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Default="00F84A75">
      <w:pPr>
        <w:spacing w:after="0"/>
        <w:jc w:val="both"/>
      </w:pPr>
      <w:r>
        <w:rPr>
          <w:b/>
          <w:color w:val="00B050"/>
          <w:sz w:val="72"/>
        </w:rPr>
        <w:drawing>
          <wp:anchor distT="0" distB="0" distL="114300" distR="114300" simplePos="0" relativeHeight="251659264" behindDoc="0" locked="0" layoutInCell="1" allowOverlap="1" wp14:anchorId="2BDAE701" wp14:editId="07DCE151">
            <wp:simplePos x="0" y="0"/>
            <wp:positionH relativeFrom="margin">
              <wp:posOffset>1300480</wp:posOffset>
            </wp:positionH>
            <wp:positionV relativeFrom="margin">
              <wp:posOffset>-385445</wp:posOffset>
            </wp:positionV>
            <wp:extent cx="3267075" cy="1685290"/>
            <wp:effectExtent l="0" t="0" r="9525"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yout Take The initiative.PNG"/>
                    <pic:cNvPicPr/>
                  </pic:nvPicPr>
                  <pic:blipFill rotWithShape="1">
                    <a:blip r:embed="rId5" cstate="print">
                      <a:extLst>
                        <a:ext uri="{28A0092B-C50C-407E-A947-70E740481C1C}">
                          <a14:useLocalDpi xmlns:a14="http://schemas.microsoft.com/office/drawing/2010/main" val="0"/>
                        </a:ext>
                      </a:extLst>
                    </a:blip>
                    <a:srcRect t="6474"/>
                    <a:stretch/>
                  </pic:blipFill>
                  <pic:spPr bwMode="auto">
                    <a:xfrm>
                      <a:off x="0" y="0"/>
                      <a:ext cx="3267075" cy="168529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Default="00F84A75">
      <w:pPr>
        <w:spacing w:after="0"/>
        <w:jc w:val="both"/>
      </w:pPr>
    </w:p>
    <w:p w:rsidRDefault="00F84A75">
      <w:pPr>
        <w:spacing w:after="0"/>
        <w:jc w:val="both"/>
      </w:pPr>
    </w:p>
    <w:p w:rsidRDefault="00F84A75">
      <w:pPr>
        <w:spacing w:after="0"/>
        <w:jc w:val="both"/>
      </w:pPr>
    </w:p>
    <w:p w:rsidRDefault="00F84A75">
      <w:pPr>
        <w:spacing w:after="0"/>
        <w:jc w:val="both"/>
      </w:pPr>
    </w:p>
    <w:p w:rsidRDefault="00F84A75">
      <w:pPr>
        <w:spacing w:after="0"/>
        <w:jc w:val="both"/>
        <w:rPr>
          <w:rFonts w:ascii="Century Gothic" w:hAnsi="Century Gothic"/>
        </w:rPr>
      </w:pPr>
    </w:p>
    <w:p w:rsidRDefault="00F84A75">
      <w:pPr>
        <w:spacing w:after="0"/>
        <w:jc w:val="both"/>
        <w:rPr>
          <w:rFonts w:ascii="Century Gothic" w:hAnsi="Century Gothic"/>
        </w:rPr>
      </w:pPr>
    </w:p>
    <w:p w:rsidRDefault="00F84A75">
      <w:pPr>
        <w:spacing w:after="0"/>
        <w:jc w:val="both"/>
        <w:rPr>
          <w:rFonts w:ascii="Century Gothic" w:hAnsi="Century Gothic"/>
        </w:rPr>
      </w:pPr>
    </w:p>
    <w:p w:rsidRDefault="00514FFD">
      <w:pPr>
        <w:spacing w:after="0"/>
        <w:jc w:val="both"/>
        <w:rPr>
          <w:b/>
          <w:rFonts w:ascii="Century Gothic" w:hAnsi="Century Gothic"/>
        </w:rPr>
      </w:pPr>
      <w:r>
        <w:rPr>
          <w:b/>
          <w:rFonts w:ascii="Century Gothic" w:hAnsi="Century Gothic"/>
        </w:rPr>
        <w:t xml:space="preserve">Kampaņa “Izrādiet iniciatīvu!” |</w:t>
      </w:r>
      <w:r>
        <w:rPr>
          <w:b/>
          <w:rFonts w:ascii="Century Gothic" w:hAnsi="Century Gothic"/>
        </w:rPr>
        <w:t xml:space="preserve"> </w:t>
      </w:r>
      <w:r>
        <w:rPr>
          <w:b/>
          <w:rFonts w:ascii="Century Gothic" w:hAnsi="Century Gothic"/>
        </w:rPr>
        <w:t xml:space="preserve">Vēstule ieinteresētajām personām</w:t>
      </w:r>
    </w:p>
    <w:p w:rsidRDefault="00514FFD">
      <w:pPr>
        <w:spacing w:after="0"/>
        <w:jc w:val="both"/>
        <w:rPr>
          <w:rFonts w:ascii="Century Gothic" w:hAnsi="Century Gothic"/>
          <w:b/>
        </w:rPr>
      </w:pPr>
    </w:p>
    <w:p w:rsidRDefault="00F84A75">
      <w:pPr>
        <w:spacing w:after="0"/>
        <w:jc w:val="both"/>
        <w:rPr>
          <w:i/>
          <w:rFonts w:ascii="Century Gothic" w:hAnsi="Century Gothic"/>
        </w:rPr>
      </w:pPr>
      <w:r>
        <w:rPr>
          <w:i/>
          <w:rFonts w:ascii="Century Gothic" w:hAnsi="Century Gothic"/>
        </w:rPr>
        <w:t xml:space="preserve">Vēstule domāta iniciatīvas dalībniekiem un domubiedru grupām.</w:t>
      </w:r>
      <w:r>
        <w:rPr>
          <w:i/>
          <w:rFonts w:ascii="Century Gothic" w:hAnsi="Century Gothic"/>
        </w:rPr>
        <w:t xml:space="preserve"> </w:t>
      </w:r>
      <w:r>
        <w:rPr>
          <w:i/>
          <w:rFonts w:ascii="Century Gothic" w:hAnsi="Century Gothic"/>
        </w:rPr>
        <w:t xml:space="preserve">Tā jums palīdzēs iepazīstināt sabiedrību ar kampaņas mērķi. Vēstulei pievienoti komunikācijas materiāli.</w:t>
      </w:r>
    </w:p>
    <w:p w:rsidRDefault="00F84A75">
      <w:pPr>
        <w:pBdr>
          <w:bottom w:val="single" w:sz="6" w:space="1" w:color="auto"/>
        </w:pBdr>
        <w:spacing w:after="0"/>
        <w:jc w:val="both"/>
        <w:rPr>
          <w:rFonts w:ascii="Century Gothic" w:hAnsi="Century Gothic"/>
        </w:rPr>
      </w:pPr>
    </w:p>
    <w:p w:rsidRDefault="00F84A75">
      <w:pPr>
        <w:spacing w:after="0"/>
        <w:jc w:val="both"/>
        <w:rPr>
          <w:rFonts w:ascii="Century Gothic" w:hAnsi="Century Gothic"/>
        </w:rPr>
      </w:pPr>
    </w:p>
    <w:p w:rsidRDefault="00F17C63">
      <w:pPr>
        <w:spacing w:after="0"/>
        <w:jc w:val="both"/>
        <w:rPr>
          <w:rFonts w:ascii="Century Gothic" w:hAnsi="Century Gothic"/>
        </w:rPr>
      </w:pPr>
      <w:r>
        <w:rPr>
          <w:rFonts w:ascii="Century Gothic" w:hAnsi="Century Gothic"/>
        </w:rPr>
        <w:t xml:space="preserve">Cienījamie domubiedri!</w:t>
      </w:r>
    </w:p>
    <w:p w:rsidRDefault="00F17C63">
      <w:pPr>
        <w:spacing w:after="0"/>
        <w:jc w:val="both"/>
        <w:rPr>
          <w:rFonts w:ascii="Century Gothic" w:hAnsi="Century Gothic"/>
        </w:rPr>
      </w:pPr>
    </w:p>
    <w:p w:rsidRDefault="006D1611">
      <w:pPr>
        <w:spacing w:after="0"/>
        <w:jc w:val="both"/>
        <w:rPr>
          <w:rFonts w:ascii="Century Gothic" w:hAnsi="Century Gothic"/>
        </w:rPr>
      </w:pPr>
      <w:r>
        <w:rPr>
          <w:rFonts w:ascii="Century Gothic" w:hAnsi="Century Gothic"/>
        </w:rPr>
        <w:t xml:space="preserve">Eiropas pilsoņu iniciatīva (EPI) ir unikāls un inovatīvs rīks, ar kura palīdzību ES veicina aktīvāku līdzdalības demokrātiju Eiropā.</w:t>
      </w:r>
      <w:r>
        <w:rPr>
          <w:rFonts w:ascii="Century Gothic" w:hAnsi="Century Gothic"/>
        </w:rPr>
        <w:t xml:space="preserve"> </w:t>
      </w:r>
      <w:r>
        <w:rPr>
          <w:rFonts w:ascii="Century Gothic" w:hAnsi="Century Gothic"/>
        </w:rPr>
        <w:t xml:space="preserve">Īsumā pilsoņu iniciatīvu var raksturot kā iespēju dažādu valstu pilsoņiem apvienot spēkus, lai viņiem būtiskos jautājumos ietekmētu Eiropas Savienības lēmumu pieņemšanu.</w:t>
      </w:r>
      <w:r>
        <w:rPr>
          <w:rFonts w:ascii="Century Gothic" w:hAnsi="Century Gothic"/>
        </w:rPr>
        <w:t xml:space="preserve"> </w:t>
      </w:r>
    </w:p>
    <w:p w:rsidRDefault="00F17C63">
      <w:pPr>
        <w:spacing w:after="0"/>
        <w:jc w:val="both"/>
        <w:rPr>
          <w:rFonts w:ascii="Century Gothic" w:hAnsi="Century Gothic"/>
        </w:rPr>
      </w:pPr>
    </w:p>
    <w:p w:rsidRDefault="00345436">
      <w:pPr>
        <w:spacing w:after="0"/>
        <w:jc w:val="both"/>
        <w:rPr>
          <w:rFonts w:ascii="Century Gothic" w:hAnsi="Century Gothic"/>
        </w:rPr>
      </w:pPr>
      <w:r>
        <w:rPr>
          <w:rFonts w:ascii="Century Gothic" w:hAnsi="Century Gothic"/>
        </w:rPr>
        <w:t xml:space="preserve">Lai Eiropas pilsoņu iniciatīvu būtu vieglāk likt lietā un lai mudinātu iedzīvotājus aktīvāk iesaistīties, saskaņā ar Eiropas Komisijas priekšlikumu Eiropas Parlaments un Padome ir pieņēmuši jaunu regulu par Eiropas pilsoņu iniciatīvu.</w:t>
      </w:r>
      <w:r>
        <w:rPr>
          <w:rFonts w:ascii="Century Gothic" w:hAnsi="Century Gothic"/>
        </w:rPr>
        <w:t xml:space="preserve"> </w:t>
      </w:r>
      <w:r>
        <w:rPr>
          <w:rFonts w:ascii="Century Gothic" w:hAnsi="Century Gothic"/>
        </w:rPr>
        <w:t xml:space="preserve">Šī reforma stāsies spēkā 2020. gada janvārī.</w:t>
      </w:r>
      <w:r>
        <w:rPr>
          <w:rFonts w:ascii="Century Gothic" w:hAnsi="Century Gothic"/>
        </w:rPr>
        <w:t xml:space="preserve"> </w:t>
      </w:r>
      <w:r>
        <w:rPr>
          <w:rFonts w:ascii="Century Gothic" w:hAnsi="Century Gothic"/>
        </w:rPr>
        <w:t xml:space="preserve">Lai palielinātu izpratni par minētajiem jauninājumiem un Eiropas pilsoņu iniciatīvu kopumā un tādējādi panāktu plašāku rīka izmantošanu, Komisija turpina īstenot Eiropas mēroga kampaņu “Izrādiet iniciatīvu!”.</w:t>
      </w:r>
      <w:r>
        <w:rPr>
          <w:rFonts w:ascii="Century Gothic" w:hAnsi="Century Gothic"/>
        </w:rPr>
        <w:t xml:space="preserve"> </w:t>
      </w:r>
      <w:r>
        <w:rPr>
          <w:rFonts w:ascii="Century Gothic" w:hAnsi="Century Gothic"/>
        </w:rPr>
        <w:t xml:space="preserve">Arī mēs atbalstām kampaņas mērķi padarīt Eiropas pilsoņu iniciatīvu pamanāmāku un sekmēt pilsoņu iesaistīšanos, tāpēc nolēmām izplatīt šo ziņu tālāk.</w:t>
      </w:r>
      <w:r>
        <w:rPr>
          <w:rFonts w:ascii="Century Gothic" w:hAnsi="Century Gothic"/>
        </w:rPr>
        <w:t xml:space="preserve"> </w:t>
      </w:r>
      <w:r>
        <w:rPr>
          <w:rFonts w:ascii="Century Gothic" w:hAnsi="Century Gothic"/>
        </w:rPr>
        <w:t xml:space="preserve">[</w:t>
      </w:r>
      <w:r>
        <w:rPr>
          <w:i/>
          <w:iCs/>
          <w:color w:val="4472C4" w:themeColor="accent1"/>
          <w:rFonts w:ascii="Century Gothic" w:hAnsi="Century Gothic"/>
        </w:rPr>
        <w:t xml:space="preserve">Vajadzības gadījumā sniedziet sīkāku aprakstu, kā to panāksiet</w:t>
      </w:r>
      <w:r>
        <w:rPr>
          <w:rFonts w:ascii="Century Gothic" w:hAnsi="Century Gothic"/>
        </w:rPr>
        <w:t xml:space="preserve">].</w:t>
      </w:r>
      <w:r>
        <w:rPr>
          <w:rFonts w:ascii="Century Gothic" w:hAnsi="Century Gothic"/>
        </w:rPr>
        <w:t xml:space="preserve"> </w:t>
      </w:r>
    </w:p>
    <w:p w:rsidRDefault="00F17C63">
      <w:pPr>
        <w:spacing w:after="0"/>
        <w:jc w:val="both"/>
        <w:rPr>
          <w:rFonts w:ascii="Century Gothic" w:hAnsi="Century Gothic"/>
        </w:rPr>
      </w:pPr>
    </w:p>
    <w:p w:rsidRDefault="00F17C63">
      <w:pPr>
        <w:spacing w:after="0"/>
        <w:jc w:val="both"/>
        <w:rPr>
          <w:rFonts w:ascii="Century Gothic" w:hAnsi="Century Gothic"/>
        </w:rPr>
      </w:pPr>
      <w:r>
        <w:rPr>
          <w:rFonts w:ascii="Century Gothic" w:hAnsi="Century Gothic"/>
        </w:rPr>
        <w:t xml:space="preserve">Ja vēlaties iesaistīties, aicinām Jūs apsvērt, pirmkārt, kā Jūs varat izmantot EPI, lai ietekmētu ES politiku, otrkārt, kā Jūs varat popularizēt kampaņas ideju, padarot pilsoņu iniciatīvu plašāk zināmu [</w:t>
      </w:r>
      <w:r>
        <w:rPr>
          <w:i/>
          <w:iCs/>
          <w:color w:val="4472C4" w:themeColor="accent1"/>
          <w:rFonts w:ascii="Century Gothic" w:hAnsi="Century Gothic"/>
        </w:rPr>
        <w:t xml:space="preserve">norādiet valsti/reģionu/pašvaldību</w:t>
      </w:r>
      <w:r>
        <w:rPr>
          <w:rFonts w:ascii="Century Gothic" w:hAnsi="Century Gothic"/>
        </w:rPr>
        <w:t xml:space="preserve">].</w:t>
      </w:r>
      <w:r>
        <w:rPr>
          <w:rFonts w:ascii="Century Gothic" w:hAnsi="Century Gothic"/>
        </w:rPr>
        <w:t xml:space="preserve"> </w:t>
      </w:r>
      <w:r>
        <w:rPr>
          <w:rFonts w:ascii="Century Gothic" w:hAnsi="Century Gothic"/>
        </w:rPr>
        <w:t xml:space="preserve">Lai Jums palīdzētu šajā darbā, Eiropas Komisija piedāvā informatīvu atbalstu gatavu komunikācijas materiālu veidā. Tajos izskaidrots, ar ko EPI atšķiras no citiem rīkiem, kāpēc pilsoņiem vajadzētu to izmantot un kā iniciatīva darbojas praksē.</w:t>
      </w:r>
      <w:r>
        <w:rPr>
          <w:rFonts w:ascii="Century Gothic" w:hAnsi="Century Gothic"/>
        </w:rPr>
        <w:t xml:space="preserve"> </w:t>
      </w:r>
      <w:r>
        <w:rPr>
          <w:rFonts w:ascii="Century Gothic" w:hAnsi="Century Gothic"/>
        </w:rPr>
        <w:t xml:space="preserve">Materiālus varat lejupielādēt visās ES oficiālajās valodās, pielāgot savām vajadzībām un izmantot savos saziņas kanālos.</w:t>
      </w:r>
    </w:p>
    <w:p w:rsidRDefault="00F17C63">
      <w:pPr>
        <w:spacing w:after="0"/>
        <w:jc w:val="both"/>
        <w:rPr>
          <w:rFonts w:ascii="Century Gothic" w:hAnsi="Century Gothic"/>
        </w:rPr>
      </w:pPr>
    </w:p>
    <w:p w:rsidRDefault="00F17C63">
      <w:pPr>
        <w:spacing w:after="0"/>
        <w:jc w:val="both"/>
        <w:rPr>
          <w:rFonts w:ascii="Century Gothic" w:hAnsi="Century Gothic"/>
        </w:rPr>
      </w:pPr>
      <w:r>
        <w:rPr>
          <w:rFonts w:ascii="Century Gothic" w:hAnsi="Century Gothic"/>
        </w:rPr>
        <w:t xml:space="preserve">Ja Jums ir jautājumi par Eiropas pilsoņu iniciatīvu un saistīto kampaņu, skatiet pievienoto detalizēto kopsavilkumu.</w:t>
      </w:r>
      <w:r>
        <w:rPr>
          <w:rFonts w:ascii="Century Gothic" w:hAnsi="Century Gothic"/>
        </w:rPr>
        <w:t xml:space="preserve"> </w:t>
      </w:r>
      <w:r>
        <w:rPr>
          <w:rFonts w:ascii="Century Gothic" w:hAnsi="Century Gothic"/>
        </w:rPr>
        <w:t xml:space="preserve">Plašāku informāciju varat iegūt </w:t>
      </w:r>
      <w:hyperlink r:id="rId6" w:history="1">
        <w:r>
          <w:rPr>
            <w:rStyle w:val="Hyperlink"/>
            <w:rFonts w:ascii="Century Gothic" w:hAnsi="Century Gothic"/>
          </w:rPr>
          <w:t xml:space="preserve">EPI tīmekļa vietnē</w:t>
        </w:r>
      </w:hyperlink>
      <w:r>
        <w:rPr>
          <w:rStyle w:val="Hyperlink"/>
          <w:rFonts w:ascii="Century Gothic" w:hAnsi="Century Gothic"/>
        </w:rPr>
        <w:t xml:space="preserve"> vai sazināties ar </w:t>
      </w:r>
      <w:hyperlink r:id="rId7" w:history="1">
        <w:r>
          <w:rPr>
            <w:rStyle w:val="Hyperlink"/>
            <w:rFonts w:ascii="Century Gothic" w:hAnsi="Century Gothic"/>
          </w:rPr>
          <w:t xml:space="preserve">Europe Direct</w:t>
        </w:r>
      </w:hyperlink>
      <w:r>
        <w:rPr>
          <w:rStyle w:val="Hyperlink"/>
          <w:rFonts w:ascii="Century Gothic" w:hAnsi="Century Gothic"/>
        </w:rPr>
        <w:t xml:space="preserve">, lai uzdotu jautājumus</w:t>
      </w:r>
      <w:r>
        <w:rPr>
          <w:rFonts w:ascii="Century Gothic" w:hAnsi="Century Gothic"/>
        </w:rPr>
        <w:t xml:space="preserve">.</w:t>
      </w:r>
      <w:r>
        <w:rPr>
          <w:rFonts w:ascii="Century Gothic" w:hAnsi="Century Gothic"/>
        </w:rPr>
        <w:t xml:space="preserve"> </w:t>
      </w:r>
    </w:p>
    <w:p w:rsidRDefault="00F17C63">
      <w:pPr>
        <w:spacing w:after="0"/>
        <w:jc w:val="both"/>
        <w:rPr>
          <w:rFonts w:ascii="Century Gothic" w:hAnsi="Century Gothic"/>
        </w:rPr>
      </w:pPr>
    </w:p>
    <w:p w:rsidRDefault="00F17C63">
      <w:pPr>
        <w:spacing w:after="0"/>
        <w:jc w:val="both"/>
        <w:rPr>
          <w:rFonts w:ascii="Century Gothic" w:hAnsi="Century Gothic"/>
        </w:rPr>
      </w:pPr>
      <w:r>
        <w:rPr>
          <w:rFonts w:ascii="Century Gothic" w:hAnsi="Century Gothic"/>
        </w:rPr>
        <w:t xml:space="preserve">Ar cieņu</w:t>
      </w:r>
    </w:p>
    <w:sectPr>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dirty" w:grammar="dirty"/>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C53026"/>
    <w:rsid w:val="00087FAC"/>
    <w:rsid w:val="00090078"/>
    <w:rsid w:val="000D0379"/>
    <w:rsid w:val="000D4E60"/>
    <w:rsid w:val="00111F5E"/>
    <w:rsid w:val="0011761A"/>
    <w:rsid w:val="00124F0F"/>
    <w:rsid w:val="001379BE"/>
    <w:rsid w:val="00187997"/>
    <w:rsid w:val="001A609E"/>
    <w:rsid w:val="001F1FF2"/>
    <w:rsid w:val="00227757"/>
    <w:rsid w:val="002B0929"/>
    <w:rsid w:val="003203C5"/>
    <w:rsid w:val="00345436"/>
    <w:rsid w:val="00375608"/>
    <w:rsid w:val="00393A9F"/>
    <w:rsid w:val="003A1EBF"/>
    <w:rsid w:val="003E440E"/>
    <w:rsid w:val="003F014D"/>
    <w:rsid w:val="00430936"/>
    <w:rsid w:val="00444266"/>
    <w:rsid w:val="004509E3"/>
    <w:rsid w:val="004742C9"/>
    <w:rsid w:val="004829DC"/>
    <w:rsid w:val="004C0006"/>
    <w:rsid w:val="00514FFD"/>
    <w:rsid w:val="00532A27"/>
    <w:rsid w:val="005855EF"/>
    <w:rsid w:val="005A7444"/>
    <w:rsid w:val="00650266"/>
    <w:rsid w:val="00652793"/>
    <w:rsid w:val="006B1E71"/>
    <w:rsid w:val="006D1611"/>
    <w:rsid w:val="00716480"/>
    <w:rsid w:val="00734BA8"/>
    <w:rsid w:val="007D7A77"/>
    <w:rsid w:val="008E0E87"/>
    <w:rsid w:val="00A11199"/>
    <w:rsid w:val="00A12C03"/>
    <w:rsid w:val="00A9023A"/>
    <w:rsid w:val="00AA006F"/>
    <w:rsid w:val="00AC53BD"/>
    <w:rsid w:val="00AE5A50"/>
    <w:rsid w:val="00B16919"/>
    <w:rsid w:val="00B54B78"/>
    <w:rsid w:val="00BC4DB7"/>
    <w:rsid w:val="00BE1902"/>
    <w:rsid w:val="00C434B2"/>
    <w:rsid w:val="00C53026"/>
    <w:rsid w:val="00C575CC"/>
    <w:rsid w:val="00C72B6D"/>
    <w:rsid w:val="00D5583F"/>
    <w:rsid w:val="00DC60C2"/>
    <w:rsid w:val="00E67388"/>
    <w:rsid w:val="00EF7003"/>
    <w:rsid w:val="00F17C63"/>
    <w:rsid w:val="00F35933"/>
    <w:rsid w:val="00F84A75"/>
    <w:rsid w:val="00FA7BA1"/>
    <w:rsid w:val="00FE66B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2D9E89"/>
  <w15:docId w15:val="{BAFD566E-4F96-4143-AAE2-6B46B51DD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53026"/>
    <w:pPr>
      <w:spacing w:after="200" w:line="276" w:lineRule="auto"/>
    </w:pPr>
    <w:rPr>
      <w:lang w:val="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C53026"/>
    <w:rPr>
      <w:sz w:val="16"/>
      <w:szCs w:val="16"/>
    </w:rPr>
  </w:style>
  <w:style w:type="paragraph" w:styleId="CommentText">
    <w:name w:val="annotation text"/>
    <w:basedOn w:val="Normal"/>
    <w:link w:val="CommentTextChar"/>
    <w:uiPriority w:val="99"/>
    <w:semiHidden/>
    <w:unhideWhenUsed/>
    <w:rsid w:val="00C53026"/>
    <w:pPr>
      <w:spacing w:line="240" w:lineRule="auto"/>
    </w:pPr>
    <w:rPr>
      <w:sz w:val="20"/>
      <w:szCs w:val="20"/>
    </w:rPr>
  </w:style>
  <w:style w:type="character" w:customStyle="1" w:styleId="CommentTextChar">
    <w:name w:val="Comment Text Char"/>
    <w:basedOn w:val="DefaultParagraphFont"/>
    <w:link w:val="CommentText"/>
    <w:uiPriority w:val="99"/>
    <w:semiHidden/>
    <w:rsid w:val="00C53026"/>
    <w:rPr>
      <w:sz w:val="20"/>
      <w:szCs w:val="20"/>
      <w:lang w:val="lv-LV"/>
    </w:rPr>
  </w:style>
  <w:style w:type="paragraph" w:styleId="BalloonText">
    <w:name w:val="Balloon Text"/>
    <w:basedOn w:val="Normal"/>
    <w:link w:val="BalloonTextChar"/>
    <w:uiPriority w:val="99"/>
    <w:semiHidden/>
    <w:unhideWhenUsed/>
    <w:rsid w:val="00C5302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53026"/>
    <w:rPr>
      <w:rFonts w:ascii="Segoe UI" w:hAnsi="Segoe UI" w:cs="Segoe UI"/>
      <w:sz w:val="18"/>
      <w:szCs w:val="18"/>
      <w:lang w:val="lv-LV"/>
    </w:rPr>
  </w:style>
  <w:style w:type="character" w:styleId="Hyperlink">
    <w:name w:val="Hyperlink"/>
    <w:basedOn w:val="DefaultParagraphFont"/>
    <w:uiPriority w:val="99"/>
    <w:unhideWhenUsed/>
    <w:rsid w:val="00652793"/>
    <w:rPr>
      <w:color w:val="0563C1" w:themeColor="hyperlink"/>
      <w:u w:val="single"/>
    </w:rPr>
  </w:style>
  <w:style w:type="character" w:customStyle="1" w:styleId="UnresolvedMention">
    <w:name w:val="Unresolved Mention"/>
    <w:basedOn w:val="DefaultParagraphFont"/>
    <w:uiPriority w:val="99"/>
    <w:semiHidden/>
    <w:unhideWhenUsed/>
    <w:rsid w:val="00652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582572">
      <w:bodyDiv w:val="1"/>
      <w:marLeft w:val="0"/>
      <w:marRight w:val="0"/>
      <w:marTop w:val="0"/>
      <w:marBottom w:val="0"/>
      <w:divBdr>
        <w:top w:val="none" w:sz="0" w:space="0" w:color="auto"/>
        <w:left w:val="none" w:sz="0" w:space="0" w:color="auto"/>
        <w:bottom w:val="none" w:sz="0" w:space="0" w:color="auto"/>
        <w:right w:val="none" w:sz="0" w:space="0" w:color="auto"/>
      </w:divBdr>
    </w:div>
    <w:div w:id="1291203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ec.europa.eu/citizens-initiative/public/contac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ec.europa.eu/citizens-initiative/public/communication?lg=lv"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5EDF9E-89E2-46BC-9A5D-6CB62DCB3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359</Words>
  <Characters>1856</Characters>
  <Application>Microsoft Office Word</Application>
  <DocSecurity>0</DocSecurity>
  <Lines>50</Lines>
  <Paragraphs>10</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GCG</Company>
  <LinksUpToDate>false</LinksUpToDate>
  <CharactersWithSpaces>2205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Muriel Danis</dc:creator>
  <cp:lastModifiedBy>VAN MELLO Ann (SG)</cp:lastModifiedBy>
  <cp:revision>2</cp:revision>
  <dcterms:created xsi:type="dcterms:W3CDTF">2019-10-01T08:21:00Z</dcterms:created>
  <dcterms:modified xsi:type="dcterms:W3CDTF">2019-10-01T08:21:00Z</dcterms:modified>
</cp:coreProperties>
</file>