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5B1" w:rsidRDefault="002855B1" w:rsidP="002855B1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</w:rPr>
      </w:pPr>
      <w:proofErr w:type="spellStart"/>
      <w:r w:rsidRPr="002855B1">
        <w:rPr>
          <w:rFonts w:ascii="ArialMT" w:hAnsi="ArialMT" w:cs="ArialMT"/>
          <w:sz w:val="24"/>
          <w:szCs w:val="24"/>
        </w:rPr>
        <w:t>Garifuna</w:t>
      </w:r>
      <w:proofErr w:type="spellEnd"/>
      <w:r w:rsidRPr="002855B1">
        <w:rPr>
          <w:rFonts w:ascii="ArialMT" w:hAnsi="ArialMT" w:cs="ArialMT"/>
          <w:sz w:val="24"/>
          <w:szCs w:val="24"/>
        </w:rPr>
        <w:t xml:space="preserve"> </w:t>
      </w:r>
      <w:proofErr w:type="spellStart"/>
      <w:r w:rsidRPr="002855B1">
        <w:rPr>
          <w:rFonts w:ascii="ArialMT" w:hAnsi="ArialMT" w:cs="ArialMT"/>
          <w:sz w:val="24"/>
          <w:szCs w:val="24"/>
        </w:rPr>
        <w:t>Maloya</w:t>
      </w:r>
      <w:proofErr w:type="spellEnd"/>
      <w:r w:rsidRPr="002855B1">
        <w:rPr>
          <w:rFonts w:ascii="ArialMT" w:hAnsi="ArialMT" w:cs="ArialMT"/>
          <w:sz w:val="24"/>
          <w:szCs w:val="24"/>
        </w:rPr>
        <w:t xml:space="preserve"> Marron</w:t>
      </w:r>
    </w:p>
    <w:p w:rsidR="00B32EB2" w:rsidRPr="002855B1" w:rsidRDefault="00B32EB2" w:rsidP="002855B1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</w:rPr>
      </w:pPr>
    </w:p>
    <w:p w:rsidR="002855B1" w:rsidRPr="001239A1" w:rsidRDefault="00CC6F31" w:rsidP="00247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39A1">
        <w:rPr>
          <w:rFonts w:ascii="Times New Roman" w:hAnsi="Times New Roman" w:cs="Times New Roman"/>
          <w:sz w:val="24"/>
          <w:szCs w:val="24"/>
          <w:u w:val="single"/>
        </w:rPr>
        <w:t>Le Projet</w:t>
      </w:r>
      <w:r w:rsidR="001239A1">
        <w:rPr>
          <w:rFonts w:ascii="Times New Roman" w:hAnsi="Times New Roman" w:cs="Times New Roman"/>
          <w:sz w:val="24"/>
          <w:szCs w:val="24"/>
          <w:u w:val="single"/>
        </w:rPr>
        <w:t xml:space="preserve"> GMM</w:t>
      </w:r>
    </w:p>
    <w:p w:rsidR="00247418" w:rsidRPr="00CC6F31" w:rsidRDefault="00247418" w:rsidP="00247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F31">
        <w:rPr>
          <w:rFonts w:ascii="Times New Roman" w:hAnsi="Times New Roman" w:cs="Times New Roman"/>
          <w:sz w:val="24"/>
          <w:szCs w:val="24"/>
        </w:rPr>
        <w:t>Partenariat musical de développement, de création et de promotion qui réunit pour la première</w:t>
      </w:r>
    </w:p>
    <w:p w:rsidR="00247418" w:rsidRPr="00CC6F31" w:rsidRDefault="00247418" w:rsidP="00247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F31">
        <w:rPr>
          <w:rFonts w:ascii="Times New Roman" w:hAnsi="Times New Roman" w:cs="Times New Roman"/>
          <w:sz w:val="24"/>
          <w:szCs w:val="24"/>
        </w:rPr>
        <w:t>fois des artistes de la Caraïbe et de l’Océan Indien dans une collaboration mettant en valeur</w:t>
      </w:r>
    </w:p>
    <w:p w:rsidR="00247418" w:rsidRPr="00CC6F31" w:rsidRDefault="00247418" w:rsidP="00247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F31">
        <w:rPr>
          <w:rFonts w:ascii="Times New Roman" w:hAnsi="Times New Roman" w:cs="Times New Roman"/>
          <w:sz w:val="24"/>
          <w:szCs w:val="24"/>
        </w:rPr>
        <w:t>trois cultures musicales menacées de disparition: les musiques</w:t>
      </w:r>
      <w:r w:rsidR="001239A1" w:rsidRPr="001239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9A1">
        <w:rPr>
          <w:rFonts w:ascii="Times New Roman" w:hAnsi="Times New Roman" w:cs="Times New Roman"/>
          <w:sz w:val="24"/>
          <w:szCs w:val="24"/>
        </w:rPr>
        <w:t>G</w:t>
      </w:r>
      <w:r w:rsidR="001239A1" w:rsidRPr="00CC6F31">
        <w:rPr>
          <w:rFonts w:ascii="Times New Roman" w:hAnsi="Times New Roman" w:cs="Times New Roman"/>
          <w:sz w:val="24"/>
          <w:szCs w:val="24"/>
        </w:rPr>
        <w:t>arifuna</w:t>
      </w:r>
      <w:proofErr w:type="spellEnd"/>
      <w:r w:rsidR="001239A1" w:rsidRPr="00CC6F31">
        <w:rPr>
          <w:rFonts w:ascii="Times New Roman" w:hAnsi="Times New Roman" w:cs="Times New Roman"/>
          <w:sz w:val="24"/>
          <w:szCs w:val="24"/>
        </w:rPr>
        <w:t xml:space="preserve"> (Belize)</w:t>
      </w:r>
      <w:r w:rsidR="001239A1">
        <w:rPr>
          <w:rFonts w:ascii="Times New Roman" w:hAnsi="Times New Roman" w:cs="Times New Roman"/>
          <w:sz w:val="24"/>
          <w:szCs w:val="24"/>
        </w:rPr>
        <w:t>,</w:t>
      </w:r>
      <w:r w:rsidR="001239A1" w:rsidRPr="00CC6F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9A1">
        <w:rPr>
          <w:rFonts w:ascii="Times New Roman" w:hAnsi="Times New Roman" w:cs="Times New Roman"/>
          <w:sz w:val="24"/>
          <w:szCs w:val="24"/>
        </w:rPr>
        <w:t>M</w:t>
      </w:r>
      <w:r w:rsidRPr="00CC6F31">
        <w:rPr>
          <w:rFonts w:ascii="Times New Roman" w:hAnsi="Times New Roman" w:cs="Times New Roman"/>
          <w:sz w:val="24"/>
          <w:szCs w:val="24"/>
        </w:rPr>
        <w:t>aloya</w:t>
      </w:r>
      <w:proofErr w:type="spellEnd"/>
      <w:r w:rsidRPr="00CC6F31">
        <w:rPr>
          <w:rFonts w:ascii="Times New Roman" w:hAnsi="Times New Roman" w:cs="Times New Roman"/>
          <w:sz w:val="24"/>
          <w:szCs w:val="24"/>
        </w:rPr>
        <w:t xml:space="preserve"> (Océan Indien) et </w:t>
      </w:r>
      <w:r w:rsidR="001239A1">
        <w:rPr>
          <w:rFonts w:ascii="Times New Roman" w:hAnsi="Times New Roman" w:cs="Times New Roman"/>
          <w:sz w:val="24"/>
          <w:szCs w:val="24"/>
        </w:rPr>
        <w:t>M</w:t>
      </w:r>
      <w:r w:rsidRPr="00CC6F31">
        <w:rPr>
          <w:rFonts w:ascii="Times New Roman" w:hAnsi="Times New Roman" w:cs="Times New Roman"/>
          <w:sz w:val="24"/>
          <w:szCs w:val="24"/>
        </w:rPr>
        <w:t>arronne (Jamaïque) déclarées toutes trois par l’UNESCO patrimoine oral</w:t>
      </w:r>
    </w:p>
    <w:p w:rsidR="003A438B" w:rsidRPr="00CC6F31" w:rsidRDefault="00247418" w:rsidP="00247418">
      <w:pPr>
        <w:rPr>
          <w:rFonts w:ascii="Times New Roman" w:hAnsi="Times New Roman" w:cs="Times New Roman"/>
          <w:sz w:val="24"/>
          <w:szCs w:val="24"/>
        </w:rPr>
      </w:pPr>
      <w:r w:rsidRPr="00CC6F31">
        <w:rPr>
          <w:rFonts w:ascii="Times New Roman" w:hAnsi="Times New Roman" w:cs="Times New Roman"/>
          <w:sz w:val="24"/>
          <w:szCs w:val="24"/>
        </w:rPr>
        <w:t>et immatériel de l’humanité.</w:t>
      </w:r>
    </w:p>
    <w:p w:rsid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Description d</w:t>
      </w:r>
      <w:r w:rsidR="001239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239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Projet GMM</w:t>
      </w:r>
    </w:p>
    <w:p w:rsidR="001239A1" w:rsidRPr="00CC6F31" w:rsidRDefault="001239A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Origine et historique</w:t>
      </w:r>
    </w:p>
    <w:p w:rsidR="00BC1FA2" w:rsidRDefault="00BC1FA2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Facteur d'identité et de diversité, le patrimoine immatériel est depuis toujours source de cré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tivité. Les</w:t>
      </w:r>
      <w:r w:rsidR="001239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pratiques culturelles traditionnelles ont toujours servi de terreau à la création. Qu'il en soit conscient ou pas,</w:t>
      </w:r>
      <w:r w:rsidR="001239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c'est le plus souvent dans son héritage historique et culturel que l'a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tiste ou l'artisan trouve son originalité et</w:t>
      </w:r>
      <w:r w:rsidR="001239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marque sa différence ou sa spécificité. La possibilité de produire et de mettre en marché, dans les pays </w:t>
      </w:r>
      <w:r w:rsidR="001239A1">
        <w:rPr>
          <w:rFonts w:ascii="Times New Roman" w:hAnsi="Times New Roman" w:cs="Times New Roman"/>
          <w:color w:val="000000"/>
          <w:sz w:val="24"/>
          <w:szCs w:val="24"/>
        </w:rPr>
        <w:t>de l’Océan indien et de la Caraïbe ainsi qu’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à l'étranger, des produits musicaux de qualité, novateurs, diversifiés, reflétant la spécificité </w:t>
      </w:r>
      <w:r w:rsidR="001239A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es groupes</w:t>
      </w:r>
      <w:r w:rsidR="001239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cibles</w:t>
      </w:r>
      <w:r w:rsidR="001239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demeure une activité faiblement exploitée. Dans un contexte où des mes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res de sauvegarde urgentes</w:t>
      </w:r>
      <w:r w:rsidR="001239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doivent être mise en place pour assurer la transmission culturelle d’un de nos groupes cibles, le levier de</w:t>
      </w:r>
      <w:r w:rsidR="001239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développement économique que constitue leur patr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moine immatériel se trouve sous-exploité alors qu’il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pourrait favoriser davantage la diversif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cation des économies et l'autonomie des territoires. Les échanges en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vue de la préparation d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>Projet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entre le demandeur du Belize avec ses partenaires de la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Jamaique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et de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l’Océan Indien repose sur le constat. qu’au même titre que les richesses naturelles, les éléments constitutifs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du patrimoine immatériel sont des ressources à développer et à exploiter.</w:t>
      </w:r>
    </w:p>
    <w:p w:rsidR="001566CE" w:rsidRDefault="001566C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En 2001, la musique, la danse et la langue des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Garifuna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ont été de la première liste de procl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mation des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chefs-d’oeuvres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du patrimoine oral et immatériel de l’humanité de l’U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>NESCO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. Les traditions des Marrons de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Moore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Town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Jamaique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ont été reconnues en 2008 et la m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sique </w:t>
      </w:r>
      <w:proofErr w:type="spellStart"/>
      <w:r w:rsidR="001566C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aloya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de l’Ile de la Réunion en 2009.</w:t>
      </w:r>
    </w:p>
    <w:p w:rsidR="001566CE" w:rsidRDefault="001566C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66CE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Facteur vital de l'identité et de la diversité des peuples, le patrimoine immatériel représente, dans le contexte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de la mondialisation, un atout de taille pour lutter contre la tendance à la b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nalisation des cultures. En soi, la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mondialisation n'a pas que des effets pervers, elle permet aux peuples de s'ouvrir au monde et d'accéder à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des marchés autrefois inaccessibles. L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>e Projet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vise donc à insérer des acteurs culturels dans la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mondialisation non pas en perdant leur diff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>é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rence identitaire mais en la cultivant. Les cultures étant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constituées de multiples identités i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dividuelles et collectives, l'identité dont il est question ici n'est pas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singulière mais plurielle. </w:t>
      </w:r>
      <w:r w:rsidRPr="001566CE">
        <w:rPr>
          <w:rFonts w:ascii="Times New Roman" w:hAnsi="Times New Roman" w:cs="Times New Roman"/>
          <w:i/>
          <w:color w:val="000000"/>
          <w:sz w:val="24"/>
          <w:szCs w:val="24"/>
        </w:rPr>
        <w:t>La diversité culturelle, désormais perçue comme une source d'innovation, de</w:t>
      </w:r>
      <w:r w:rsidR="001566CE" w:rsidRPr="001566C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566CE">
        <w:rPr>
          <w:rFonts w:ascii="Times New Roman" w:hAnsi="Times New Roman" w:cs="Times New Roman"/>
          <w:i/>
          <w:color w:val="000000"/>
          <w:sz w:val="24"/>
          <w:szCs w:val="24"/>
        </w:rPr>
        <w:t>créativité et de richesse économique</w:t>
      </w:r>
      <w:r w:rsidR="001566C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</w:t>
      </w:r>
      <w:r w:rsidRPr="001566CE">
        <w:rPr>
          <w:rFonts w:ascii="Times New Roman" w:hAnsi="Times New Roman" w:cs="Times New Roman"/>
          <w:i/>
          <w:color w:val="000000"/>
          <w:sz w:val="24"/>
          <w:szCs w:val="24"/>
        </w:rPr>
        <w:t>1</w:t>
      </w:r>
      <w:r w:rsidR="001566CE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1566C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566CE">
        <w:rPr>
          <w:rFonts w:ascii="Times New Roman" w:hAnsi="Times New Roman" w:cs="Times New Roman"/>
          <w:color w:val="000000"/>
          <w:sz w:val="24"/>
          <w:szCs w:val="24"/>
        </w:rPr>
        <w:t>sera mise à profit dans ce projet de métissage musical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66CE" w:rsidRDefault="001566C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2EB2" w:rsidRPr="002E5434" w:rsidRDefault="00B32EB2" w:rsidP="00B32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2EB2" w:rsidRPr="00CC6F31" w:rsidRDefault="00B32EB2" w:rsidP="00B32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  <w:lang w:val="en-US"/>
        </w:rPr>
        <w:t>1</w:t>
      </w:r>
      <w:r w:rsidRPr="00CC6F31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Creative Economy Report </w:t>
      </w:r>
      <w:r w:rsidRPr="00CC6F31">
        <w:rPr>
          <w:rFonts w:ascii="Times New Roman" w:hAnsi="Times New Roman" w:cs="Times New Roman"/>
          <w:color w:val="000000"/>
          <w:sz w:val="24"/>
          <w:szCs w:val="24"/>
          <w:lang w:val="en-US"/>
        </w:rPr>
        <w:t>2008, The Challenge of Assessing the Creative Economy : t</w:t>
      </w:r>
      <w:r w:rsidRPr="00CC6F31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CC6F31">
        <w:rPr>
          <w:rFonts w:ascii="Times New Roman" w:hAnsi="Times New Roman" w:cs="Times New Roman"/>
          <w:color w:val="000000"/>
          <w:sz w:val="24"/>
          <w:szCs w:val="24"/>
          <w:lang w:val="en-US"/>
        </w:rPr>
        <w:t>wards informed Policy-making, United Nations,</w:t>
      </w:r>
    </w:p>
    <w:p w:rsidR="00B32EB2" w:rsidRPr="00CC6F31" w:rsidRDefault="00B32EB2" w:rsidP="00B32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2008.</w:t>
      </w:r>
    </w:p>
    <w:p w:rsidR="00B32EB2" w:rsidRPr="00CC6F31" w:rsidRDefault="00B32EB2" w:rsidP="00B32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Note succincte de présentation préparée par Katia Paradis (Belize) 19 juin 2011 </w:t>
      </w:r>
    </w:p>
    <w:p w:rsidR="00B32EB2" w:rsidRPr="00CC6F31" w:rsidRDefault="00B32EB2" w:rsidP="00B32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CC6F31">
        <w:rPr>
          <w:rFonts w:ascii="Times New Roman" w:hAnsi="Times New Roman" w:cs="Times New Roman"/>
          <w:color w:val="0000FF"/>
          <w:sz w:val="24"/>
          <w:szCs w:val="24"/>
        </w:rPr>
        <w:t>katia@yahafilms.com</w:t>
      </w:r>
    </w:p>
    <w:p w:rsidR="00B32EB2" w:rsidRDefault="00B32EB2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2EB2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lastRenderedPageBreak/>
        <w:t>L’or</w:t>
      </w:r>
      <w:r w:rsidR="001566C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gine d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>u Projet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tire également sa source dans le coup de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coeur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artistique d’un réalisateur musical du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Belize ayant à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coeur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la d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>é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fense de la diversité culturelle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> :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Ivan Duran 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qui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est mo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dialement reconnu pour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l’excellence de son travail artistique de promotion de la musique </w:t>
      </w:r>
      <w:proofErr w:type="spellStart"/>
      <w:r w:rsidR="00BC1FA2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rifuna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de son pays depuis plus de dix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ans. Au fil des ans, faisant fi des conventions comme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ciales, 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Ivan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Duran a permis de lancer avec succès des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artistes s’exprimant dans leur langue natale, de leur attirer reconnaissance nationale et de les propulser sur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la scène internationale à titre d’ambassadeurs culturels, participant du coup à leurs efforts de diffusion du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message de sauvegarde culturelle et à l’amélioration de leurs conditions de vie. Visionnaire, il décloiso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ne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les genres en misant sur la création d’albums originaux novateurs qui rejoignent le public et s’attirent les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critiques les plus élogieuses sur la scène internationale. Récipiendaire en 2007 du prix </w:t>
      </w:r>
      <w:r w:rsidRPr="00CC6F31">
        <w:rPr>
          <w:rFonts w:ascii="Times New Roman" w:hAnsi="Times New Roman" w:cs="Times New Roman"/>
          <w:i/>
          <w:iCs/>
          <w:color w:val="000000"/>
          <w:sz w:val="24"/>
          <w:szCs w:val="24"/>
        </w:rPr>
        <w:t>W</w:t>
      </w:r>
      <w:r w:rsidR="00BC1FA2">
        <w:rPr>
          <w:rFonts w:ascii="Times New Roman" w:hAnsi="Times New Roman" w:cs="Times New Roman"/>
          <w:i/>
          <w:iCs/>
          <w:color w:val="000000"/>
          <w:sz w:val="24"/>
          <w:szCs w:val="24"/>
        </w:rPr>
        <w:t>OMEX</w:t>
      </w:r>
      <w:r w:rsidRPr="00CC6F3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qui salue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chaque année l’excellence et l’intégrité artistique dans le domaine des musiques du monde, Ivan Duran a su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faire évoluer le projet musical </w:t>
      </w:r>
      <w:proofErr w:type="spellStart"/>
      <w:r w:rsidR="00BC1FA2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arifuna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et intéresser à nouveau un jeune public que les formes traditionnelles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rebutent. </w:t>
      </w:r>
    </w:p>
    <w:p w:rsidR="00B32EB2" w:rsidRDefault="00B32EB2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C’est en octobre 2010 que l’idée de fusionner la musique </w:t>
      </w:r>
      <w:proofErr w:type="spellStart"/>
      <w:r w:rsidR="00BC1FA2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arifuna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du Belize à celle de l’île de la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Réunion est née dans son esprit. Alors qu’il voyait pour la première fois sur scène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Danyel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Waro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>, artiste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réunionnais (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récipendaire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du prix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Womex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2010), il fut saisit à la gorge par une émotion profonde. Véritable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cri du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coeur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>, mélodies poignantes, il venait de découvrir la mus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que </w:t>
      </w:r>
      <w:proofErr w:type="spellStart"/>
      <w:r w:rsidR="00BC1FA2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aloya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de l’île de la Réunion et les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troublantes similitudes de cette musique avec la m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sique </w:t>
      </w:r>
      <w:proofErr w:type="spellStart"/>
      <w:r w:rsidR="00BC1FA2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arifuna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: mêmes percussions profondes, mêmes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chants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bluesy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qui vous arrachent les larmes, mêmes couplets inspirés et même lutte pour la revalorisation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du patrimoine culturel. Il n’en fallait pas plus pour que surgisse immédiatement dans son esprit l’idée de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créer des ponts entre la musique </w:t>
      </w:r>
      <w:proofErr w:type="spellStart"/>
      <w:r w:rsidR="00BC1FA2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aloya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, la musique </w:t>
      </w:r>
      <w:proofErr w:type="spellStart"/>
      <w:r w:rsidR="00BC1FA2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arifuna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et l’héritage marron de la Jamaïque dans un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triptyque qui saurait donner un souffle créatif nouveau à ces genres traditionnels menacés.</w:t>
      </w:r>
    </w:p>
    <w:p w:rsidR="00BC1FA2" w:rsidRDefault="00BC1FA2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Pour mener à bien cette idée de projet musical jamais encore imaginé auparavant, 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Ivan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Duran propose le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dévelo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pement du projet au Conseil national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garifuna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(NGC) organisme voué à la promotion de la culture</w:t>
      </w:r>
      <w:r w:rsidR="00BC1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C1FA2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arifuna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, à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Sakifo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Production, figure de proue impliquées dans toutes les sphères du développement</w:t>
      </w:r>
      <w:r w:rsidR="00B32E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musical de l’Océan Indien et à Lloyd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Stanbury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Jamaique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>, avocat expert en droits du divertissement au</w:t>
      </w:r>
      <w:r w:rsidR="00B32E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solide parcours académique dans les sphères de formation et recherche musicales. Les partenaires se sont</w:t>
      </w:r>
      <w:r w:rsidR="00B32E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donnés comme objectif de définir ensemble le cadre général d</w:t>
      </w:r>
      <w:r w:rsidR="00B32EB2">
        <w:rPr>
          <w:rFonts w:ascii="Times New Roman" w:hAnsi="Times New Roman" w:cs="Times New Roman"/>
          <w:color w:val="000000"/>
          <w:sz w:val="24"/>
          <w:szCs w:val="24"/>
        </w:rPr>
        <w:t>u Projet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et </w:t>
      </w:r>
      <w:r w:rsidR="00B32EB2">
        <w:rPr>
          <w:rFonts w:ascii="Times New Roman" w:hAnsi="Times New Roman" w:cs="Times New Roman"/>
          <w:color w:val="000000"/>
          <w:sz w:val="24"/>
          <w:szCs w:val="24"/>
        </w:rPr>
        <w:t xml:space="preserve">de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déterminer les objectifs et les</w:t>
      </w:r>
      <w:r w:rsidR="00B32E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activités qui répo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draient le mieux aux besoins des groupes cibles. Afin de mieux quantifier les objectifs de</w:t>
      </w:r>
    </w:p>
    <w:p w:rsid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départ et déterminer les indicateurs d’impact du projet dans leur stratégie de préparation, ils s’associent à</w:t>
      </w:r>
      <w:r w:rsidR="00B32E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des organismes qui peuvent apporter leur contribution au calendrier d’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activitiés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et qui peuvent augmenter</w:t>
      </w:r>
      <w:r w:rsidR="00B32E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l’impact, le rayonnement et la visibilité du </w:t>
      </w:r>
      <w:r w:rsidR="00B32EB2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rojet</w:t>
      </w:r>
      <w:r w:rsidR="00B32EB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32EB2" w:rsidRDefault="00B32EB2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Les acteurs clés, rôles et interrelations entre eux pour la mise en </w:t>
      </w:r>
      <w:proofErr w:type="spellStart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oeuvre</w:t>
      </w:r>
      <w:proofErr w:type="spellEnd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du </w:t>
      </w:r>
      <w:r w:rsidR="00A729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</w:t>
      </w: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ojet</w:t>
      </w:r>
    </w:p>
    <w:p w:rsidR="00A729B8" w:rsidRPr="00CC6F31" w:rsidRDefault="00A729B8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729B8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Le noyau à la base du projet (Belize, Jamaïque et Ile de la Réunion) s’est consulté pour ass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rer que les</w:t>
      </w:r>
      <w:r w:rsidR="00A72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besoins des groupes cibles qu’ils représentent (les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Garifuna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du Belize, les Marrons de la Jamaïque et les</w:t>
      </w:r>
      <w:r w:rsidR="00A72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adeptes du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Maloya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de l’Ile de la Réunion) soient bien ciblés et que les activités développées tiennent</w:t>
      </w:r>
      <w:r w:rsidR="00A72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compte de facteurs de base tels que la langue parlée des part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cipants ou encore la disparité de leur niveau</w:t>
      </w:r>
      <w:r w:rsidR="00A72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de scolarisation ou des facteurs socioculturels spécifiques à leur groupe. </w:t>
      </w:r>
    </w:p>
    <w:p w:rsidR="00A729B8" w:rsidRDefault="00A729B8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32E58" w:rsidRPr="00CC6F31" w:rsidRDefault="00232E58" w:rsidP="00232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Note succincte de présentation préparée par Katia Paradis (Belize) 19 juin 2011 </w:t>
      </w:r>
    </w:p>
    <w:p w:rsidR="00232E58" w:rsidRPr="00CC6F31" w:rsidRDefault="00232E58" w:rsidP="00232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CC6F31">
        <w:rPr>
          <w:rFonts w:ascii="Times New Roman" w:hAnsi="Times New Roman" w:cs="Times New Roman"/>
          <w:color w:val="0000FF"/>
          <w:sz w:val="24"/>
          <w:szCs w:val="24"/>
        </w:rPr>
        <w:t>katia@yahafilms.com</w:t>
      </w:r>
    </w:p>
    <w:p w:rsidR="00A729B8" w:rsidRDefault="00A729B8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729B8" w:rsidRDefault="00A729B8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729B8" w:rsidRDefault="00A729B8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Ils ont également déterminé que le</w:t>
      </w:r>
      <w:r w:rsidR="00A72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succès du projet repose à la base sur quatre conditions liées entre elles : la motivation des participants;</w:t>
      </w:r>
      <w:r w:rsidR="00A72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l’expertise des formateurs et leur niveau d’expérience en développement; la capacité de gestion et de</w:t>
      </w:r>
      <w:r w:rsidR="00A72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création des responsables de la production des biens culturels (album et vidéo); la solidité de l’approche de</w:t>
      </w:r>
      <w:r w:rsidR="00232E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communication et de diffusion des biens culturels produits. Ils veilleront donc conjointement à créer ces</w:t>
      </w:r>
      <w:r w:rsidR="00A72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cond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tions gagnantes pour la mise en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oeuvre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du projet et à un clair partage des rôles</w:t>
      </w:r>
    </w:p>
    <w:p w:rsidR="00232E58" w:rsidRDefault="00232E58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6F31" w:rsidRPr="00D07870" w:rsidRDefault="00D07870" w:rsidP="00D07870">
      <w:pPr>
        <w:autoSpaceDE w:val="0"/>
        <w:autoSpaceDN w:val="0"/>
        <w:adjustRightInd w:val="0"/>
        <w:spacing w:after="0" w:line="240" w:lineRule="auto"/>
        <w:ind w:left="4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="00CC6F31" w:rsidRPr="00D07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La motivation des participants</w:t>
      </w:r>
    </w:p>
    <w:p w:rsidR="00232E58" w:rsidRPr="00CC6F31" w:rsidRDefault="00232E58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Dans l’esprit de faire participer le plus grand nombre possible de professionnels de la Caraïbe et de l’Océan</w:t>
      </w:r>
      <w:r w:rsidR="00232E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Indien, les participants choisis proviendront d’horizons et de pays différents. Le demandeur et ses partenaires se sont donc</w:t>
      </w:r>
      <w:r w:rsidR="00232E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associés avec des acteurs culturels influents</w:t>
      </w:r>
      <w:r w:rsidR="00232E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d’autres pays impliqués auprès des artistes qui auront pour</w:t>
      </w:r>
      <w:r w:rsidR="00232E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tâche d’identifier les participants de leurs pays motivés à participer aux échanges culturels et d’assurer le</w:t>
      </w:r>
      <w:r w:rsidR="00232E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suivi logistique, a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ministratif et de mesurer les indicateurs d’impacts du projet sur leurs territoires. Ils</w:t>
      </w:r>
      <w:r w:rsidR="00232E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particip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ront également à évaluer le programme d’activités avec les formateurs et communiquer des pistes</w:t>
      </w:r>
      <w:r w:rsidR="00232E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intéressantes pour enrichir les activités. Par exemple, suite à une discussion, un org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nisme de l’ile Maurice</w:t>
      </w:r>
      <w:r w:rsidR="00232E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 suggéré au demandeur de mettre en lumière avec l’héritage marron de la Jamaïque, l’héritage marron de</w:t>
      </w:r>
      <w:r w:rsidR="00232E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Morne Brabant, sanctuaire pour les esclaves marrons situé sur l’ile Maurice classé au patrimoine mondial</w:t>
      </w:r>
      <w:r w:rsidR="00232E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de l’U</w:t>
      </w:r>
      <w:r w:rsidR="00232E58">
        <w:rPr>
          <w:rFonts w:ascii="Times New Roman" w:hAnsi="Times New Roman" w:cs="Times New Roman"/>
          <w:color w:val="000000"/>
          <w:sz w:val="24"/>
          <w:szCs w:val="24"/>
        </w:rPr>
        <w:t xml:space="preserve">NESCO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lors de l’échange culturel qui aura lieu dans l’O</w:t>
      </w:r>
      <w:r w:rsidR="009617E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éan Indien.</w:t>
      </w:r>
    </w:p>
    <w:p w:rsidR="00232E58" w:rsidRDefault="00232E58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6F31" w:rsidRPr="00D07870" w:rsidRDefault="00D07870" w:rsidP="00D07870">
      <w:pPr>
        <w:autoSpaceDE w:val="0"/>
        <w:autoSpaceDN w:val="0"/>
        <w:adjustRightInd w:val="0"/>
        <w:spacing w:after="0" w:line="240" w:lineRule="auto"/>
        <w:ind w:left="4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="00CC6F31" w:rsidRPr="00D07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L’expertise des formateurs et leur niveau d’expérience en développement</w:t>
      </w:r>
    </w:p>
    <w:p w:rsidR="00232E58" w:rsidRDefault="00232E58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Une série de consultations a été menée auprès de deux consultants seniors issus de l’industrie musicale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afin de développer les grandes lignes de l’axe de formation. Gerald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Seligman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et Christine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Semba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possèdent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plus de quarante années d’expérience cumulées en promotion, formation et diffusion musicales dans les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circuits professionnels. Ils seront responsables de superviser et diriger les formateurs supplémentaires qui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seront choisis dans une optique de coopération sud-sud et d’élaborer avec les partenaires le calendrier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d’activités. Les échanges culturels prendront place au Belize et dans l’Océan Indien. Il est important que les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formateurs puissent s’adapter à une clientèle variée et qu’ils aient une solide expérience dans des situ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tions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de formation de développement pour être en mesure d’adapter la transmission de leurs savoirs aux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différents groupes cibles selon leurs capacités et leurs intérêts. Par exemple, un formateur peu expérimenté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peut facilement prendre pour acquis que tous les participants po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sèdent certains concepts ou oublier de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fournir l’opportunité à un participant peu scolarisé de s’exprimer oralement plutôt qu’à l’écrit.</w:t>
      </w:r>
    </w:p>
    <w:p w:rsidR="00D07870" w:rsidRDefault="00D07870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07870" w:rsidRPr="00D07870" w:rsidRDefault="00D07870" w:rsidP="00D07870">
      <w:pPr>
        <w:autoSpaceDE w:val="0"/>
        <w:autoSpaceDN w:val="0"/>
        <w:adjustRightInd w:val="0"/>
        <w:spacing w:after="0" w:line="240" w:lineRule="auto"/>
        <w:ind w:left="4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="00CC6F31" w:rsidRPr="00D07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La capacité de gestion et de création des responsables de la production des biens culturels</w:t>
      </w:r>
      <w:r w:rsidRPr="00D07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C6F31" w:rsidRPr="00D07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(album et vidéo)</w:t>
      </w:r>
    </w:p>
    <w:p w:rsidR="00D07870" w:rsidRDefault="00D07870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Du côté de la gestion créative des biens culturels produits, le trio de partenaires confie le mandat de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réalisation de l’album à Ivan Duran, réalisateur, musicien et fondateur de </w:t>
      </w:r>
      <w:proofErr w:type="spellStart"/>
      <w:r w:rsidRPr="00CC6F31">
        <w:rPr>
          <w:rFonts w:ascii="Times New Roman" w:hAnsi="Times New Roman" w:cs="Times New Roman"/>
          <w:i/>
          <w:iCs/>
          <w:color w:val="000000"/>
          <w:sz w:val="24"/>
          <w:szCs w:val="24"/>
        </w:rPr>
        <w:t>Stonetree</w:t>
      </w:r>
      <w:proofErr w:type="spellEnd"/>
      <w:r w:rsidRPr="00CC6F3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Records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, étiquette de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musique du Belize. Ils sous-contra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teront les compagnies de production audio et audiovisuelles dont leur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siège social est situé dans les Caraïbes et dans l’Océan I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dien les plus susceptibles de répondre au mandat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développé.</w:t>
      </w:r>
    </w:p>
    <w:p w:rsidR="00D07870" w:rsidRDefault="00D07870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07870" w:rsidRPr="00CC6F31" w:rsidRDefault="00D07870" w:rsidP="00D07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Note succincte de présentation préparée par Katia Paradis (Belize) 19 juin 2011 </w:t>
      </w:r>
    </w:p>
    <w:p w:rsidR="00D07870" w:rsidRPr="00CC6F31" w:rsidRDefault="00D07870" w:rsidP="00D07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CC6F31">
        <w:rPr>
          <w:rFonts w:ascii="Times New Roman" w:hAnsi="Times New Roman" w:cs="Times New Roman"/>
          <w:color w:val="0000FF"/>
          <w:sz w:val="24"/>
          <w:szCs w:val="24"/>
        </w:rPr>
        <w:t>katia@yahafilms.com</w:t>
      </w:r>
    </w:p>
    <w:p w:rsidR="00D07870" w:rsidRDefault="00D07870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6F31" w:rsidRPr="00D07870" w:rsidRDefault="00D07870" w:rsidP="00D07870">
      <w:pPr>
        <w:autoSpaceDE w:val="0"/>
        <w:autoSpaceDN w:val="0"/>
        <w:adjustRightInd w:val="0"/>
        <w:spacing w:after="0" w:line="240" w:lineRule="auto"/>
        <w:ind w:left="4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  <w:r w:rsidR="00CC6F31" w:rsidRPr="00D07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La solidité de l’approche de communication et de diffusion des biens culturels pr</w:t>
      </w:r>
      <w:r w:rsidR="00CC6F31" w:rsidRPr="00D07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CC6F31" w:rsidRPr="00D07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duits</w:t>
      </w:r>
    </w:p>
    <w:p w:rsidR="00D07870" w:rsidRDefault="00D07870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L’intégration des artistes aux marchés existants repose sur une solide stratégie de diffusion qui englobe à la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fois une approche locale, régionale et internationale.</w:t>
      </w:r>
    </w:p>
    <w:p w:rsidR="00D07870" w:rsidRDefault="00D07870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Le rôle principal du demandeur</w:t>
      </w:r>
    </w:p>
    <w:p w:rsidR="00D07870" w:rsidRDefault="00D07870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Il a été établi que le </w:t>
      </w: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Conseil national </w:t>
      </w:r>
      <w:proofErr w:type="spellStart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garifuna</w:t>
      </w:r>
      <w:proofErr w:type="spellEnd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(Belize)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veillera à assurer le déroulement g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é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néral du projet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et le respect des échéances événementielles, administratives et financières de chacun des partenaires. Il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veillera à la tenue des livres comptables et au respect des conditions et des termes de référence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de contrôle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des dépenses comptables selon les règles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Il sera dire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tement responsable des artistes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bélizéens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participant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au projet. Il coordonnera les différentes activités et la logistique qui prendront place au Belize avec ses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collaborateurs locaux et effe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tuera la coordination avec les sponsors locaux et les pouvoirs publics. Il sera</w:t>
      </w:r>
      <w:r w:rsidR="00D07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particulièrement impliqué dans l’élaboration de la stratégie de diffusion pour les Caraïbes avec le partenaire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1.</w:t>
      </w:r>
    </w:p>
    <w:p w:rsidR="00404E06" w:rsidRPr="00CC6F31" w:rsidRDefault="00404E06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04E0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Marc </w:t>
      </w:r>
      <w:proofErr w:type="spellStart"/>
      <w:r w:rsidRPr="00404E06">
        <w:rPr>
          <w:rFonts w:ascii="Times New Roman" w:hAnsi="Times New Roman" w:cs="Times New Roman"/>
          <w:b/>
          <w:color w:val="000000"/>
          <w:sz w:val="24"/>
          <w:szCs w:val="24"/>
        </w:rPr>
        <w:t>Lints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senior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consultant culturel qui a établit une solide relation avec chacun des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part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naires au fil des années a encadré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la préparation 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>et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s’associe au demandeur à titre de</w:t>
      </w:r>
    </w:p>
    <w:p w:rsidR="00404E06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conseiller externe afin de mettre son expertise au profit du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projet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04E06" w:rsidRDefault="00404E06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Le demandeur mandate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4E06">
        <w:rPr>
          <w:rFonts w:ascii="Times New Roman" w:hAnsi="Times New Roman" w:cs="Times New Roman"/>
          <w:b/>
          <w:color w:val="000000"/>
          <w:sz w:val="24"/>
          <w:szCs w:val="24"/>
        </w:rPr>
        <w:t>Katia Paradis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Bélizéenne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diplômée en communications d’une un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versité canadienne pour diriger le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projet. Katia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oeuvre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depuis plus de quinze ans dans la pr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duction télévisuelle et cinématographique et elle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est spécialisée en réalisation et production de documentaires musicaux. Elle sera responsable de diriger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l’ensemble du projet et de coordo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ner le volet de production et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post-production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des biens culturels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Elle veillera aussi au bon déroulement du plan de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communication et de visibilité. Parlant couramment le français, l’anglais et l’espagnol, elle assistera les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divers partenaires dans leurs besoins de communic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tion. Elle mettra sa formation en communication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organisationnelle et son expérience en ge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tion culturelle à profit et assistera le demandeur dans la rédaction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des rapports d’évaluation du projet.</w:t>
      </w:r>
    </w:p>
    <w:p w:rsidR="00404E06" w:rsidRPr="00CC6F31" w:rsidRDefault="00404E06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E06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Le rôle du partenaire #1</w:t>
      </w:r>
      <w:r w:rsidR="00404E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Stanbury</w:t>
      </w:r>
      <w:proofErr w:type="spellEnd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and </w:t>
      </w:r>
      <w:proofErr w:type="spellStart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Company</w:t>
      </w:r>
      <w:proofErr w:type="spellEnd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(Jamaïque) </w:t>
      </w:r>
    </w:p>
    <w:p w:rsidR="00404E06" w:rsidRDefault="00404E06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6F31" w:rsidRPr="00CC6F31" w:rsidRDefault="00404E06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Il 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chapeautera quant à lui le volet de formation professionnelle. Il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représentera aussi direct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ment les artistes de la Jamaïque participant au projet et sera le coordonnateur des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participants. Avec les formateurs seniors il dirigera l’élaboration du calendrier d’activités en tenant compte</w:t>
      </w:r>
    </w:p>
    <w:p w:rsid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des besoins exprimés par les participants. Il choisira les formateurs et les outils d’évaluation d’atteinte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d’objectifs de formation. Il coordonnera la préparation technique et la logistique de voyage avec les</w:t>
      </w:r>
      <w:r w:rsidR="00404E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organismes associés représentants les artistes choisis. Sa grande expertise légale et son expérience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poussée dans les champs d’étude et de formation musicales seront particulièrement mises à profit comme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formateur pour le volet management et marketing. Il sera particulièrement impliqué dans l’élaboration de la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stratégie de diffusion pour les Caraïbes avec le demandeur.</w:t>
      </w:r>
    </w:p>
    <w:p w:rsidR="00CF0773" w:rsidRPr="00CC6F31" w:rsidRDefault="00CF0773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F0773" w:rsidRDefault="00CF0773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F0773" w:rsidRDefault="00CF0773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F0773" w:rsidRPr="00CC6F31" w:rsidRDefault="00CF0773" w:rsidP="00CF07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Note succincte de présentation préparée par Katia Paradis (Belize) 19 juin 2011 </w:t>
      </w:r>
    </w:p>
    <w:p w:rsidR="00CF0773" w:rsidRPr="00CC6F31" w:rsidRDefault="00CF0773" w:rsidP="00CF07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CC6F31">
        <w:rPr>
          <w:rFonts w:ascii="Times New Roman" w:hAnsi="Times New Roman" w:cs="Times New Roman"/>
          <w:color w:val="0000FF"/>
          <w:sz w:val="24"/>
          <w:szCs w:val="24"/>
        </w:rPr>
        <w:t>katia@yahafilms.com</w:t>
      </w:r>
    </w:p>
    <w:p w:rsidR="00CF0773" w:rsidRDefault="00CF0773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F0773" w:rsidRDefault="00CF0773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F0773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Le rôle du partenaire #2</w:t>
      </w:r>
      <w:r w:rsidR="00CF07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Sakifo</w:t>
      </w:r>
      <w:proofErr w:type="spellEnd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Production (Ile de la Réunion) </w:t>
      </w:r>
    </w:p>
    <w:p w:rsidR="00CF0773" w:rsidRDefault="00CF0773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6F31" w:rsidRDefault="00CF0773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Il 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chapeautera le volet de diffusion du projet. Figure de proue musicale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de l’ile de la Réunion dans toutes les sphères de l’industrie, il s’occuper de la promotion et de la mise en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marché internationales des biens culturels produits. Il sera également un agent de promotion important pour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la diffusion du projet au festival de musique </w:t>
      </w:r>
      <w:proofErr w:type="spellStart"/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Sakifo</w:t>
      </w:r>
      <w:proofErr w:type="spellEnd"/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et au marché des musiques de l’Océan Indien et dans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son réseau de partenaires de festivals ACP dont il est un membre actif. Il sera directement responsable des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artistes de l’Océan Indien participant au projet et des act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vités au programme de formation et d’échange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interculturel. Il coordonnera les différentes activités et la logistique qui prendront place à l’Ile Maurice et l’ile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de la Réunion avec ses collaborateurs locaux et effectuera la coordination avec les sponsors locaux et les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pouvoirs publics. Les droits de distribution des biens culturels produits lui seront attribués sur son terr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C6F31" w:rsidRPr="00CC6F31">
        <w:rPr>
          <w:rFonts w:ascii="Times New Roman" w:hAnsi="Times New Roman" w:cs="Times New Roman"/>
          <w:color w:val="000000"/>
          <w:sz w:val="24"/>
          <w:szCs w:val="24"/>
        </w:rPr>
        <w:t>toire.</w:t>
      </w:r>
    </w:p>
    <w:p w:rsidR="00CF0773" w:rsidRPr="00CC6F31" w:rsidRDefault="00CF0773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Types d’activités envisagées, résultats et outputs afférents</w:t>
      </w:r>
    </w:p>
    <w:p w:rsidR="00CF0773" w:rsidRDefault="00CF0773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Les échanges culturels seront matérialisés dans la production d’une Action à trois volets :</w:t>
      </w:r>
    </w:p>
    <w:p w:rsidR="00CF0773" w:rsidRDefault="00CF0773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Volet 1 Formation/Développement professionnel</w:t>
      </w:r>
    </w:p>
    <w:p w:rsidR="005D10EE" w:rsidRDefault="005D10E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Renforcer les capacités des acteurs, opérateurs et entrepreneurs des secteurs musicaux dans une approche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de formation globale (créative, technique, de management, marketing et fina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cement) via un échange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interculturel inédit et une collaboration artistique directe entre une soixantaine d’artistes, de techniciens et de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promoteurs de la Caraïbe et de l’Océan Indien.</w:t>
      </w: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Les partenaires et les organismes associés identifieront les artistes de leur pays ayant un fort potentiel de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développement qui seront invités à participer à une </w:t>
      </w: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formation et à un échange musical. </w:t>
      </w:r>
      <w:r w:rsidR="00CF07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Ils choisiront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également un bassin de formateurs expérimentés dans une optique de coopération sud-sud qui seront les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plus susceptibles de répondre aux besoins spécifiques des participants en matière de développement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artistique. Ateliers techniques et créatifs, sessions d’explorations musicales et concerts seront programmés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dans le but d’échanger expertises et formations et 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de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développer de façon concrète les connaissances et les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compétences musicales des artistes participants tout en sensibilisant à l’importance de l’ouverture aux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autres cultures.</w:t>
      </w:r>
    </w:p>
    <w:p w:rsidR="00CF0773" w:rsidRDefault="00CF0773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Volet 2 Création et coproduction</w:t>
      </w:r>
    </w:p>
    <w:p w:rsidR="005D10EE" w:rsidRDefault="005D10E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Par le biais de ce mariage musical et culturel jamais réalisé à ce jour, un bien culturel unique et novateur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(CD musical avec compléments vidéos) de grande qualité technique et artistique sera crée. Cet appui à la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production saura accroître les publics et la visibilité des artistes afin de contribuer au développement social,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artistique et économique des acteurs participants. La création de cet </w:t>
      </w: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album musical d’inspiration</w:t>
      </w:r>
      <w:r w:rsidR="00CF07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garifuna</w:t>
      </w:r>
      <w:proofErr w:type="spellEnd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maloya</w:t>
      </w:r>
      <w:proofErr w:type="spellEnd"/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-marronne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misera sur la qu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lité et l’authenticité des interprètes, l’originalité du concept et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la création d’un  </w:t>
      </w:r>
      <w:r w:rsidRPr="00CF0773">
        <w:rPr>
          <w:rFonts w:ascii="Times New Roman" w:hAnsi="Times New Roman" w:cs="Times New Roman"/>
          <w:i/>
          <w:color w:val="000000"/>
          <w:sz w:val="24"/>
          <w:szCs w:val="24"/>
        </w:rPr>
        <w:t>nouveau son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dans le paysage musical actuel pour assurer un rayonnement sur les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scènes régionales et inte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nationales afin de contribuer à la revalorisation et au développement des cultures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et des indu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tries musicales de l’Océan Indien et de la Caraïbe.</w:t>
      </w:r>
    </w:p>
    <w:p w:rsidR="005D10EE" w:rsidRDefault="005D10E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D10EE" w:rsidRDefault="005D10E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D10EE" w:rsidRPr="00CC6F31" w:rsidRDefault="005D10EE" w:rsidP="005D1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Note succincte de présentation préparée par Katia Paradis (Belize) 19 juin 2011 </w:t>
      </w:r>
    </w:p>
    <w:p w:rsidR="005D10EE" w:rsidRPr="00CC6F31" w:rsidRDefault="005D10EE" w:rsidP="005D1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CC6F31">
        <w:rPr>
          <w:rFonts w:ascii="Times New Roman" w:hAnsi="Times New Roman" w:cs="Times New Roman"/>
          <w:color w:val="0000FF"/>
          <w:sz w:val="24"/>
          <w:szCs w:val="24"/>
        </w:rPr>
        <w:t>katia@yahafilms.com</w:t>
      </w:r>
    </w:p>
    <w:p w:rsidR="005D10EE" w:rsidRPr="00CC6F31" w:rsidRDefault="005D10E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Le volet vidéo documentera l’ensemble du processus, permettant d’approfondir l’expérience d’écoute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musicale et d’assurer la pérennité du projet en images, complémentant l’aspect hist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rique de ces rencontres</w:t>
      </w:r>
      <w:r w:rsidR="00CF0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et donnant un point de vue additionnel sur le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>ur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s cultures 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>métissées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. Elles donneront accès à l’expérience partagée par les musiciens et artistes présents pendant les échanges musicaux. Courtes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et variées, elles s’intègreront facilement aux espaces de comm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nication déjà existants pour chacun des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partenaires et des bénéficiaires du projet, facilitant le partage direct spontané d’utilisateur à utilisateur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(diffusion virale) sur les réseaux sociaux. Les vidéos chercheront à présenter les résultats du projet mais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également à conscientiser les bén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é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ficiaires sur l’importance de conserver la diversité culturelle dans son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ensemble et mettront à profit les talents de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nombreux artistes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du cinéma et de l’audiovisuel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impliqués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D10EE" w:rsidRDefault="005D10E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Volet 3 Distribution et promotion</w:t>
      </w:r>
    </w:p>
    <w:p w:rsidR="005D10EE" w:rsidRDefault="005D10E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L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’accès aux marchés de la musique sera augmenté dans une approche de distribution locale, régionale et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internationale qui facilite l’intégration des participants dans les circuits de distr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bution existants et les festivals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de musique, particulièrement celui du nouveau réseau des fe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tivals de musique ACP. L’aspect de formation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du projet rejoindra également ce volet afin d’intégrer dès le départ des acteurs à fort potentiel du secteur de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la musique qui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oeuvre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spéc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fiquement en marketing, communication et mise en marché. En mettant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directement en contact les artistes avec les personnes susceptibles de contribuer à l’avancement de leurs</w:t>
      </w:r>
    </w:p>
    <w:p w:rsid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carrières, 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Le Projet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vis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e à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la création d’alliances spontanées entre participants des différentes communautés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professionnelles.</w:t>
      </w:r>
    </w:p>
    <w:p w:rsidR="005D10EE" w:rsidRPr="00CC6F31" w:rsidRDefault="005D10E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La coproduction de l’album est un produit culturel unique novateur qui nécessite une appr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che intégrée de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distribution. Des accords légaux de coproduction ou codistribution seront donc signés entre les partenaires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et avec d’autres organismes (distributeurs, acheteurs de 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cences musicales) pour assurer une diffusion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efficace de l’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oeuvre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dans le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>ur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 territoires. Ils développeront ensemble une mise en marché dynamique et</w:t>
      </w:r>
      <w:r w:rsidR="005D1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persuasive pour diversifier, r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joindre et fidéliser leur public, jeune comme adulte.</w:t>
      </w:r>
    </w:p>
    <w:p w:rsidR="00BB12AE" w:rsidRDefault="00BB12A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>Au niveau</w:t>
      </w:r>
      <w:r w:rsidR="00BB12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international, les partenaires travailleront avec les partenaires d’envergure qui o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friront les meilleures</w:t>
      </w:r>
      <w:r w:rsidR="00BB12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opportunités pour l’avancement des carrières des artistes représentés dans l’album. La qualité de l’album</w:t>
      </w:r>
      <w:r w:rsidR="00BB12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devrait propulser la carrière des artistes participants et leurs formations respectives, augmenter et diversifier</w:t>
      </w:r>
      <w:r w:rsidR="00BB12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leur public et susciter l’intérêt des m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é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dias et des programmateurs de festivals. De nouveaux points de</w:t>
      </w:r>
      <w:r w:rsidR="00BB12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convergences sud-sud et de produits culturels communs entre </w:t>
      </w:r>
      <w:r w:rsidR="00BB12AE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BB12AE">
        <w:rPr>
          <w:rFonts w:ascii="Times New Roman" w:hAnsi="Times New Roman" w:cs="Times New Roman"/>
          <w:color w:val="000000"/>
          <w:sz w:val="24"/>
          <w:szCs w:val="24"/>
        </w:rPr>
        <w:t>ur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 cultures auront été cré</w:t>
      </w:r>
      <w:r w:rsidR="00BB12AE">
        <w:rPr>
          <w:rFonts w:ascii="Times New Roman" w:hAnsi="Times New Roman" w:cs="Times New Roman"/>
          <w:color w:val="000000"/>
          <w:sz w:val="24"/>
          <w:szCs w:val="24"/>
        </w:rPr>
        <w:t>é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s. Des</w:t>
      </w:r>
      <w:r w:rsidR="00BB12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genres musicaux poss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é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dant des affinités culturelles et historiques et faisant face à des enjeux socioculturels</w:t>
      </w:r>
      <w:r w:rsidR="00BB12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6F31">
        <w:rPr>
          <w:rFonts w:ascii="Times New Roman" w:hAnsi="Times New Roman" w:cs="Times New Roman"/>
          <w:color w:val="000000"/>
          <w:sz w:val="24"/>
          <w:szCs w:val="24"/>
        </w:rPr>
        <w:t>similaires auront été revitalisés, accroissant du coup l’intérêt sur les scènes régionales et internationales</w:t>
      </w:r>
    </w:p>
    <w:p w:rsidR="00BB12AE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pour les cultures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garifuna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C6F31">
        <w:rPr>
          <w:rFonts w:ascii="Times New Roman" w:hAnsi="Times New Roman" w:cs="Times New Roman"/>
          <w:color w:val="000000"/>
          <w:sz w:val="24"/>
          <w:szCs w:val="24"/>
        </w:rPr>
        <w:t>maloya</w:t>
      </w:r>
      <w:proofErr w:type="spellEnd"/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 et marronne.</w:t>
      </w:r>
    </w:p>
    <w:p w:rsidR="00BB12AE" w:rsidRDefault="00BB12A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B12AE" w:rsidRDefault="002E5434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E5434">
        <w:rPr>
          <w:rFonts w:ascii="Times New Roman" w:hAnsi="Times New Roman" w:cs="Times New Roman"/>
          <w:b/>
          <w:color w:val="000000"/>
          <w:sz w:val="24"/>
          <w:szCs w:val="24"/>
        </w:rPr>
        <w:t>Lieux concernés par le projet</w:t>
      </w:r>
    </w:p>
    <w:p w:rsidR="002E5434" w:rsidRDefault="002E5434" w:rsidP="002E5434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353"/>
      </w:tblGrid>
      <w:tr w:rsidR="002E5434">
        <w:trPr>
          <w:trHeight w:val="394"/>
        </w:trPr>
        <w:tc>
          <w:tcPr>
            <w:tcW w:w="5353" w:type="dxa"/>
          </w:tcPr>
          <w:p w:rsidR="002E5434" w:rsidRDefault="002E5434">
            <w:pPr>
              <w:pStyle w:val="Default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Caraïbe : Belize, Guyane, Haïti, Jamaïque, République dominicaine, St Vincent et les Grenadines, Trinité &amp; T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bago. </w:t>
            </w:r>
          </w:p>
          <w:p w:rsidR="002E5434" w:rsidRDefault="002E543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Océan Indien : Ile Maurice, Ile de la Réunion, Seychelles </w:t>
            </w:r>
          </w:p>
        </w:tc>
      </w:tr>
    </w:tbl>
    <w:p w:rsidR="00BB12AE" w:rsidRDefault="00BB12A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B12AE" w:rsidRDefault="00BB12AE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6F31">
        <w:rPr>
          <w:rFonts w:ascii="Times New Roman" w:hAnsi="Times New Roman" w:cs="Times New Roman"/>
          <w:color w:val="000000"/>
          <w:sz w:val="24"/>
          <w:szCs w:val="24"/>
        </w:rPr>
        <w:t xml:space="preserve">Note succincte de présentation préparée par Katia Paradis (Belize) 19 juin 2011 </w:t>
      </w:r>
    </w:p>
    <w:p w:rsidR="00CC6F31" w:rsidRPr="00CC6F31" w:rsidRDefault="00CC6F31" w:rsidP="00CC6F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CC6F31">
        <w:rPr>
          <w:rFonts w:ascii="Times New Roman" w:hAnsi="Times New Roman" w:cs="Times New Roman"/>
          <w:color w:val="0000FF"/>
          <w:sz w:val="24"/>
          <w:szCs w:val="24"/>
        </w:rPr>
        <w:t>katia@yahafilms.com</w:t>
      </w:r>
    </w:p>
    <w:sectPr w:rsidR="00CC6F31" w:rsidRPr="00CC6F31" w:rsidSect="00EA6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076" w:rsidRDefault="00CE0076" w:rsidP="00841222">
      <w:pPr>
        <w:spacing w:after="0" w:line="240" w:lineRule="auto"/>
      </w:pPr>
      <w:r>
        <w:separator/>
      </w:r>
    </w:p>
  </w:endnote>
  <w:endnote w:type="continuationSeparator" w:id="0">
    <w:p w:rsidR="00CE0076" w:rsidRDefault="00CE0076" w:rsidP="00841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222" w:rsidRDefault="0084122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68684"/>
      <w:docPartObj>
        <w:docPartGallery w:val="Page Numbers (Bottom of Page)"/>
        <w:docPartUnique/>
      </w:docPartObj>
    </w:sdtPr>
    <w:sdtContent>
      <w:p w:rsidR="00841222" w:rsidRDefault="00841222">
        <w:pPr>
          <w:pStyle w:val="Pieddepage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41222" w:rsidRDefault="00841222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222" w:rsidRDefault="0084122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076" w:rsidRDefault="00CE0076" w:rsidP="00841222">
      <w:pPr>
        <w:spacing w:after="0" w:line="240" w:lineRule="auto"/>
      </w:pPr>
      <w:r>
        <w:separator/>
      </w:r>
    </w:p>
  </w:footnote>
  <w:footnote w:type="continuationSeparator" w:id="0">
    <w:p w:rsidR="00CE0076" w:rsidRDefault="00CE0076" w:rsidP="00841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222" w:rsidRDefault="0084122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222" w:rsidRDefault="00841222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222" w:rsidRDefault="0084122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36AEC"/>
    <w:multiLevelType w:val="hybridMultilevel"/>
    <w:tmpl w:val="D4463740"/>
    <w:lvl w:ilvl="0" w:tplc="2B5CE8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125" w:hanging="360"/>
      </w:pPr>
    </w:lvl>
    <w:lvl w:ilvl="2" w:tplc="080C001B" w:tentative="1">
      <w:start w:val="1"/>
      <w:numFmt w:val="lowerRoman"/>
      <w:lvlText w:val="%3."/>
      <w:lvlJc w:val="right"/>
      <w:pPr>
        <w:ind w:left="1845" w:hanging="180"/>
      </w:pPr>
    </w:lvl>
    <w:lvl w:ilvl="3" w:tplc="080C000F" w:tentative="1">
      <w:start w:val="1"/>
      <w:numFmt w:val="decimal"/>
      <w:lvlText w:val="%4."/>
      <w:lvlJc w:val="left"/>
      <w:pPr>
        <w:ind w:left="2565" w:hanging="360"/>
      </w:pPr>
    </w:lvl>
    <w:lvl w:ilvl="4" w:tplc="080C0019" w:tentative="1">
      <w:start w:val="1"/>
      <w:numFmt w:val="lowerLetter"/>
      <w:lvlText w:val="%5."/>
      <w:lvlJc w:val="left"/>
      <w:pPr>
        <w:ind w:left="3285" w:hanging="360"/>
      </w:pPr>
    </w:lvl>
    <w:lvl w:ilvl="5" w:tplc="080C001B" w:tentative="1">
      <w:start w:val="1"/>
      <w:numFmt w:val="lowerRoman"/>
      <w:lvlText w:val="%6."/>
      <w:lvlJc w:val="right"/>
      <w:pPr>
        <w:ind w:left="4005" w:hanging="180"/>
      </w:pPr>
    </w:lvl>
    <w:lvl w:ilvl="6" w:tplc="080C000F" w:tentative="1">
      <w:start w:val="1"/>
      <w:numFmt w:val="decimal"/>
      <w:lvlText w:val="%7."/>
      <w:lvlJc w:val="left"/>
      <w:pPr>
        <w:ind w:left="4725" w:hanging="360"/>
      </w:pPr>
    </w:lvl>
    <w:lvl w:ilvl="7" w:tplc="080C0019" w:tentative="1">
      <w:start w:val="1"/>
      <w:numFmt w:val="lowerLetter"/>
      <w:lvlText w:val="%8."/>
      <w:lvlJc w:val="left"/>
      <w:pPr>
        <w:ind w:left="5445" w:hanging="360"/>
      </w:pPr>
    </w:lvl>
    <w:lvl w:ilvl="8" w:tplc="08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D1D44BD"/>
    <w:multiLevelType w:val="hybridMultilevel"/>
    <w:tmpl w:val="5CEADD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4747"/>
    <w:rsid w:val="001239A1"/>
    <w:rsid w:val="001566CE"/>
    <w:rsid w:val="001D53C1"/>
    <w:rsid w:val="001F14D1"/>
    <w:rsid w:val="00232E58"/>
    <w:rsid w:val="00247418"/>
    <w:rsid w:val="002855B1"/>
    <w:rsid w:val="002E5434"/>
    <w:rsid w:val="003A438B"/>
    <w:rsid w:val="00404E06"/>
    <w:rsid w:val="005D10EE"/>
    <w:rsid w:val="00725FB6"/>
    <w:rsid w:val="007319F9"/>
    <w:rsid w:val="007355E6"/>
    <w:rsid w:val="00836C22"/>
    <w:rsid w:val="00841222"/>
    <w:rsid w:val="009617E2"/>
    <w:rsid w:val="009A1827"/>
    <w:rsid w:val="00A729B8"/>
    <w:rsid w:val="00A85D17"/>
    <w:rsid w:val="00B32EB2"/>
    <w:rsid w:val="00B6717A"/>
    <w:rsid w:val="00BA2E11"/>
    <w:rsid w:val="00BB12AE"/>
    <w:rsid w:val="00BC1FA2"/>
    <w:rsid w:val="00CC6F31"/>
    <w:rsid w:val="00CE0076"/>
    <w:rsid w:val="00CF0773"/>
    <w:rsid w:val="00D07870"/>
    <w:rsid w:val="00D150BF"/>
    <w:rsid w:val="00DD648E"/>
    <w:rsid w:val="00E146E3"/>
    <w:rsid w:val="00E3375B"/>
    <w:rsid w:val="00EA373A"/>
    <w:rsid w:val="00EA690F"/>
    <w:rsid w:val="00F12570"/>
    <w:rsid w:val="00F75032"/>
    <w:rsid w:val="00F84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D17"/>
    <w:pPr>
      <w:ind w:left="720"/>
      <w:contextualSpacing/>
    </w:pPr>
  </w:style>
  <w:style w:type="paragraph" w:customStyle="1" w:styleId="Default">
    <w:name w:val="Default"/>
    <w:rsid w:val="002E54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84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41222"/>
  </w:style>
  <w:style w:type="paragraph" w:styleId="Pieddepage">
    <w:name w:val="footer"/>
    <w:basedOn w:val="Normal"/>
    <w:link w:val="PieddepageCar"/>
    <w:uiPriority w:val="99"/>
    <w:unhideWhenUsed/>
    <w:rsid w:val="0084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12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6E0FA-FAB1-44BD-A89F-7E52D703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3134</Words>
  <Characters>17242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marclints</dc:creator>
  <cp:lastModifiedBy>marclints</cp:lastModifiedBy>
  <cp:revision>7</cp:revision>
  <cp:lastPrinted>2014-11-12T12:22:00Z</cp:lastPrinted>
  <dcterms:created xsi:type="dcterms:W3CDTF">2014-11-01T16:24:00Z</dcterms:created>
  <dcterms:modified xsi:type="dcterms:W3CDTF">2014-11-12T12:26:00Z</dcterms:modified>
</cp:coreProperties>
</file>