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EB9" w:rsidRPr="001C2490" w:rsidRDefault="00E14D30" w:rsidP="00957EB9">
      <w:pPr>
        <w:pStyle w:val="ZCom"/>
        <w:widowControl/>
        <w:tabs>
          <w:tab w:val="left" w:pos="142"/>
          <w:tab w:val="left" w:pos="4253"/>
        </w:tabs>
        <w:jc w:val="center"/>
        <w:rPr>
          <w:rFonts w:asciiTheme="minorHAnsi" w:hAnsiTheme="minorHAnsi"/>
        </w:rPr>
      </w:pPr>
      <w:bookmarkStart w:id="0" w:name="_GoBack"/>
      <w:bookmarkEnd w:id="0"/>
      <w:r w:rsidRPr="001C2490">
        <w:rPr>
          <w:rFonts w:asciiTheme="minorHAnsi" w:hAnsiTheme="minorHAnsi"/>
          <w:noProof/>
        </w:rPr>
        <w:drawing>
          <wp:anchor distT="0" distB="0" distL="114300" distR="114300" simplePos="0" relativeHeight="251656704" behindDoc="1" locked="0" layoutInCell="0" allowOverlap="1" wp14:anchorId="36C50F17" wp14:editId="40E0C93C">
            <wp:simplePos x="0" y="0"/>
            <wp:positionH relativeFrom="column">
              <wp:posOffset>38100</wp:posOffset>
            </wp:positionH>
            <wp:positionV relativeFrom="paragraph">
              <wp:posOffset>-73025</wp:posOffset>
            </wp:positionV>
            <wp:extent cx="5473065" cy="723265"/>
            <wp:effectExtent l="0" t="0" r="0" b="635"/>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anchor>
        </w:drawing>
      </w:r>
    </w:p>
    <w:p w:rsidR="00957EB9" w:rsidRPr="001C2490" w:rsidRDefault="00957EB9" w:rsidP="00957EB9">
      <w:pPr>
        <w:pStyle w:val="ZDGName"/>
        <w:rPr>
          <w:rFonts w:asciiTheme="minorHAnsi" w:hAnsiTheme="minorHAnsi"/>
        </w:rPr>
      </w:pPr>
    </w:p>
    <w:p w:rsidR="00957EB9" w:rsidRPr="001C2490" w:rsidRDefault="00957EB9" w:rsidP="00957EB9">
      <w:pPr>
        <w:pStyle w:val="ZCom"/>
        <w:widowControl/>
        <w:jc w:val="center"/>
        <w:rPr>
          <w:rFonts w:asciiTheme="minorHAnsi" w:hAnsiTheme="minorHAnsi"/>
        </w:rPr>
      </w:pPr>
    </w:p>
    <w:p w:rsidR="00957EB9" w:rsidRPr="001C2490" w:rsidRDefault="00957EB9" w:rsidP="00957EB9">
      <w:pPr>
        <w:pStyle w:val="ZCom"/>
        <w:widowControl/>
        <w:jc w:val="center"/>
        <w:rPr>
          <w:rFonts w:asciiTheme="minorHAnsi" w:hAnsiTheme="minorHAnsi"/>
        </w:rPr>
      </w:pPr>
    </w:p>
    <w:p w:rsidR="00957EB9" w:rsidRPr="001C2490" w:rsidRDefault="00957EB9" w:rsidP="00957EB9">
      <w:pPr>
        <w:autoSpaceDE w:val="0"/>
        <w:autoSpaceDN w:val="0"/>
        <w:spacing w:before="960" w:after="0"/>
        <w:ind w:right="85"/>
        <w:jc w:val="center"/>
        <w:rPr>
          <w:rFonts w:asciiTheme="minorHAnsi" w:hAnsiTheme="minorHAnsi" w:cs="Arial"/>
          <w:sz w:val="24"/>
          <w:lang w:eastAsia="en-GB"/>
        </w:rPr>
      </w:pPr>
      <w:r w:rsidRPr="001C2490">
        <w:rPr>
          <w:rFonts w:asciiTheme="minorHAnsi" w:hAnsiTheme="minorHAnsi" w:cs="Arial"/>
          <w:sz w:val="24"/>
          <w:lang w:eastAsia="en-GB"/>
        </w:rPr>
        <w:t xml:space="preserve">DG </w:t>
      </w:r>
      <w:r w:rsidR="002B547E" w:rsidRPr="001C2490">
        <w:rPr>
          <w:rFonts w:asciiTheme="minorHAnsi" w:hAnsiTheme="minorHAnsi" w:cs="Arial"/>
          <w:sz w:val="24"/>
          <w:lang w:eastAsia="en-GB"/>
        </w:rPr>
        <w:t>DEVCO</w:t>
      </w:r>
    </w:p>
    <w:p w:rsidR="002B547E" w:rsidRPr="001C2490" w:rsidRDefault="002B547E" w:rsidP="002B547E">
      <w:pPr>
        <w:autoSpaceDE w:val="0"/>
        <w:autoSpaceDN w:val="0"/>
        <w:spacing w:before="120" w:after="100" w:afterAutospacing="1"/>
        <w:ind w:right="85"/>
        <w:jc w:val="center"/>
        <w:rPr>
          <w:rFonts w:asciiTheme="minorHAnsi" w:hAnsiTheme="minorHAnsi"/>
          <w:sz w:val="24"/>
          <w:szCs w:val="24"/>
          <w:lang w:eastAsia="en-GB"/>
        </w:rPr>
      </w:pPr>
      <w:r w:rsidRPr="001C2490">
        <w:rPr>
          <w:rFonts w:asciiTheme="minorHAnsi" w:hAnsiTheme="minorHAnsi" w:cs="Arial"/>
          <w:sz w:val="24"/>
          <w:lang w:eastAsia="en-GB"/>
        </w:rPr>
        <w:t>Task Force for Knowledge, Performance and Results</w:t>
      </w:r>
    </w:p>
    <w:p w:rsidR="00957EB9" w:rsidRPr="001C2490" w:rsidRDefault="00957EB9" w:rsidP="00957EB9">
      <w:pPr>
        <w:widowControl w:val="0"/>
        <w:autoSpaceDE w:val="0"/>
        <w:autoSpaceDN w:val="0"/>
        <w:ind w:right="85"/>
        <w:jc w:val="center"/>
        <w:rPr>
          <w:rFonts w:asciiTheme="minorHAnsi" w:hAnsiTheme="minorHAnsi" w:cs="Arial"/>
          <w:sz w:val="24"/>
          <w:lang w:eastAsia="en-GB"/>
        </w:rPr>
      </w:pPr>
      <w:r w:rsidRPr="001C2490">
        <w:rPr>
          <w:rFonts w:asciiTheme="minorHAnsi" w:hAnsiTheme="minorHAnsi" w:cs="Arial"/>
          <w:sz w:val="24"/>
          <w:lang w:eastAsia="en-GB"/>
        </w:rPr>
        <w:t xml:space="preserve">Unit </w:t>
      </w:r>
      <w:r w:rsidR="002B547E" w:rsidRPr="001C2490">
        <w:rPr>
          <w:rFonts w:asciiTheme="minorHAnsi" w:hAnsiTheme="minorHAnsi" w:cs="Arial"/>
          <w:sz w:val="24"/>
          <w:lang w:eastAsia="en-GB"/>
        </w:rPr>
        <w:t>"Operational Information Systems"</w:t>
      </w:r>
    </w:p>
    <w:bookmarkStart w:id="1" w:name="eltqSubject"/>
    <w:p w:rsidR="00B029C7" w:rsidRPr="001C2490" w:rsidRDefault="00B92B23" w:rsidP="00B029C7">
      <w:pPr>
        <w:pStyle w:val="SubTitle1"/>
        <w:spacing w:before="2640" w:after="480"/>
        <w:rPr>
          <w:rFonts w:asciiTheme="minorHAnsi" w:hAnsiTheme="minorHAnsi"/>
          <w:sz w:val="44"/>
          <w:szCs w:val="44"/>
        </w:rPr>
      </w:pPr>
      <w:r w:rsidRPr="001C2490">
        <w:rPr>
          <w:rFonts w:asciiTheme="minorHAnsi" w:hAnsiTheme="minorHAnsi"/>
        </w:rPr>
        <w:fldChar w:fldCharType="begin"/>
      </w:r>
      <w:r w:rsidR="001701F9" w:rsidRPr="001C2490">
        <w:rPr>
          <w:rFonts w:asciiTheme="minorHAnsi" w:hAnsiTheme="minorHAnsi"/>
        </w:rPr>
        <w:instrText xml:space="preserve"> Subject \* MERGEFORMAT </w:instrText>
      </w:r>
      <w:r w:rsidRPr="001C2490">
        <w:rPr>
          <w:rFonts w:asciiTheme="minorHAnsi" w:hAnsiTheme="minorHAnsi"/>
        </w:rPr>
        <w:fldChar w:fldCharType="end"/>
      </w:r>
      <w:bookmarkEnd w:id="1"/>
      <w:r w:rsidR="000858BE" w:rsidRPr="001C2490">
        <w:rPr>
          <w:rFonts w:asciiTheme="minorHAnsi" w:hAnsiTheme="minorHAnsi"/>
          <w:sz w:val="44"/>
          <w:szCs w:val="44"/>
        </w:rPr>
        <w:t>Business Case</w:t>
      </w:r>
    </w:p>
    <w:p w:rsidR="00ED4B00" w:rsidRPr="007C617F" w:rsidRDefault="005C012C" w:rsidP="00B029C7">
      <w:pPr>
        <w:jc w:val="center"/>
        <w:rPr>
          <w:rFonts w:asciiTheme="minorHAnsi" w:hAnsiTheme="minorHAnsi"/>
        </w:rPr>
      </w:pPr>
      <w:sdt>
        <w:sdtPr>
          <w:rPr>
            <w:rFonts w:asciiTheme="minorHAnsi" w:eastAsia="PMingLiU" w:hAnsiTheme="minorHAnsi" w:cstheme="minorHAnsi"/>
            <w:b/>
            <w:sz w:val="40"/>
            <w:szCs w:val="40"/>
          </w:rPr>
          <w:alias w:val="Subject"/>
          <w:tag w:val=""/>
          <w:id w:val="1232504091"/>
          <w:placeholder>
            <w:docPart w:val="1EA339D2E2AB4A8EA53351148E2C5C69"/>
          </w:placeholder>
          <w:dataBinding w:prefixMappings="xmlns:ns0='http://purl.org/dc/elements/1.1/' xmlns:ns1='http://schemas.openxmlformats.org/package/2006/metadata/core-properties' " w:xpath="/ns1:coreProperties[1]/ns0:subject[1]" w:storeItemID="{6C3C8BC8-F283-45AE-878A-BAB7291924A1}"/>
          <w:text/>
        </w:sdtPr>
        <w:sdtEndPr/>
        <w:sdtContent>
          <w:r w:rsidR="00CD73D1">
            <w:rPr>
              <w:rFonts w:asciiTheme="minorHAnsi" w:eastAsia="PMingLiU" w:hAnsiTheme="minorHAnsi" w:cstheme="minorHAnsi"/>
              <w:b/>
              <w:sz w:val="40"/>
              <w:szCs w:val="40"/>
            </w:rPr>
            <w:t>OPSYS Project 2A: "Actions and Level 1 Commitments management"</w:t>
          </w:r>
        </w:sdtContent>
      </w:sdt>
    </w:p>
    <w:p w:rsidR="00B029C7" w:rsidRPr="001C2490" w:rsidRDefault="00B029C7" w:rsidP="00B029C7">
      <w:pPr>
        <w:spacing w:before="2000" w:after="0"/>
        <w:ind w:left="3600" w:firstLine="720"/>
        <w:jc w:val="left"/>
        <w:rPr>
          <w:rFonts w:asciiTheme="minorHAnsi" w:hAnsiTheme="minorHAnsi"/>
          <w:b/>
          <w:color w:val="E36C0A" w:themeColor="accent6" w:themeShade="BF"/>
          <w:sz w:val="40"/>
          <w:lang w:val="fr-FR"/>
        </w:rPr>
      </w:pPr>
      <w:bookmarkStart w:id="2" w:name="techSectionBreak1"/>
      <w:r w:rsidRPr="001C2490">
        <w:rPr>
          <w:rFonts w:asciiTheme="minorHAnsi" w:hAnsiTheme="minorHAnsi"/>
          <w:lang w:val="fr-FR"/>
        </w:rPr>
        <w:t xml:space="preserve">Date: </w:t>
      </w:r>
      <w:r w:rsidRPr="001C2490">
        <w:rPr>
          <w:rFonts w:asciiTheme="minorHAnsi" w:hAnsiTheme="minorHAnsi"/>
          <w:lang w:val="fr-FR"/>
        </w:rPr>
        <w:tab/>
      </w:r>
      <w:r w:rsidRPr="001C2490">
        <w:rPr>
          <w:rFonts w:asciiTheme="minorHAnsi" w:hAnsiTheme="minorHAnsi"/>
          <w:lang w:val="fr-FR"/>
        </w:rPr>
        <w:tab/>
      </w:r>
      <w:sdt>
        <w:sdtPr>
          <w:rPr>
            <w:rFonts w:asciiTheme="minorHAnsi" w:eastAsia="Calibri" w:hAnsiTheme="minorHAnsi" w:cstheme="minorHAnsi"/>
            <w:bCs/>
            <w:color w:val="984806" w:themeColor="accent6" w:themeShade="80"/>
            <w:lang w:val="fr-BE"/>
          </w:rPr>
          <w:alias w:val="Date"/>
          <w:tag w:val="Date"/>
          <w:id w:val="793182368"/>
          <w:placeholder>
            <w:docPart w:val="F82A7DD954B9425DB17A67CD21E58C1A"/>
          </w:placeholder>
          <w:dataBinding w:prefixMappings="xmlns:ns0='http://schemas.microsoft.com/office/2006/coverPageProps' " w:xpath="/ns0:CoverPageProperties[1]/ns0:PublishDate[1]" w:storeItemID="{55AF091B-3C7A-41E3-B477-F2FDAA23CFDA}"/>
          <w:date w:fullDate="2016-05-13T00:00:00Z">
            <w:dateFormat w:val="dd/MM/yyyy"/>
            <w:lid w:val="en-GB"/>
            <w:storeMappedDataAs w:val="dateTime"/>
            <w:calendar w:val="gregorian"/>
          </w:date>
        </w:sdtPr>
        <w:sdtEndPr/>
        <w:sdtContent>
          <w:r w:rsidR="0089658E">
            <w:rPr>
              <w:rFonts w:asciiTheme="minorHAnsi" w:eastAsia="Calibri" w:hAnsiTheme="minorHAnsi" w:cstheme="minorHAnsi"/>
              <w:bCs/>
              <w:color w:val="984806" w:themeColor="accent6" w:themeShade="80"/>
              <w:lang w:val="fr-BE"/>
            </w:rPr>
            <w:t>13</w:t>
          </w:r>
          <w:r w:rsidR="0089658E" w:rsidRPr="00565B7C">
            <w:rPr>
              <w:rFonts w:asciiTheme="minorHAnsi" w:eastAsia="Calibri" w:hAnsiTheme="minorHAnsi" w:cstheme="minorHAnsi"/>
              <w:bCs/>
              <w:color w:val="984806" w:themeColor="accent6" w:themeShade="80"/>
              <w:lang w:val="fr-BE"/>
            </w:rPr>
            <w:t>/05/2016</w:t>
          </w:r>
        </w:sdtContent>
      </w:sdt>
    </w:p>
    <w:p w:rsidR="00B029C7" w:rsidRPr="001C2490" w:rsidRDefault="00B029C7" w:rsidP="00B029C7">
      <w:pPr>
        <w:spacing w:after="0"/>
        <w:ind w:left="3600" w:firstLine="720"/>
        <w:jc w:val="left"/>
        <w:rPr>
          <w:rFonts w:asciiTheme="minorHAnsi" w:hAnsiTheme="minorHAnsi"/>
          <w:b/>
          <w:sz w:val="40"/>
          <w:lang w:val="fr-BE"/>
        </w:rPr>
      </w:pPr>
      <w:r w:rsidRPr="005A07E7">
        <w:rPr>
          <w:rFonts w:asciiTheme="minorHAnsi" w:hAnsiTheme="minorHAnsi" w:cstheme="minorHAnsi"/>
          <w:lang w:val="fr-BE"/>
        </w:rPr>
        <w:t xml:space="preserve">Doc. Version: </w:t>
      </w:r>
      <w:r w:rsidRPr="005A07E7">
        <w:rPr>
          <w:rFonts w:asciiTheme="minorHAnsi" w:hAnsiTheme="minorHAnsi" w:cstheme="minorHAnsi"/>
          <w:lang w:val="fr-BE"/>
        </w:rPr>
        <w:tab/>
      </w:r>
      <w:sdt>
        <w:sdtPr>
          <w:rPr>
            <w:rFonts w:asciiTheme="minorHAnsi" w:eastAsia="PMingLiU" w:hAnsiTheme="minorHAnsi" w:cstheme="minorHAnsi"/>
            <w:color w:val="984806" w:themeColor="accent6" w:themeShade="80"/>
            <w:lang w:val="fr-FR"/>
          </w:rPr>
          <w:alias w:val="Version"/>
          <w:id w:val="-1453240739"/>
          <w:placeholder>
            <w:docPart w:val="792016EBCC7A4AB8ABE1F6B6B6773262"/>
          </w:placeholder>
          <w:dataBinding w:prefixMappings="xmlns:ns0='http://purl.org/dc/elements/1.1/' xmlns:ns1='http://schemas.openxmlformats.org/package/2006/metadata/core-properties' " w:xpath="/ns1:coreProperties[1]/ns1:contentStatus[1]" w:storeItemID="{6C3C8BC8-F283-45AE-878A-BAB7291924A1}"/>
          <w:text/>
        </w:sdtPr>
        <w:sdtEndPr/>
        <w:sdtContent>
          <w:r w:rsidR="00490B59">
            <w:rPr>
              <w:rFonts w:asciiTheme="minorHAnsi" w:eastAsia="PMingLiU" w:hAnsiTheme="minorHAnsi" w:cstheme="minorHAnsi"/>
              <w:color w:val="984806" w:themeColor="accent6" w:themeShade="80"/>
              <w:lang w:val="fr-FR"/>
            </w:rPr>
            <w:t>v06</w:t>
          </w:r>
        </w:sdtContent>
      </w:sdt>
    </w:p>
    <w:p w:rsidR="00957EB9" w:rsidRPr="001C2490" w:rsidRDefault="00957EB9" w:rsidP="00957EB9">
      <w:pPr>
        <w:spacing w:after="460"/>
        <w:ind w:left="3600"/>
        <w:rPr>
          <w:rFonts w:asciiTheme="minorHAnsi" w:hAnsiTheme="minorHAnsi"/>
          <w:lang w:val="fr-BE"/>
        </w:rPr>
      </w:pPr>
    </w:p>
    <w:p w:rsidR="00957EB9" w:rsidRPr="001C2490" w:rsidRDefault="00957EB9" w:rsidP="00957EB9">
      <w:pPr>
        <w:rPr>
          <w:rFonts w:asciiTheme="minorHAnsi" w:hAnsiTheme="minorHAnsi"/>
          <w:lang w:val="fr-BE"/>
        </w:rPr>
      </w:pPr>
    </w:p>
    <w:p w:rsidR="00957EB9" w:rsidRPr="001C2490" w:rsidRDefault="00957EB9" w:rsidP="00957EB9">
      <w:pPr>
        <w:rPr>
          <w:rFonts w:asciiTheme="minorHAnsi" w:hAnsiTheme="minorHAnsi"/>
          <w:lang w:val="fr-BE"/>
        </w:rPr>
      </w:pPr>
    </w:p>
    <w:p w:rsidR="00957EB9" w:rsidRPr="001C2490" w:rsidRDefault="00957EB9" w:rsidP="00ED4B00">
      <w:pPr>
        <w:rPr>
          <w:rFonts w:asciiTheme="minorHAnsi" w:hAnsiTheme="minorHAnsi"/>
          <w:i/>
          <w:lang w:val="fr-BE"/>
        </w:rPr>
      </w:pPr>
    </w:p>
    <w:p w:rsidR="00957EB9" w:rsidRPr="001C2490" w:rsidRDefault="00957EB9" w:rsidP="00957EB9">
      <w:pPr>
        <w:ind w:left="1440" w:firstLine="720"/>
        <w:jc w:val="right"/>
        <w:rPr>
          <w:rFonts w:asciiTheme="minorHAnsi" w:hAnsiTheme="minorHAnsi"/>
          <w:i/>
          <w:lang w:val="fr-BE"/>
        </w:rPr>
      </w:pPr>
    </w:p>
    <w:p w:rsidR="00957EB9" w:rsidRPr="001C2490" w:rsidRDefault="00E14D30" w:rsidP="00957EB9">
      <w:pPr>
        <w:ind w:left="1440" w:firstLine="720"/>
        <w:jc w:val="right"/>
        <w:rPr>
          <w:rFonts w:asciiTheme="minorHAnsi" w:hAnsiTheme="minorHAnsi"/>
          <w:i/>
          <w:lang w:val="fr-BE"/>
        </w:rPr>
      </w:pPr>
      <w:r w:rsidRPr="001C2490">
        <w:rPr>
          <w:rFonts w:asciiTheme="minorHAnsi" w:hAnsiTheme="minorHAnsi"/>
          <w:noProof/>
          <w:lang w:eastAsia="en-GB"/>
        </w:rPr>
        <w:drawing>
          <wp:anchor distT="0" distB="0" distL="114300" distR="114300" simplePos="0" relativeHeight="251657728" behindDoc="0" locked="1" layoutInCell="0" allowOverlap="1" wp14:anchorId="0A94E183" wp14:editId="0C9C027C">
            <wp:simplePos x="0" y="0"/>
            <wp:positionH relativeFrom="column">
              <wp:posOffset>2252345</wp:posOffset>
            </wp:positionH>
            <wp:positionV relativeFrom="paragraph">
              <wp:posOffset>7620</wp:posOffset>
            </wp:positionV>
            <wp:extent cx="1040130" cy="445770"/>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a:ln>
                      <a:noFill/>
                    </a:ln>
                  </pic:spPr>
                </pic:pic>
              </a:graphicData>
            </a:graphic>
          </wp:anchor>
        </w:drawing>
      </w:r>
    </w:p>
    <w:p w:rsidR="000928E1" w:rsidRPr="001C2490" w:rsidRDefault="000928E1" w:rsidP="00ED4B00">
      <w:pPr>
        <w:rPr>
          <w:rFonts w:asciiTheme="minorHAnsi" w:hAnsiTheme="minorHAnsi"/>
          <w:i/>
          <w:sz w:val="20"/>
          <w:lang w:val="fr-BE"/>
        </w:rPr>
      </w:pPr>
    </w:p>
    <w:p w:rsidR="00ED4B00" w:rsidRPr="001C2490" w:rsidRDefault="00ED4B00" w:rsidP="00ED4B00">
      <w:pPr>
        <w:rPr>
          <w:rFonts w:asciiTheme="minorHAnsi" w:hAnsiTheme="minorHAnsi"/>
          <w:i/>
          <w:color w:val="808080"/>
          <w:sz w:val="20"/>
          <w:lang w:val="fr-BE"/>
        </w:rPr>
      </w:pPr>
    </w:p>
    <w:p w:rsidR="00B029C7" w:rsidRPr="005A07E7" w:rsidRDefault="005C012C" w:rsidP="00B029C7">
      <w:pPr>
        <w:jc w:val="center"/>
        <w:rPr>
          <w:rFonts w:asciiTheme="minorHAnsi" w:hAnsiTheme="minorHAnsi"/>
          <w:i/>
          <w:color w:val="808080" w:themeColor="background1" w:themeShade="80"/>
          <w:sz w:val="20"/>
          <w:lang w:val="fr-BE"/>
        </w:rPr>
      </w:pPr>
      <w:sdt>
        <w:sdtPr>
          <w:rPr>
            <w:rFonts w:asciiTheme="minorHAnsi" w:hAnsiTheme="minorHAnsi"/>
            <w:i/>
            <w:color w:val="808080" w:themeColor="background1" w:themeShade="80"/>
            <w:sz w:val="20"/>
            <w:lang w:val="fr-FR"/>
          </w:rPr>
          <w:alias w:val="V.Template"/>
          <w:tag w:val=""/>
          <w:id w:val="764582085"/>
          <w:placeholder>
            <w:docPart w:val="8B8BF39EF4304AD786CA00CD53A26D5F"/>
          </w:placeholder>
          <w:dataBinding w:prefixMappings="xmlns:ns0='http://schemas.microsoft.com/office/2006/coverPageProps' " w:xpath="/ns0:CoverPageProperties[1]/ns0:Abstract[1]" w:storeItemID="{55AF091B-3C7A-41E3-B477-F2FDAA23CFDA}"/>
          <w:text/>
        </w:sdtPr>
        <w:sdtEndPr/>
        <w:sdtContent>
          <w:r w:rsidR="001C6B42" w:rsidRPr="005A07E7">
            <w:rPr>
              <w:rFonts w:asciiTheme="minorHAnsi" w:hAnsiTheme="minorHAnsi"/>
              <w:i/>
              <w:color w:val="808080" w:themeColor="background1" w:themeShade="80"/>
              <w:sz w:val="20"/>
              <w:lang w:val="fr-FR"/>
            </w:rPr>
            <w:t>PM² Template v2.1.2</w:t>
          </w:r>
        </w:sdtContent>
      </w:sdt>
      <w:r w:rsidR="00B029C7" w:rsidRPr="005A07E7">
        <w:rPr>
          <w:rFonts w:asciiTheme="minorHAnsi" w:hAnsiTheme="minorHAnsi"/>
          <w:i/>
          <w:color w:val="808080" w:themeColor="background1" w:themeShade="80"/>
          <w:sz w:val="20"/>
          <w:lang w:val="fr-BE"/>
        </w:rPr>
        <w:t xml:space="preserve"> (Dec. 2013)</w:t>
      </w:r>
    </w:p>
    <w:p w:rsidR="001701F9" w:rsidRPr="001C2490" w:rsidRDefault="001701F9" w:rsidP="007B4557">
      <w:pPr>
        <w:jc w:val="center"/>
        <w:rPr>
          <w:rFonts w:asciiTheme="minorHAnsi" w:hAnsiTheme="minorHAnsi"/>
          <w:lang w:val="fr-BE"/>
        </w:rPr>
        <w:sectPr w:rsidR="001701F9" w:rsidRPr="001C2490" w:rsidSect="00B67091">
          <w:headerReference w:type="default" r:id="rId12"/>
          <w:footerReference w:type="default" r:id="rId13"/>
          <w:headerReference w:type="first" r:id="rId14"/>
          <w:footerReference w:type="first" r:id="rId15"/>
          <w:pgSz w:w="11907" w:h="16840" w:code="9"/>
          <w:pgMar w:top="1021" w:right="1701" w:bottom="1021" w:left="1588" w:header="601" w:footer="607" w:gutter="0"/>
          <w:paperSrc w:first="114" w:other="114"/>
          <w:cols w:space="720"/>
          <w:titlePg/>
          <w:docGrid w:linePitch="299"/>
        </w:sectPr>
      </w:pPr>
    </w:p>
    <w:bookmarkStart w:id="3" w:name="_Toc180987569"/>
    <w:bookmarkEnd w:id="2"/>
    <w:p w:rsidR="00957EB9" w:rsidRPr="001C2490" w:rsidRDefault="003702AC" w:rsidP="00957EB9">
      <w:pPr>
        <w:spacing w:after="20" w:line="276" w:lineRule="auto"/>
        <w:jc w:val="left"/>
        <w:rPr>
          <w:rFonts w:asciiTheme="minorHAnsi" w:eastAsia="Calibri" w:hAnsiTheme="minorHAnsi" w:cs="Calibri"/>
          <w:b/>
          <w:color w:val="000000"/>
          <w:szCs w:val="22"/>
          <w:lang w:val="fr-BE"/>
        </w:rPr>
      </w:pPr>
      <w:r>
        <w:rPr>
          <w:rFonts w:asciiTheme="minorHAnsi" w:hAnsiTheme="minorHAnsi"/>
          <w:noProof/>
          <w:lang w:eastAsia="en-GB"/>
        </w:rPr>
        <w:lastRenderedPageBreak/>
        <mc:AlternateContent>
          <mc:Choice Requires="wps">
            <w:drawing>
              <wp:anchor distT="0" distB="0" distL="114300" distR="114300" simplePos="0" relativeHeight="251658752" behindDoc="1" locked="0" layoutInCell="1" allowOverlap="1" wp14:anchorId="581802BF" wp14:editId="2C2E3FF7">
                <wp:simplePos x="0" y="0"/>
                <wp:positionH relativeFrom="column">
                  <wp:posOffset>0</wp:posOffset>
                </wp:positionH>
                <wp:positionV relativeFrom="paragraph">
                  <wp:posOffset>10328275</wp:posOffset>
                </wp:positionV>
                <wp:extent cx="7553325" cy="45720"/>
                <wp:effectExtent l="0" t="0" r="28575" b="1143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rsidR="004807B0" w:rsidRDefault="004807B0" w:rsidP="00957EB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0;margin-top:813.25pt;width:594.75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&#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LdcSkcgAgAARgQAAA4AAAAAAAAAAAAAAAAALgIAAGRycy9lMm9Eb2MueG1s&#10;UEsBAi0AFAAGAAgAAAAhAKKEpt3fAAAACwEAAA8AAAAAAAAAAAAAAAAAegQAAGRycy9kb3ducmV2&#10;LnhtbFBLBQYAAAAABAAEAPMAAACGBQAAAAA=&#10;" fillcolor="#4f81bc" strokecolor="#4f81bc">
                <v:textbox>
                  <w:txbxContent>
                    <w:p w:rsidR="004807B0" w:rsidRDefault="004807B0" w:rsidP="00957EB9">
                      <w:pPr>
                        <w:jc w:val="center"/>
                      </w:pPr>
                    </w:p>
                  </w:txbxContent>
                </v:textbox>
              </v:rect>
            </w:pict>
          </mc:Fallback>
        </mc:AlternateContent>
      </w:r>
      <w:r w:rsidR="00957EB9" w:rsidRPr="001C2490">
        <w:rPr>
          <w:rFonts w:asciiTheme="minorHAnsi" w:eastAsia="Calibri" w:hAnsiTheme="minorHAnsi" w:cs="Calibr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236"/>
        <w:gridCol w:w="6484"/>
      </w:tblGrid>
      <w:tr w:rsidR="00B029C7" w:rsidRPr="005A07E7" w:rsidTr="007C617F">
        <w:tc>
          <w:tcPr>
            <w:tcW w:w="128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rsidR="00B029C7" w:rsidRPr="005A07E7" w:rsidRDefault="00B029C7" w:rsidP="00B029C7">
            <w:pPr>
              <w:spacing w:after="0" w:line="276" w:lineRule="auto"/>
              <w:jc w:val="left"/>
              <w:rPr>
                <w:rFonts w:asciiTheme="minorHAnsi" w:eastAsia="PMingLiU" w:hAnsiTheme="minorHAnsi" w:cstheme="minorHAnsi"/>
                <w:b/>
                <w:szCs w:val="22"/>
              </w:rPr>
            </w:pPr>
            <w:r w:rsidRPr="005A07E7">
              <w:rPr>
                <w:rFonts w:asciiTheme="minorHAnsi" w:hAnsiTheme="minorHAnsi" w:cstheme="minorHAnsi"/>
                <w:b/>
                <w:szCs w:val="22"/>
              </w:rPr>
              <w:t>Settings</w:t>
            </w:r>
          </w:p>
        </w:tc>
        <w:tc>
          <w:tcPr>
            <w:tcW w:w="371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rsidR="00B029C7" w:rsidRPr="005A07E7" w:rsidRDefault="00B029C7" w:rsidP="00B029C7">
            <w:pPr>
              <w:spacing w:after="0" w:line="276" w:lineRule="auto"/>
              <w:jc w:val="left"/>
              <w:rPr>
                <w:rFonts w:asciiTheme="minorHAnsi" w:eastAsia="PMingLiU" w:hAnsiTheme="minorHAnsi" w:cstheme="minorHAnsi"/>
                <w:b/>
                <w:szCs w:val="22"/>
              </w:rPr>
            </w:pPr>
            <w:r w:rsidRPr="005A07E7">
              <w:rPr>
                <w:rFonts w:asciiTheme="minorHAnsi" w:hAnsiTheme="minorHAnsi" w:cstheme="minorHAnsi"/>
                <w:b/>
                <w:szCs w:val="22"/>
              </w:rPr>
              <w:t>Value</w:t>
            </w:r>
          </w:p>
        </w:tc>
      </w:tr>
      <w:tr w:rsidR="00B029C7" w:rsidRPr="005A07E7" w:rsidTr="007C617F">
        <w:tc>
          <w:tcPr>
            <w:tcW w:w="128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B029C7" w:rsidRPr="005A07E7" w:rsidRDefault="00B029C7" w:rsidP="00B029C7">
            <w:pPr>
              <w:spacing w:after="0" w:line="276" w:lineRule="auto"/>
              <w:jc w:val="left"/>
              <w:rPr>
                <w:rFonts w:asciiTheme="minorHAnsi" w:eastAsia="PMingLiU" w:hAnsiTheme="minorHAnsi" w:cstheme="minorHAnsi"/>
                <w:b/>
                <w:szCs w:val="22"/>
              </w:rPr>
            </w:pPr>
            <w:r w:rsidRPr="005A07E7">
              <w:rPr>
                <w:rFonts w:asciiTheme="minorHAnsi" w:hAnsiTheme="minorHAnsi" w:cstheme="minorHAnsi"/>
                <w:b/>
                <w:bCs/>
                <w:szCs w:val="22"/>
              </w:rPr>
              <w:t>Document Title:</w:t>
            </w:r>
          </w:p>
        </w:tc>
        <w:tc>
          <w:tcPr>
            <w:tcW w:w="371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B029C7" w:rsidRPr="005A07E7" w:rsidRDefault="00B029C7" w:rsidP="00B029C7">
            <w:pPr>
              <w:spacing w:after="0" w:line="276" w:lineRule="auto"/>
              <w:jc w:val="left"/>
              <w:rPr>
                <w:rFonts w:asciiTheme="minorHAnsi" w:eastAsia="PMingLiU" w:hAnsiTheme="minorHAnsi" w:cstheme="minorHAnsi"/>
                <w:sz w:val="20"/>
              </w:rPr>
            </w:pPr>
            <w:r w:rsidRPr="005A07E7">
              <w:rPr>
                <w:rFonts w:asciiTheme="minorHAnsi" w:eastAsia="PMingLiU" w:hAnsiTheme="minorHAnsi" w:cstheme="minorHAnsi"/>
                <w:sz w:val="20"/>
              </w:rPr>
              <w:t>Business Case</w:t>
            </w:r>
            <w:r w:rsidR="00B92B23" w:rsidRPr="005A07E7">
              <w:rPr>
                <w:rFonts w:asciiTheme="minorHAnsi" w:eastAsia="PMingLiU" w:hAnsiTheme="minorHAnsi" w:cstheme="minorHAnsi"/>
                <w:sz w:val="20"/>
              </w:rPr>
              <w:fldChar w:fldCharType="begin"/>
            </w:r>
            <w:r w:rsidRPr="005A07E7">
              <w:rPr>
                <w:rFonts w:asciiTheme="minorHAnsi" w:eastAsia="PMingLiU" w:hAnsiTheme="minorHAnsi" w:cstheme="minorHAnsi"/>
                <w:sz w:val="20"/>
              </w:rPr>
              <w:instrText xml:space="preserve"> TITLE   \* MERGEFORMAT </w:instrText>
            </w:r>
            <w:r w:rsidR="00B92B23" w:rsidRPr="005A07E7">
              <w:rPr>
                <w:rFonts w:asciiTheme="minorHAnsi" w:eastAsia="PMingLiU" w:hAnsiTheme="minorHAnsi" w:cstheme="minorHAnsi"/>
                <w:sz w:val="20"/>
              </w:rPr>
              <w:fldChar w:fldCharType="end"/>
            </w:r>
          </w:p>
        </w:tc>
      </w:tr>
      <w:tr w:rsidR="00B029C7" w:rsidRPr="005A07E7" w:rsidTr="007C617F">
        <w:tc>
          <w:tcPr>
            <w:tcW w:w="128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B029C7" w:rsidRPr="005A07E7" w:rsidRDefault="00B029C7" w:rsidP="00B029C7">
            <w:pPr>
              <w:spacing w:after="0" w:line="276" w:lineRule="auto"/>
              <w:jc w:val="left"/>
              <w:rPr>
                <w:rFonts w:asciiTheme="minorHAnsi" w:eastAsia="PMingLiU" w:hAnsiTheme="minorHAnsi" w:cstheme="minorHAnsi"/>
                <w:b/>
                <w:bCs/>
                <w:szCs w:val="22"/>
              </w:rPr>
            </w:pPr>
            <w:r w:rsidRPr="005A07E7">
              <w:rPr>
                <w:rFonts w:asciiTheme="minorHAnsi" w:hAnsiTheme="minorHAnsi" w:cstheme="minorHAnsi"/>
                <w:b/>
                <w:bCs/>
                <w:szCs w:val="22"/>
              </w:rPr>
              <w:t>Project Title:</w:t>
            </w:r>
          </w:p>
        </w:tc>
        <w:sdt>
          <w:sdtPr>
            <w:rPr>
              <w:rFonts w:asciiTheme="minorHAnsi" w:hAnsiTheme="minorHAnsi" w:cstheme="minorHAnsi"/>
              <w:color w:val="984806" w:themeColor="accent6" w:themeShade="80"/>
              <w:sz w:val="20"/>
            </w:rPr>
            <w:alias w:val="Subject"/>
            <w:id w:val="505097928"/>
            <w:placeholder>
              <w:docPart w:val="0983A8EF6029408DB0B89B35C188E613"/>
            </w:placeholder>
            <w:dataBinding w:prefixMappings="xmlns:ns0='http://purl.org/dc/elements/1.1/' xmlns:ns1='http://schemas.openxmlformats.org/package/2006/metadata/core-properties' " w:xpath="/ns1:coreProperties[1]/ns0:subject[1]" w:storeItemID="{6C3C8BC8-F283-45AE-878A-BAB7291924A1}"/>
            <w:text/>
          </w:sdtPr>
          <w:sdtEndPr/>
          <w:sdtContent>
            <w:tc>
              <w:tcPr>
                <w:tcW w:w="371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B029C7" w:rsidRPr="005A07E7" w:rsidRDefault="00CD73D1" w:rsidP="00B029C7">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lang w:val="en-GB"/>
                  </w:rPr>
                  <w:t>OPSYS Project 2A: "Actions and Level 1 Commitments management"</w:t>
                </w:r>
              </w:p>
            </w:tc>
          </w:sdtContent>
        </w:sdt>
      </w:tr>
      <w:tr w:rsidR="00B029C7" w:rsidRPr="007C617F" w:rsidTr="007C617F">
        <w:tc>
          <w:tcPr>
            <w:tcW w:w="128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B029C7" w:rsidRPr="005A07E7" w:rsidRDefault="00B029C7" w:rsidP="00B029C7">
            <w:pPr>
              <w:spacing w:after="0" w:line="276" w:lineRule="auto"/>
              <w:jc w:val="left"/>
              <w:rPr>
                <w:rFonts w:asciiTheme="minorHAnsi" w:eastAsia="PMingLiU" w:hAnsiTheme="minorHAnsi" w:cstheme="minorHAnsi"/>
                <w:b/>
                <w:szCs w:val="22"/>
              </w:rPr>
            </w:pPr>
            <w:r w:rsidRPr="005A07E7">
              <w:rPr>
                <w:rFonts w:asciiTheme="minorHAnsi" w:hAnsiTheme="minorHAnsi" w:cstheme="minorHAnsi"/>
                <w:b/>
                <w:szCs w:val="22"/>
              </w:rPr>
              <w:t>Document Author:</w:t>
            </w:r>
          </w:p>
        </w:tc>
        <w:tc>
          <w:tcPr>
            <w:tcW w:w="371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B029C7" w:rsidRPr="005A07E7" w:rsidRDefault="007C617F" w:rsidP="00F310B8">
            <w:pPr>
              <w:spacing w:after="0" w:line="276" w:lineRule="auto"/>
              <w:jc w:val="left"/>
              <w:rPr>
                <w:rFonts w:asciiTheme="minorHAnsi" w:eastAsia="PMingLiU" w:hAnsiTheme="minorHAnsi" w:cstheme="minorHAnsi"/>
                <w:color w:val="984806" w:themeColor="accent6" w:themeShade="80"/>
                <w:sz w:val="20"/>
                <w:lang w:val="fr-FR"/>
              </w:rPr>
            </w:pPr>
            <w:r>
              <w:rPr>
                <w:rFonts w:asciiTheme="minorHAnsi" w:eastAsia="PMingLiU" w:hAnsiTheme="minorHAnsi" w:cstheme="minorHAnsi"/>
                <w:color w:val="984806" w:themeColor="accent6" w:themeShade="80"/>
                <w:sz w:val="20"/>
                <w:lang w:val="fr-FR"/>
              </w:rPr>
              <w:t>Carmelo INFOSINO, Fabian VERHOEVEN</w:t>
            </w:r>
          </w:p>
        </w:tc>
      </w:tr>
      <w:tr w:rsidR="00B029C7" w:rsidRPr="005A07E7" w:rsidTr="007C617F">
        <w:tc>
          <w:tcPr>
            <w:tcW w:w="128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B029C7" w:rsidRPr="005A07E7" w:rsidRDefault="00B029C7" w:rsidP="00B029C7">
            <w:pPr>
              <w:spacing w:after="0" w:line="276" w:lineRule="auto"/>
              <w:jc w:val="left"/>
              <w:rPr>
                <w:rFonts w:asciiTheme="minorHAnsi" w:eastAsia="PMingLiU" w:hAnsiTheme="minorHAnsi" w:cstheme="minorHAnsi"/>
                <w:b/>
                <w:szCs w:val="22"/>
              </w:rPr>
            </w:pPr>
            <w:r w:rsidRPr="005A07E7">
              <w:rPr>
                <w:rFonts w:asciiTheme="minorHAnsi" w:hAnsiTheme="minorHAnsi" w:cstheme="minorHAnsi"/>
                <w:b/>
                <w:bCs/>
                <w:szCs w:val="22"/>
              </w:rPr>
              <w:t>Project Owner:</w:t>
            </w:r>
          </w:p>
        </w:tc>
        <w:tc>
          <w:tcPr>
            <w:tcW w:w="371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B029C7" w:rsidRPr="005A07E7" w:rsidRDefault="00370F63" w:rsidP="007C617F">
            <w:pPr>
              <w:spacing w:after="0" w:line="276" w:lineRule="auto"/>
              <w:jc w:val="left"/>
              <w:rPr>
                <w:rFonts w:asciiTheme="minorHAnsi" w:eastAsia="PMingLiU" w:hAnsiTheme="minorHAnsi" w:cstheme="minorHAnsi"/>
                <w:color w:val="984806" w:themeColor="accent6" w:themeShade="80"/>
                <w:sz w:val="20"/>
              </w:rPr>
            </w:pPr>
            <w:r w:rsidRPr="005A07E7">
              <w:rPr>
                <w:rFonts w:asciiTheme="minorHAnsi" w:eastAsia="PMingLiU" w:hAnsiTheme="minorHAnsi" w:cstheme="minorHAnsi"/>
                <w:color w:val="984806" w:themeColor="accent6" w:themeShade="80"/>
                <w:sz w:val="20"/>
              </w:rPr>
              <w:t>Thierry M</w:t>
            </w:r>
            <w:r w:rsidR="007C617F">
              <w:rPr>
                <w:rFonts w:asciiTheme="minorHAnsi" w:eastAsia="PMingLiU" w:hAnsiTheme="minorHAnsi" w:cstheme="minorHAnsi"/>
                <w:color w:val="984806" w:themeColor="accent6" w:themeShade="80"/>
                <w:sz w:val="20"/>
              </w:rPr>
              <w:t>ATHISSE</w:t>
            </w:r>
          </w:p>
        </w:tc>
      </w:tr>
      <w:tr w:rsidR="00B029C7" w:rsidRPr="005A07E7" w:rsidTr="007C617F">
        <w:tc>
          <w:tcPr>
            <w:tcW w:w="128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B029C7" w:rsidRPr="005A07E7" w:rsidRDefault="00B029C7" w:rsidP="00B029C7">
            <w:pPr>
              <w:spacing w:after="0" w:line="276" w:lineRule="auto"/>
              <w:jc w:val="left"/>
              <w:rPr>
                <w:rFonts w:asciiTheme="minorHAnsi" w:eastAsia="PMingLiU" w:hAnsiTheme="minorHAnsi" w:cstheme="minorHAnsi"/>
                <w:b/>
                <w:color w:val="808080" w:themeColor="background1" w:themeShade="80"/>
                <w:szCs w:val="22"/>
              </w:rPr>
            </w:pPr>
            <w:r w:rsidRPr="005A07E7">
              <w:rPr>
                <w:rFonts w:asciiTheme="minorHAnsi" w:hAnsiTheme="minorHAnsi" w:cstheme="minorHAnsi"/>
                <w:b/>
                <w:color w:val="000000" w:themeColor="text1"/>
                <w:szCs w:val="22"/>
                <w:lang w:eastAsia="ar-SA"/>
              </w:rPr>
              <w:t>Project Manager:</w:t>
            </w:r>
          </w:p>
        </w:tc>
        <w:tc>
          <w:tcPr>
            <w:tcW w:w="371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B029C7" w:rsidRPr="005A07E7" w:rsidRDefault="007C617F" w:rsidP="00670FFA">
            <w:pPr>
              <w:spacing w:after="0" w:line="276" w:lineRule="auto"/>
              <w:jc w:val="left"/>
              <w:rPr>
                <w:rFonts w:asciiTheme="minorHAnsi" w:eastAsia="PMingLiU" w:hAnsiTheme="minorHAnsi" w:cstheme="minorHAnsi"/>
                <w:color w:val="808080" w:themeColor="background1" w:themeShade="80"/>
                <w:sz w:val="20"/>
              </w:rPr>
            </w:pPr>
            <w:r>
              <w:rPr>
                <w:rFonts w:asciiTheme="minorHAnsi" w:eastAsia="PMingLiU" w:hAnsiTheme="minorHAnsi" w:cstheme="minorHAnsi"/>
                <w:color w:val="984806"/>
                <w:sz w:val="20"/>
              </w:rPr>
              <w:t>Carmelo INFOSINO</w:t>
            </w:r>
          </w:p>
        </w:tc>
      </w:tr>
      <w:tr w:rsidR="00B029C7" w:rsidRPr="005A07E7" w:rsidTr="007C617F">
        <w:tc>
          <w:tcPr>
            <w:tcW w:w="128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B029C7" w:rsidRPr="005A07E7" w:rsidRDefault="00B029C7" w:rsidP="00B029C7">
            <w:pPr>
              <w:spacing w:after="0" w:line="276" w:lineRule="auto"/>
              <w:jc w:val="left"/>
              <w:rPr>
                <w:rFonts w:asciiTheme="minorHAnsi" w:eastAsia="PMingLiU" w:hAnsiTheme="minorHAnsi" w:cstheme="minorHAnsi"/>
                <w:b/>
                <w:szCs w:val="22"/>
              </w:rPr>
            </w:pPr>
            <w:r w:rsidRPr="005A07E7">
              <w:rPr>
                <w:rFonts w:asciiTheme="minorHAnsi" w:hAnsiTheme="minorHAnsi" w:cstheme="minorHAnsi"/>
                <w:b/>
                <w:bCs/>
                <w:szCs w:val="22"/>
              </w:rPr>
              <w:t xml:space="preserve">Doc. Version: </w:t>
            </w:r>
          </w:p>
        </w:tc>
        <w:tc>
          <w:tcPr>
            <w:tcW w:w="371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B029C7" w:rsidRPr="005A07E7" w:rsidRDefault="005C012C" w:rsidP="00B029C7">
            <w:pPr>
              <w:spacing w:after="0" w:line="276" w:lineRule="auto"/>
              <w:jc w:val="left"/>
              <w:rPr>
                <w:rFonts w:asciiTheme="minorHAnsi" w:eastAsia="PMingLiU" w:hAnsiTheme="minorHAnsi" w:cstheme="minorHAnsi"/>
                <w:color w:val="984806" w:themeColor="accent6" w:themeShade="80"/>
                <w:sz w:val="20"/>
              </w:rPr>
            </w:pPr>
            <w:sdt>
              <w:sdtPr>
                <w:rPr>
                  <w:rFonts w:asciiTheme="minorHAnsi" w:eastAsia="PMingLiU" w:hAnsiTheme="minorHAnsi" w:cstheme="minorHAnsi"/>
                  <w:color w:val="984806" w:themeColor="accent6" w:themeShade="80"/>
                  <w:sz w:val="20"/>
                </w:rPr>
                <w:alias w:val="Version"/>
                <w:id w:val="234590168"/>
                <w:placeholder>
                  <w:docPart w:val="9B92DB4257E44E16ADF5CEEB50FAA757"/>
                </w:placeholder>
                <w:dataBinding w:prefixMappings="xmlns:ns0='http://purl.org/dc/elements/1.1/' xmlns:ns1='http://schemas.openxmlformats.org/package/2006/metadata/core-properties' " w:xpath="/ns1:coreProperties[1]/ns1:contentStatus[1]" w:storeItemID="{6C3C8BC8-F283-45AE-878A-BAB7291924A1}"/>
                <w:text/>
              </w:sdtPr>
              <w:sdtEndPr/>
              <w:sdtContent>
                <w:r w:rsidR="00490B59">
                  <w:rPr>
                    <w:rFonts w:asciiTheme="minorHAnsi" w:eastAsia="PMingLiU" w:hAnsiTheme="minorHAnsi" w:cstheme="minorHAnsi"/>
                    <w:color w:val="984806" w:themeColor="accent6" w:themeShade="80"/>
                    <w:sz w:val="20"/>
                    <w:lang w:val="en-GB"/>
                  </w:rPr>
                  <w:t>v06</w:t>
                </w:r>
              </w:sdtContent>
            </w:sdt>
          </w:p>
        </w:tc>
      </w:tr>
      <w:tr w:rsidR="00B029C7" w:rsidRPr="005A07E7" w:rsidTr="007C617F">
        <w:tc>
          <w:tcPr>
            <w:tcW w:w="128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B029C7" w:rsidRPr="005A07E7" w:rsidRDefault="00B029C7" w:rsidP="00B029C7">
            <w:pPr>
              <w:spacing w:after="0" w:line="276" w:lineRule="auto"/>
              <w:jc w:val="left"/>
              <w:rPr>
                <w:rFonts w:asciiTheme="minorHAnsi" w:eastAsia="PMingLiU" w:hAnsiTheme="minorHAnsi" w:cstheme="minorHAnsi"/>
                <w:b/>
                <w:bCs/>
                <w:szCs w:val="22"/>
              </w:rPr>
            </w:pPr>
            <w:r w:rsidRPr="005A07E7">
              <w:rPr>
                <w:rFonts w:asciiTheme="minorHAnsi" w:hAnsiTheme="minorHAnsi" w:cstheme="minorHAnsi"/>
                <w:b/>
                <w:bCs/>
                <w:szCs w:val="22"/>
              </w:rPr>
              <w:t xml:space="preserve">Sensitivity: </w:t>
            </w:r>
          </w:p>
        </w:tc>
        <w:tc>
          <w:tcPr>
            <w:tcW w:w="371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B029C7" w:rsidRPr="005A07E7" w:rsidRDefault="005C012C" w:rsidP="00370F63">
            <w:pPr>
              <w:spacing w:after="0" w:line="276" w:lineRule="auto"/>
              <w:jc w:val="left"/>
              <w:rPr>
                <w:rFonts w:asciiTheme="minorHAnsi" w:eastAsia="PMingLiU" w:hAnsiTheme="minorHAnsi" w:cstheme="minorHAnsi"/>
                <w:bCs/>
                <w:color w:val="984806" w:themeColor="accent6" w:themeShade="80"/>
                <w:sz w:val="20"/>
              </w:rPr>
            </w:pPr>
            <w:sdt>
              <w:sdtPr>
                <w:rPr>
                  <w:rFonts w:asciiTheme="minorHAnsi" w:hAnsiTheme="minorHAnsi" w:cstheme="minorHAnsi"/>
                  <w:bCs/>
                  <w:color w:val="984806" w:themeColor="accent6" w:themeShade="80"/>
                  <w:sz w:val="20"/>
                </w:rPr>
                <w:alias w:val="Sensitivity"/>
                <w:id w:val="-191997488"/>
                <w:placeholder>
                  <w:docPart w:val="96F278D17DD74602BCEBCCFB9F79A79A"/>
                </w:placeholder>
                <w:dataBinding w:prefixMappings="xmlns:ns0='http://purl.org/dc/elements/1.1/' xmlns:ns1='http://schemas.openxmlformats.org/package/2006/metadata/core-properties' " w:xpath="/ns1:coreProperties[1]/ns1:category[1]" w:storeItemID="{6C3C8BC8-F283-45AE-878A-BAB7291924A1}"/>
                <w:text/>
              </w:sdtPr>
              <w:sdtEndPr/>
              <w:sdtContent>
                <w:r w:rsidR="001C6B42" w:rsidRPr="005A07E7">
                  <w:rPr>
                    <w:rFonts w:asciiTheme="minorHAnsi" w:hAnsiTheme="minorHAnsi" w:cstheme="minorHAnsi"/>
                    <w:bCs/>
                    <w:color w:val="984806" w:themeColor="accent6" w:themeShade="80"/>
                    <w:sz w:val="20"/>
                    <w:lang w:val="en-GB"/>
                  </w:rPr>
                  <w:t>Basic</w:t>
                </w:r>
              </w:sdtContent>
            </w:sdt>
          </w:p>
        </w:tc>
      </w:tr>
      <w:tr w:rsidR="00B029C7" w:rsidRPr="005A07E7" w:rsidTr="007C617F">
        <w:tc>
          <w:tcPr>
            <w:tcW w:w="128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B029C7" w:rsidRPr="005A07E7" w:rsidRDefault="00B029C7" w:rsidP="00B029C7">
            <w:pPr>
              <w:spacing w:after="0" w:line="276" w:lineRule="auto"/>
              <w:jc w:val="left"/>
              <w:rPr>
                <w:rFonts w:asciiTheme="minorHAnsi" w:eastAsia="PMingLiU" w:hAnsiTheme="minorHAnsi" w:cstheme="minorHAnsi"/>
                <w:b/>
                <w:bCs/>
                <w:szCs w:val="22"/>
              </w:rPr>
            </w:pPr>
            <w:r w:rsidRPr="005A07E7">
              <w:rPr>
                <w:rFonts w:asciiTheme="minorHAnsi" w:hAnsiTheme="minorHAnsi" w:cstheme="minorHAnsi"/>
                <w:b/>
                <w:bCs/>
                <w:szCs w:val="22"/>
              </w:rPr>
              <w:t xml:space="preserve">Date: </w:t>
            </w:r>
          </w:p>
        </w:tc>
        <w:tc>
          <w:tcPr>
            <w:tcW w:w="371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rsidR="00B029C7" w:rsidRPr="005A07E7" w:rsidRDefault="005C012C" w:rsidP="00B029C7">
            <w:pPr>
              <w:spacing w:after="0" w:line="276" w:lineRule="auto"/>
              <w:jc w:val="left"/>
              <w:rPr>
                <w:rFonts w:asciiTheme="minorHAnsi" w:eastAsia="PMingLiU" w:hAnsiTheme="minorHAnsi" w:cstheme="minorHAnsi"/>
                <w:bCs/>
                <w:color w:val="984806" w:themeColor="accent6" w:themeShade="80"/>
                <w:sz w:val="20"/>
              </w:rPr>
            </w:pPr>
            <w:sdt>
              <w:sdtPr>
                <w:rPr>
                  <w:rFonts w:asciiTheme="minorHAnsi" w:eastAsia="PMingLiU" w:hAnsiTheme="minorHAnsi" w:cstheme="minorHAnsi"/>
                  <w:color w:val="984806" w:themeColor="accent6" w:themeShade="80"/>
                  <w:sz w:val="20"/>
                </w:rPr>
                <w:alias w:val="Date"/>
                <w:tag w:val="Date"/>
                <w:id w:val="742447056"/>
                <w:placeholder>
                  <w:docPart w:val="66C7DA0E32444C47B4DDC5ABBC551942"/>
                </w:placeholder>
                <w:dataBinding w:prefixMappings="xmlns:ns0='http://schemas.microsoft.com/office/2006/coverPageProps' " w:xpath="/ns0:CoverPageProperties[1]/ns0:PublishDate[1]" w:storeItemID="{55AF091B-3C7A-41E3-B477-F2FDAA23CFDA}"/>
                <w:date w:fullDate="2016-05-13T00:00:00Z">
                  <w:dateFormat w:val="dd/MM/yyyy"/>
                  <w:lid w:val="en-GB"/>
                  <w:storeMappedDataAs w:val="dateTime"/>
                  <w:calendar w:val="gregorian"/>
                </w:date>
              </w:sdtPr>
              <w:sdtEndPr/>
              <w:sdtContent>
                <w:r w:rsidR="0089658E">
                  <w:rPr>
                    <w:rFonts w:asciiTheme="minorHAnsi" w:eastAsia="PMingLiU" w:hAnsiTheme="minorHAnsi" w:cstheme="minorHAnsi"/>
                    <w:color w:val="984806" w:themeColor="accent6" w:themeShade="80"/>
                    <w:sz w:val="20"/>
                    <w:lang w:val="en-GB"/>
                  </w:rPr>
                  <w:t>13/05/2016</w:t>
                </w:r>
              </w:sdtContent>
            </w:sdt>
          </w:p>
        </w:tc>
      </w:tr>
    </w:tbl>
    <w:p w:rsidR="00957EB9" w:rsidRPr="001C2490" w:rsidRDefault="00957EB9" w:rsidP="00957EB9">
      <w:pPr>
        <w:spacing w:after="0" w:line="276" w:lineRule="auto"/>
        <w:jc w:val="left"/>
        <w:rPr>
          <w:rFonts w:asciiTheme="minorHAnsi" w:eastAsia="Calibri" w:hAnsiTheme="minorHAnsi" w:cs="Calibri"/>
          <w:b/>
          <w:bCs/>
          <w:szCs w:val="22"/>
        </w:rPr>
      </w:pPr>
    </w:p>
    <w:p w:rsidR="00957EB9" w:rsidRPr="001C2490" w:rsidRDefault="00957EB9" w:rsidP="00957EB9">
      <w:pPr>
        <w:spacing w:after="0" w:line="276" w:lineRule="auto"/>
        <w:jc w:val="left"/>
        <w:rPr>
          <w:rFonts w:asciiTheme="minorHAnsi" w:eastAsia="Calibri" w:hAnsiTheme="minorHAnsi" w:cs="Calibri"/>
          <w:bCs/>
          <w:szCs w:val="22"/>
        </w:rPr>
      </w:pPr>
      <w:r w:rsidRPr="001C2490">
        <w:rPr>
          <w:rFonts w:asciiTheme="minorHAnsi" w:eastAsia="Calibri" w:hAnsiTheme="minorHAnsi" w:cs="Calibri"/>
          <w:b/>
          <w:bCs/>
          <w:szCs w:val="22"/>
        </w:rPr>
        <w:t>Document Approver(s) and Reviewer(s):</w:t>
      </w:r>
    </w:p>
    <w:p w:rsidR="00957EB9" w:rsidRPr="001C2490" w:rsidRDefault="00957EB9" w:rsidP="00957EB9">
      <w:pPr>
        <w:spacing w:after="20" w:line="276" w:lineRule="auto"/>
        <w:jc w:val="left"/>
        <w:rPr>
          <w:rFonts w:asciiTheme="minorHAnsi" w:eastAsia="Calibri" w:hAnsiTheme="minorHAnsi" w:cs="Calibri"/>
          <w:szCs w:val="22"/>
        </w:rPr>
      </w:pPr>
      <w:r w:rsidRPr="001C2490">
        <w:rPr>
          <w:rFonts w:asciiTheme="minorHAnsi" w:eastAsia="Calibri" w:hAnsiTheme="minorHAnsi" w:cs="Calibri"/>
          <w:bCs/>
          <w:szCs w:val="22"/>
        </w:rPr>
        <w:t>NOTE</w:t>
      </w:r>
      <w:r w:rsidRPr="001C2490">
        <w:rPr>
          <w:rFonts w:asciiTheme="minorHAnsi" w:eastAsia="Calibri" w:hAnsiTheme="minorHAnsi" w:cs="Calibri"/>
          <w:szCs w:val="22"/>
        </w:rPr>
        <w:t>: All Approvers are required. Records of each approver must be maintained. All Reviewers in the list are considered</w:t>
      </w:r>
      <w:r w:rsidRPr="001C2490">
        <w:rPr>
          <w:rFonts w:asciiTheme="minorHAnsi" w:eastAsia="Calibri" w:hAnsiTheme="minorHAnsi" w:cs="Calibri"/>
          <w:bCs/>
          <w:szCs w:val="22"/>
        </w:rPr>
        <w:t xml:space="preserve"> required </w:t>
      </w:r>
      <w:r w:rsidRPr="001C2490">
        <w:rPr>
          <w:rFonts w:asciiTheme="minorHAnsi" w:eastAsia="Calibri" w:hAnsiTheme="minorHAnsi" w:cs="Calibri"/>
          <w:szCs w:val="22"/>
        </w:rPr>
        <w:t xml:space="preserve">unless explicitly listed as </w:t>
      </w:r>
      <w:r w:rsidRPr="001C2490">
        <w:rPr>
          <w:rFonts w:asciiTheme="minorHAnsi" w:eastAsia="Calibri" w:hAnsiTheme="minorHAnsi" w:cs="Calibri"/>
          <w:bCs/>
          <w:szCs w:val="22"/>
        </w:rPr>
        <w:t>Optional.</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2095"/>
        <w:gridCol w:w="2163"/>
        <w:gridCol w:w="2163"/>
        <w:gridCol w:w="2163"/>
      </w:tblGrid>
      <w:tr w:rsidR="00957EB9" w:rsidRPr="005A07E7" w:rsidTr="00AB2D1F">
        <w:tc>
          <w:tcPr>
            <w:tcW w:w="1220" w:type="pct"/>
            <w:tcBorders>
              <w:top w:val="single" w:sz="4" w:space="0" w:color="7F7F7F"/>
              <w:left w:val="single" w:sz="4" w:space="0" w:color="7F7F7F"/>
              <w:bottom w:val="single" w:sz="4" w:space="0" w:color="7F7F7F"/>
              <w:right w:val="single" w:sz="4" w:space="0" w:color="7F7F7F"/>
            </w:tcBorders>
            <w:shd w:val="clear" w:color="auto" w:fill="D9D9D9"/>
            <w:hideMark/>
          </w:tcPr>
          <w:p w:rsidR="00957EB9" w:rsidRPr="001C2490" w:rsidRDefault="00957EB9">
            <w:pPr>
              <w:spacing w:after="0" w:line="276" w:lineRule="auto"/>
              <w:jc w:val="left"/>
              <w:rPr>
                <w:rFonts w:asciiTheme="minorHAnsi" w:eastAsia="PMingLiU" w:hAnsiTheme="minorHAnsi" w:cs="Calibri"/>
                <w:b/>
                <w:bCs/>
                <w:color w:val="000000"/>
                <w:szCs w:val="22"/>
              </w:rPr>
            </w:pPr>
            <w:r w:rsidRPr="001C2490">
              <w:rPr>
                <w:rFonts w:asciiTheme="minorHAnsi" w:eastAsia="Calibri" w:hAnsiTheme="minorHAnsi" w:cs="Calibri"/>
                <w:b/>
                <w:bCs/>
                <w:color w:val="000000"/>
                <w:szCs w:val="22"/>
              </w:rPr>
              <w:t>Name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rsidR="00957EB9" w:rsidRPr="001C2490" w:rsidRDefault="00957EB9">
            <w:pPr>
              <w:spacing w:after="0" w:line="276" w:lineRule="auto"/>
              <w:jc w:val="left"/>
              <w:rPr>
                <w:rFonts w:asciiTheme="minorHAnsi" w:eastAsia="PMingLiU" w:hAnsiTheme="minorHAnsi" w:cs="Calibri"/>
                <w:b/>
                <w:bCs/>
                <w:color w:val="000000"/>
                <w:szCs w:val="22"/>
              </w:rPr>
            </w:pPr>
            <w:r w:rsidRPr="001C2490">
              <w:rPr>
                <w:rFonts w:asciiTheme="minorHAnsi" w:eastAsia="Calibri" w:hAnsiTheme="minorHAnsi" w:cs="Calibri"/>
                <w:b/>
                <w:bCs/>
                <w:color w:val="000000"/>
                <w:szCs w:val="22"/>
              </w:rPr>
              <w:t>Role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rsidR="00957EB9" w:rsidRPr="001C2490" w:rsidRDefault="00957EB9">
            <w:pPr>
              <w:spacing w:after="0" w:line="276" w:lineRule="auto"/>
              <w:jc w:val="left"/>
              <w:rPr>
                <w:rFonts w:asciiTheme="minorHAnsi" w:eastAsia="Calibri" w:hAnsiTheme="minorHAnsi" w:cs="Calibri"/>
                <w:b/>
                <w:bCs/>
                <w:color w:val="000000"/>
                <w:szCs w:val="22"/>
              </w:rPr>
            </w:pPr>
            <w:r w:rsidRPr="001C2490">
              <w:rPr>
                <w:rFonts w:asciiTheme="minorHAnsi" w:eastAsia="Calibri" w:hAnsiTheme="minorHAnsi" w:cs="Calibri"/>
                <w:b/>
                <w:bCs/>
                <w:color w:val="000000"/>
                <w:szCs w:val="22"/>
              </w:rPr>
              <w:t>Action</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rsidR="00957EB9" w:rsidRPr="001C2490" w:rsidRDefault="00957EB9">
            <w:pPr>
              <w:spacing w:after="0" w:line="276" w:lineRule="auto"/>
              <w:jc w:val="left"/>
              <w:rPr>
                <w:rFonts w:asciiTheme="minorHAnsi" w:eastAsia="Calibri" w:hAnsiTheme="minorHAnsi" w:cs="Calibri"/>
                <w:b/>
                <w:bCs/>
                <w:color w:val="000000"/>
                <w:szCs w:val="22"/>
              </w:rPr>
            </w:pPr>
            <w:r w:rsidRPr="001C2490">
              <w:rPr>
                <w:rFonts w:asciiTheme="minorHAnsi" w:eastAsia="Calibri" w:hAnsiTheme="minorHAnsi" w:cs="Calibri"/>
                <w:b/>
                <w:bCs/>
                <w:color w:val="000000"/>
                <w:szCs w:val="22"/>
              </w:rPr>
              <w:t>Date</w:t>
            </w:r>
          </w:p>
        </w:tc>
      </w:tr>
      <w:tr w:rsidR="00F310B8" w:rsidRPr="005A07E7" w:rsidTr="00AB2D1F">
        <w:tc>
          <w:tcPr>
            <w:tcW w:w="1220" w:type="pct"/>
            <w:tcBorders>
              <w:top w:val="single" w:sz="4" w:space="0" w:color="7F7F7F"/>
              <w:left w:val="single" w:sz="4" w:space="0" w:color="7F7F7F"/>
              <w:bottom w:val="single" w:sz="4" w:space="0" w:color="7F7F7F"/>
              <w:right w:val="single" w:sz="4" w:space="0" w:color="7F7F7F"/>
            </w:tcBorders>
          </w:tcPr>
          <w:p w:rsidR="00F310B8" w:rsidRPr="001C2490" w:rsidRDefault="00F310B8">
            <w:pPr>
              <w:spacing w:after="0" w:line="276" w:lineRule="auto"/>
              <w:jc w:val="left"/>
              <w:rPr>
                <w:rFonts w:asciiTheme="minorHAnsi" w:eastAsia="PMingLiU" w:hAnsiTheme="minorHAnsi" w:cs="Calibri"/>
                <w:color w:val="000000"/>
                <w:sz w:val="20"/>
                <w:szCs w:val="22"/>
              </w:rPr>
            </w:pPr>
            <w:r>
              <w:rPr>
                <w:rFonts w:asciiTheme="minorHAnsi" w:eastAsia="PMingLiU" w:hAnsiTheme="minorHAnsi" w:cs="Calibri"/>
                <w:color w:val="000000"/>
                <w:sz w:val="20"/>
                <w:szCs w:val="22"/>
              </w:rPr>
              <w:t>Denis THIEULIN</w:t>
            </w:r>
          </w:p>
        </w:tc>
        <w:tc>
          <w:tcPr>
            <w:tcW w:w="1260" w:type="pct"/>
            <w:tcBorders>
              <w:top w:val="single" w:sz="4" w:space="0" w:color="7F7F7F"/>
              <w:left w:val="single" w:sz="4" w:space="0" w:color="7F7F7F"/>
              <w:bottom w:val="single" w:sz="4" w:space="0" w:color="7F7F7F"/>
              <w:right w:val="single" w:sz="4" w:space="0" w:color="7F7F7F"/>
            </w:tcBorders>
          </w:tcPr>
          <w:p w:rsidR="00F310B8" w:rsidRPr="001C2490" w:rsidRDefault="00F310B8" w:rsidP="00754A5D">
            <w:pPr>
              <w:spacing w:after="0" w:line="276" w:lineRule="auto"/>
              <w:jc w:val="left"/>
              <w:rPr>
                <w:rFonts w:asciiTheme="minorHAnsi" w:eastAsia="PMingLiU" w:hAnsiTheme="minorHAnsi" w:cs="Calibri"/>
                <w:color w:val="000000"/>
                <w:sz w:val="20"/>
                <w:szCs w:val="22"/>
              </w:rPr>
            </w:pPr>
          </w:p>
        </w:tc>
        <w:tc>
          <w:tcPr>
            <w:tcW w:w="1260" w:type="pct"/>
            <w:tcBorders>
              <w:top w:val="single" w:sz="4" w:space="0" w:color="7F7F7F"/>
              <w:left w:val="single" w:sz="4" w:space="0" w:color="7F7F7F"/>
              <w:bottom w:val="single" w:sz="4" w:space="0" w:color="7F7F7F"/>
              <w:right w:val="single" w:sz="4" w:space="0" w:color="7F7F7F"/>
            </w:tcBorders>
          </w:tcPr>
          <w:p w:rsidR="00F310B8" w:rsidRPr="001C2490" w:rsidRDefault="00F310B8">
            <w:pPr>
              <w:spacing w:after="0" w:line="276" w:lineRule="auto"/>
              <w:jc w:val="left"/>
              <w:rPr>
                <w:rFonts w:asciiTheme="minorHAnsi" w:eastAsia="Calibri" w:hAnsiTheme="minorHAnsi" w:cs="Calibri"/>
                <w:i/>
                <w:color w:val="1B6FB5"/>
                <w:sz w:val="20"/>
                <w:szCs w:val="22"/>
              </w:rPr>
            </w:pPr>
            <w:r>
              <w:rPr>
                <w:rFonts w:asciiTheme="minorHAnsi" w:eastAsia="Calibri" w:hAnsiTheme="minorHAnsi" w:cs="Calibri"/>
                <w:i/>
                <w:color w:val="1B6FB5"/>
                <w:sz w:val="20"/>
                <w:szCs w:val="22"/>
              </w:rPr>
              <w:t>Review</w:t>
            </w:r>
          </w:p>
        </w:tc>
        <w:tc>
          <w:tcPr>
            <w:tcW w:w="1260" w:type="pct"/>
            <w:tcBorders>
              <w:top w:val="single" w:sz="4" w:space="0" w:color="7F7F7F"/>
              <w:left w:val="single" w:sz="4" w:space="0" w:color="7F7F7F"/>
              <w:bottom w:val="single" w:sz="4" w:space="0" w:color="7F7F7F"/>
              <w:right w:val="single" w:sz="4" w:space="0" w:color="7F7F7F"/>
            </w:tcBorders>
          </w:tcPr>
          <w:p w:rsidR="00F310B8" w:rsidRPr="001C2490" w:rsidRDefault="00F310B8">
            <w:pPr>
              <w:spacing w:after="0" w:line="276" w:lineRule="auto"/>
              <w:jc w:val="left"/>
              <w:rPr>
                <w:rFonts w:asciiTheme="minorHAnsi" w:eastAsia="Calibri" w:hAnsiTheme="minorHAnsi" w:cs="Calibri"/>
                <w:color w:val="000000"/>
                <w:sz w:val="20"/>
                <w:szCs w:val="22"/>
              </w:rPr>
            </w:pPr>
          </w:p>
        </w:tc>
      </w:tr>
      <w:tr w:rsidR="00F310B8" w:rsidRPr="005A07E7" w:rsidTr="00AB2D1F">
        <w:tc>
          <w:tcPr>
            <w:tcW w:w="1220" w:type="pct"/>
            <w:tcBorders>
              <w:top w:val="single" w:sz="4" w:space="0" w:color="7F7F7F"/>
              <w:left w:val="single" w:sz="4" w:space="0" w:color="7F7F7F"/>
              <w:bottom w:val="single" w:sz="4" w:space="0" w:color="7F7F7F"/>
              <w:right w:val="single" w:sz="4" w:space="0" w:color="7F7F7F"/>
            </w:tcBorders>
          </w:tcPr>
          <w:p w:rsidR="00F310B8" w:rsidRPr="001C2490" w:rsidRDefault="00F310B8">
            <w:pPr>
              <w:spacing w:after="0" w:line="276" w:lineRule="auto"/>
              <w:jc w:val="left"/>
              <w:rPr>
                <w:rFonts w:asciiTheme="minorHAnsi" w:eastAsia="PMingLiU" w:hAnsiTheme="minorHAnsi" w:cs="Calibri"/>
                <w:color w:val="000000"/>
                <w:sz w:val="20"/>
                <w:szCs w:val="22"/>
              </w:rPr>
            </w:pPr>
            <w:r>
              <w:rPr>
                <w:rFonts w:asciiTheme="minorHAnsi" w:eastAsia="PMingLiU" w:hAnsiTheme="minorHAnsi" w:cs="Calibri"/>
                <w:color w:val="000000"/>
                <w:sz w:val="20"/>
                <w:szCs w:val="22"/>
              </w:rPr>
              <w:t>Paul RIEMBAULT</w:t>
            </w:r>
          </w:p>
        </w:tc>
        <w:tc>
          <w:tcPr>
            <w:tcW w:w="1260" w:type="pct"/>
            <w:tcBorders>
              <w:top w:val="single" w:sz="4" w:space="0" w:color="7F7F7F"/>
              <w:left w:val="single" w:sz="4" w:space="0" w:color="7F7F7F"/>
              <w:bottom w:val="single" w:sz="4" w:space="0" w:color="7F7F7F"/>
              <w:right w:val="single" w:sz="4" w:space="0" w:color="7F7F7F"/>
            </w:tcBorders>
          </w:tcPr>
          <w:p w:rsidR="00F310B8" w:rsidRPr="001C2490" w:rsidRDefault="00F310B8" w:rsidP="00754A5D">
            <w:pPr>
              <w:spacing w:after="0" w:line="276" w:lineRule="auto"/>
              <w:jc w:val="left"/>
              <w:rPr>
                <w:rFonts w:asciiTheme="minorHAnsi" w:eastAsia="PMingLiU" w:hAnsiTheme="minorHAnsi" w:cs="Calibri"/>
                <w:color w:val="000000"/>
                <w:sz w:val="20"/>
                <w:szCs w:val="22"/>
              </w:rPr>
            </w:pPr>
            <w:r>
              <w:rPr>
                <w:rFonts w:asciiTheme="minorHAnsi" w:eastAsia="PMingLiU" w:hAnsiTheme="minorHAnsi" w:cs="Calibri"/>
                <w:color w:val="000000"/>
                <w:sz w:val="20"/>
                <w:szCs w:val="22"/>
              </w:rPr>
              <w:t>OPSYS Programme Manager</w:t>
            </w:r>
          </w:p>
        </w:tc>
        <w:tc>
          <w:tcPr>
            <w:tcW w:w="1260" w:type="pct"/>
            <w:tcBorders>
              <w:top w:val="single" w:sz="4" w:space="0" w:color="7F7F7F"/>
              <w:left w:val="single" w:sz="4" w:space="0" w:color="7F7F7F"/>
              <w:bottom w:val="single" w:sz="4" w:space="0" w:color="7F7F7F"/>
              <w:right w:val="single" w:sz="4" w:space="0" w:color="7F7F7F"/>
            </w:tcBorders>
          </w:tcPr>
          <w:p w:rsidR="00F310B8" w:rsidRPr="001C2490" w:rsidRDefault="00F310B8">
            <w:pPr>
              <w:spacing w:after="0" w:line="276" w:lineRule="auto"/>
              <w:jc w:val="left"/>
              <w:rPr>
                <w:rFonts w:asciiTheme="minorHAnsi" w:eastAsia="Calibri" w:hAnsiTheme="minorHAnsi" w:cs="Calibri"/>
                <w:i/>
                <w:color w:val="1B6FB5"/>
                <w:sz w:val="20"/>
                <w:szCs w:val="22"/>
              </w:rPr>
            </w:pPr>
            <w:r>
              <w:rPr>
                <w:rFonts w:asciiTheme="minorHAnsi" w:eastAsia="Calibri" w:hAnsiTheme="minorHAnsi" w:cs="Calibri"/>
                <w:i/>
                <w:color w:val="1B6FB5"/>
                <w:sz w:val="20"/>
                <w:szCs w:val="22"/>
              </w:rPr>
              <w:t>Review</w:t>
            </w:r>
          </w:p>
        </w:tc>
        <w:tc>
          <w:tcPr>
            <w:tcW w:w="1260" w:type="pct"/>
            <w:tcBorders>
              <w:top w:val="single" w:sz="4" w:space="0" w:color="7F7F7F"/>
              <w:left w:val="single" w:sz="4" w:space="0" w:color="7F7F7F"/>
              <w:bottom w:val="single" w:sz="4" w:space="0" w:color="7F7F7F"/>
              <w:right w:val="single" w:sz="4" w:space="0" w:color="7F7F7F"/>
            </w:tcBorders>
          </w:tcPr>
          <w:p w:rsidR="00F310B8" w:rsidRPr="001C2490" w:rsidRDefault="00F310B8">
            <w:pPr>
              <w:spacing w:after="0" w:line="276" w:lineRule="auto"/>
              <w:jc w:val="left"/>
              <w:rPr>
                <w:rFonts w:asciiTheme="minorHAnsi" w:eastAsia="Calibri" w:hAnsiTheme="minorHAnsi" w:cs="Calibri"/>
                <w:color w:val="000000"/>
                <w:sz w:val="20"/>
                <w:szCs w:val="22"/>
              </w:rPr>
            </w:pPr>
          </w:p>
        </w:tc>
      </w:tr>
      <w:tr w:rsidR="00957EB9" w:rsidRPr="005A07E7" w:rsidTr="00AB2D1F">
        <w:tc>
          <w:tcPr>
            <w:tcW w:w="1220" w:type="pct"/>
            <w:tcBorders>
              <w:top w:val="single" w:sz="4" w:space="0" w:color="7F7F7F"/>
              <w:left w:val="single" w:sz="4" w:space="0" w:color="7F7F7F"/>
              <w:bottom w:val="single" w:sz="4" w:space="0" w:color="7F7F7F"/>
              <w:right w:val="single" w:sz="4" w:space="0" w:color="7F7F7F"/>
            </w:tcBorders>
          </w:tcPr>
          <w:p w:rsidR="00957EB9" w:rsidRPr="001C2490" w:rsidRDefault="00370F63" w:rsidP="00F310B8">
            <w:pPr>
              <w:spacing w:after="0" w:line="276" w:lineRule="auto"/>
              <w:jc w:val="left"/>
              <w:rPr>
                <w:rFonts w:asciiTheme="minorHAnsi" w:eastAsia="PMingLiU" w:hAnsiTheme="minorHAnsi" w:cs="Calibri"/>
                <w:color w:val="000000"/>
                <w:sz w:val="20"/>
                <w:szCs w:val="22"/>
              </w:rPr>
            </w:pPr>
            <w:r w:rsidRPr="001C2490">
              <w:rPr>
                <w:rFonts w:asciiTheme="minorHAnsi" w:eastAsia="PMingLiU" w:hAnsiTheme="minorHAnsi" w:cs="Calibri"/>
                <w:color w:val="000000"/>
                <w:sz w:val="20"/>
                <w:szCs w:val="22"/>
              </w:rPr>
              <w:t xml:space="preserve">Thierry </w:t>
            </w:r>
            <w:r w:rsidR="00F310B8" w:rsidRPr="001C2490">
              <w:rPr>
                <w:rFonts w:asciiTheme="minorHAnsi" w:eastAsia="PMingLiU" w:hAnsiTheme="minorHAnsi" w:cs="Calibri"/>
                <w:color w:val="000000"/>
                <w:sz w:val="20"/>
                <w:szCs w:val="22"/>
              </w:rPr>
              <w:t>M</w:t>
            </w:r>
            <w:r w:rsidR="00F310B8">
              <w:rPr>
                <w:rFonts w:asciiTheme="minorHAnsi" w:eastAsia="PMingLiU" w:hAnsiTheme="minorHAnsi" w:cs="Calibri"/>
                <w:color w:val="000000"/>
                <w:sz w:val="20"/>
                <w:szCs w:val="22"/>
              </w:rPr>
              <w:t>ATHISSE</w:t>
            </w:r>
          </w:p>
        </w:tc>
        <w:tc>
          <w:tcPr>
            <w:tcW w:w="1260" w:type="pct"/>
            <w:tcBorders>
              <w:top w:val="single" w:sz="4" w:space="0" w:color="7F7F7F"/>
              <w:left w:val="single" w:sz="4" w:space="0" w:color="7F7F7F"/>
              <w:bottom w:val="single" w:sz="4" w:space="0" w:color="7F7F7F"/>
              <w:right w:val="single" w:sz="4" w:space="0" w:color="7F7F7F"/>
            </w:tcBorders>
          </w:tcPr>
          <w:p w:rsidR="00957EB9" w:rsidRPr="001C2490" w:rsidRDefault="00754A5D" w:rsidP="00754A5D">
            <w:pPr>
              <w:spacing w:after="0" w:line="276" w:lineRule="auto"/>
              <w:jc w:val="left"/>
              <w:rPr>
                <w:rFonts w:asciiTheme="minorHAnsi" w:eastAsia="PMingLiU" w:hAnsiTheme="minorHAnsi" w:cs="Calibri"/>
                <w:color w:val="000000"/>
                <w:sz w:val="20"/>
                <w:szCs w:val="22"/>
              </w:rPr>
            </w:pPr>
            <w:r w:rsidRPr="001C2490">
              <w:rPr>
                <w:rFonts w:asciiTheme="minorHAnsi" w:eastAsia="PMingLiU" w:hAnsiTheme="minorHAnsi" w:cs="Calibri"/>
                <w:color w:val="000000"/>
                <w:sz w:val="20"/>
                <w:szCs w:val="22"/>
              </w:rPr>
              <w:t>P</w:t>
            </w:r>
            <w:r w:rsidR="002656CE" w:rsidRPr="001C2490">
              <w:rPr>
                <w:rFonts w:asciiTheme="minorHAnsi" w:eastAsia="PMingLiU" w:hAnsiTheme="minorHAnsi" w:cs="Calibri"/>
                <w:color w:val="000000"/>
                <w:sz w:val="20"/>
                <w:szCs w:val="22"/>
              </w:rPr>
              <w:t>roject owner</w:t>
            </w:r>
          </w:p>
        </w:tc>
        <w:tc>
          <w:tcPr>
            <w:tcW w:w="1260" w:type="pct"/>
            <w:tcBorders>
              <w:top w:val="single" w:sz="4" w:space="0" w:color="7F7F7F"/>
              <w:left w:val="single" w:sz="4" w:space="0" w:color="7F7F7F"/>
              <w:bottom w:val="single" w:sz="4" w:space="0" w:color="7F7F7F"/>
              <w:right w:val="single" w:sz="4" w:space="0" w:color="7F7F7F"/>
            </w:tcBorders>
            <w:hideMark/>
          </w:tcPr>
          <w:p w:rsidR="00957EB9" w:rsidRPr="001C2490" w:rsidRDefault="00957EB9">
            <w:pPr>
              <w:spacing w:after="0" w:line="276" w:lineRule="auto"/>
              <w:jc w:val="left"/>
              <w:rPr>
                <w:rFonts w:asciiTheme="minorHAnsi" w:eastAsia="Calibri" w:hAnsiTheme="minorHAnsi" w:cs="Calibri"/>
                <w:i/>
                <w:color w:val="808080"/>
                <w:sz w:val="20"/>
                <w:szCs w:val="22"/>
              </w:rPr>
            </w:pPr>
            <w:r w:rsidRPr="001C2490">
              <w:rPr>
                <w:rFonts w:asciiTheme="minorHAnsi" w:eastAsia="Calibri" w:hAnsiTheme="minorHAnsi" w:cs="Calibri"/>
                <w:i/>
                <w:color w:val="1B6FB5"/>
                <w:sz w:val="20"/>
                <w:szCs w:val="22"/>
              </w:rPr>
              <w:t>Approve</w:t>
            </w:r>
          </w:p>
        </w:tc>
        <w:tc>
          <w:tcPr>
            <w:tcW w:w="1260" w:type="pct"/>
            <w:tcBorders>
              <w:top w:val="single" w:sz="4" w:space="0" w:color="7F7F7F"/>
              <w:left w:val="single" w:sz="4" w:space="0" w:color="7F7F7F"/>
              <w:bottom w:val="single" w:sz="4" w:space="0" w:color="7F7F7F"/>
              <w:right w:val="single" w:sz="4" w:space="0" w:color="7F7F7F"/>
            </w:tcBorders>
          </w:tcPr>
          <w:p w:rsidR="00957EB9" w:rsidRPr="001C2490" w:rsidRDefault="00957EB9">
            <w:pPr>
              <w:spacing w:after="0" w:line="276" w:lineRule="auto"/>
              <w:jc w:val="left"/>
              <w:rPr>
                <w:rFonts w:asciiTheme="minorHAnsi" w:eastAsia="Calibri" w:hAnsiTheme="minorHAnsi" w:cs="Calibri"/>
                <w:color w:val="000000"/>
                <w:sz w:val="20"/>
                <w:szCs w:val="22"/>
              </w:rPr>
            </w:pPr>
          </w:p>
        </w:tc>
      </w:tr>
      <w:tr w:rsidR="00957EB9" w:rsidRPr="005A07E7" w:rsidTr="00AB2D1F">
        <w:tc>
          <w:tcPr>
            <w:tcW w:w="1220" w:type="pct"/>
            <w:tcBorders>
              <w:top w:val="single" w:sz="4" w:space="0" w:color="7F7F7F"/>
              <w:left w:val="single" w:sz="4" w:space="0" w:color="7F7F7F"/>
              <w:bottom w:val="single" w:sz="4" w:space="0" w:color="7F7F7F"/>
              <w:right w:val="single" w:sz="4" w:space="0" w:color="7F7F7F"/>
            </w:tcBorders>
          </w:tcPr>
          <w:p w:rsidR="00957EB9" w:rsidRPr="001C2490" w:rsidRDefault="00370F63" w:rsidP="00F310B8">
            <w:pPr>
              <w:spacing w:after="0" w:line="276" w:lineRule="auto"/>
              <w:jc w:val="left"/>
              <w:rPr>
                <w:rFonts w:asciiTheme="minorHAnsi" w:eastAsia="PMingLiU" w:hAnsiTheme="minorHAnsi" w:cs="Calibri"/>
                <w:color w:val="000000"/>
                <w:sz w:val="20"/>
                <w:szCs w:val="22"/>
              </w:rPr>
            </w:pPr>
            <w:r w:rsidRPr="001C2490">
              <w:rPr>
                <w:rFonts w:asciiTheme="minorHAnsi" w:eastAsia="PMingLiU" w:hAnsiTheme="minorHAnsi" w:cs="Calibri"/>
                <w:color w:val="000000"/>
                <w:sz w:val="20"/>
                <w:szCs w:val="22"/>
              </w:rPr>
              <w:t xml:space="preserve">Fernando </w:t>
            </w:r>
            <w:r w:rsidR="00F310B8" w:rsidRPr="001C2490">
              <w:rPr>
                <w:rFonts w:asciiTheme="minorHAnsi" w:eastAsia="PMingLiU" w:hAnsiTheme="minorHAnsi" w:cs="Calibri"/>
                <w:color w:val="000000"/>
                <w:sz w:val="20"/>
                <w:szCs w:val="22"/>
              </w:rPr>
              <w:t>C</w:t>
            </w:r>
            <w:r w:rsidR="00F310B8">
              <w:rPr>
                <w:rFonts w:asciiTheme="minorHAnsi" w:eastAsia="PMingLiU" w:hAnsiTheme="minorHAnsi" w:cs="Calibri"/>
                <w:color w:val="000000"/>
                <w:sz w:val="20"/>
                <w:szCs w:val="22"/>
              </w:rPr>
              <w:t>ENTURIONE</w:t>
            </w:r>
          </w:p>
        </w:tc>
        <w:tc>
          <w:tcPr>
            <w:tcW w:w="1260" w:type="pct"/>
            <w:tcBorders>
              <w:top w:val="single" w:sz="4" w:space="0" w:color="7F7F7F"/>
              <w:left w:val="single" w:sz="4" w:space="0" w:color="7F7F7F"/>
              <w:bottom w:val="single" w:sz="4" w:space="0" w:color="7F7F7F"/>
              <w:right w:val="single" w:sz="4" w:space="0" w:color="7F7F7F"/>
            </w:tcBorders>
          </w:tcPr>
          <w:p w:rsidR="00957EB9" w:rsidRPr="001C2490" w:rsidRDefault="002427D1">
            <w:pPr>
              <w:spacing w:after="0" w:line="276" w:lineRule="auto"/>
              <w:jc w:val="left"/>
              <w:rPr>
                <w:rFonts w:asciiTheme="minorHAnsi" w:eastAsia="PMingLiU" w:hAnsiTheme="minorHAnsi" w:cs="Calibri"/>
                <w:color w:val="000000"/>
                <w:sz w:val="20"/>
                <w:szCs w:val="22"/>
              </w:rPr>
            </w:pPr>
            <w:r w:rsidRPr="001C2490">
              <w:rPr>
                <w:rFonts w:asciiTheme="minorHAnsi" w:eastAsia="PMingLiU" w:hAnsiTheme="minorHAnsi" w:cs="Calibri"/>
                <w:color w:val="000000"/>
                <w:sz w:val="20"/>
                <w:szCs w:val="22"/>
              </w:rPr>
              <w:t>IT supplier</w:t>
            </w:r>
          </w:p>
        </w:tc>
        <w:tc>
          <w:tcPr>
            <w:tcW w:w="1260" w:type="pct"/>
            <w:tcBorders>
              <w:top w:val="single" w:sz="4" w:space="0" w:color="7F7F7F"/>
              <w:left w:val="single" w:sz="4" w:space="0" w:color="7F7F7F"/>
              <w:bottom w:val="single" w:sz="4" w:space="0" w:color="7F7F7F"/>
              <w:right w:val="single" w:sz="4" w:space="0" w:color="7F7F7F"/>
            </w:tcBorders>
          </w:tcPr>
          <w:p w:rsidR="00957EB9" w:rsidRPr="001C2490" w:rsidRDefault="00F310B8">
            <w:pPr>
              <w:spacing w:after="0" w:line="276" w:lineRule="auto"/>
              <w:jc w:val="left"/>
              <w:rPr>
                <w:rFonts w:asciiTheme="minorHAnsi" w:eastAsia="Calibri" w:hAnsiTheme="minorHAnsi" w:cs="Calibri"/>
                <w:color w:val="000000"/>
                <w:sz w:val="20"/>
                <w:szCs w:val="22"/>
              </w:rPr>
            </w:pPr>
            <w:r w:rsidRPr="00F310B8">
              <w:rPr>
                <w:rFonts w:asciiTheme="minorHAnsi" w:eastAsia="Calibri" w:hAnsiTheme="minorHAnsi" w:cs="Calibri"/>
                <w:i/>
                <w:color w:val="1B6FB5"/>
                <w:sz w:val="20"/>
                <w:szCs w:val="22"/>
              </w:rPr>
              <w:t>Approve</w:t>
            </w:r>
          </w:p>
        </w:tc>
        <w:tc>
          <w:tcPr>
            <w:tcW w:w="1260" w:type="pct"/>
            <w:tcBorders>
              <w:top w:val="single" w:sz="4" w:space="0" w:color="7F7F7F"/>
              <w:left w:val="single" w:sz="4" w:space="0" w:color="7F7F7F"/>
              <w:bottom w:val="single" w:sz="4" w:space="0" w:color="7F7F7F"/>
              <w:right w:val="single" w:sz="4" w:space="0" w:color="7F7F7F"/>
            </w:tcBorders>
          </w:tcPr>
          <w:p w:rsidR="00957EB9" w:rsidRPr="001C2490" w:rsidRDefault="00957EB9">
            <w:pPr>
              <w:spacing w:after="0" w:line="276" w:lineRule="auto"/>
              <w:jc w:val="left"/>
              <w:rPr>
                <w:rFonts w:asciiTheme="minorHAnsi" w:eastAsia="Calibri" w:hAnsiTheme="minorHAnsi" w:cs="Calibri"/>
                <w:color w:val="000000"/>
                <w:sz w:val="20"/>
                <w:szCs w:val="22"/>
              </w:rPr>
            </w:pPr>
          </w:p>
        </w:tc>
      </w:tr>
    </w:tbl>
    <w:p w:rsidR="00957EB9" w:rsidRPr="001C2490" w:rsidRDefault="00957EB9" w:rsidP="00957EB9">
      <w:pPr>
        <w:spacing w:after="0" w:line="276" w:lineRule="auto"/>
        <w:jc w:val="left"/>
        <w:rPr>
          <w:rFonts w:asciiTheme="minorHAnsi" w:eastAsia="Calibri" w:hAnsiTheme="minorHAnsi" w:cs="Calibri"/>
          <w:bCs/>
          <w:color w:val="000000"/>
          <w:szCs w:val="22"/>
        </w:rPr>
      </w:pPr>
    </w:p>
    <w:p w:rsidR="00957EB9" w:rsidRPr="001C2490" w:rsidRDefault="00957EB9" w:rsidP="00957EB9">
      <w:pPr>
        <w:spacing w:after="0" w:line="276" w:lineRule="auto"/>
        <w:rPr>
          <w:rFonts w:asciiTheme="minorHAnsi" w:eastAsia="Calibri" w:hAnsiTheme="minorHAnsi" w:cs="Calibri"/>
          <w:b/>
          <w:bCs/>
          <w:color w:val="000000"/>
          <w:szCs w:val="22"/>
        </w:rPr>
      </w:pPr>
      <w:r w:rsidRPr="001C2490">
        <w:rPr>
          <w:rFonts w:asciiTheme="minorHAnsi" w:eastAsia="Calibri" w:hAnsiTheme="minorHAnsi" w:cs="Calibri"/>
          <w:b/>
          <w:bCs/>
          <w:color w:val="000000"/>
          <w:szCs w:val="22"/>
        </w:rPr>
        <w:t>Document history:</w:t>
      </w:r>
    </w:p>
    <w:p w:rsidR="00957EB9" w:rsidRPr="001C2490" w:rsidRDefault="00957EB9" w:rsidP="00957EB9">
      <w:pPr>
        <w:spacing w:after="0" w:line="276" w:lineRule="auto"/>
        <w:rPr>
          <w:rFonts w:asciiTheme="minorHAnsi" w:eastAsia="Calibri" w:hAnsiTheme="minorHAnsi" w:cs="Calibri"/>
          <w:szCs w:val="22"/>
        </w:rPr>
      </w:pPr>
      <w:r w:rsidRPr="001C2490">
        <w:rPr>
          <w:rFonts w:asciiTheme="minorHAnsi" w:eastAsia="Calibri" w:hAnsiTheme="minorHAnsi" w:cs="Calibri"/>
          <w:szCs w:val="22"/>
        </w:rPr>
        <w:t>The Document Author is authorized to make the following types of changes to the document without requiring that the document be re-approved:</w:t>
      </w:r>
    </w:p>
    <w:p w:rsidR="00957EB9" w:rsidRPr="001C2490" w:rsidRDefault="00957EB9" w:rsidP="00320066">
      <w:pPr>
        <w:widowControl w:val="0"/>
        <w:numPr>
          <w:ilvl w:val="0"/>
          <w:numId w:val="23"/>
        </w:numPr>
        <w:spacing w:after="0" w:line="240" w:lineRule="atLeast"/>
        <w:ind w:left="709"/>
        <w:jc w:val="left"/>
        <w:rPr>
          <w:rFonts w:asciiTheme="minorHAnsi" w:eastAsia="Calibri" w:hAnsiTheme="minorHAnsi" w:cs="Calibri"/>
          <w:szCs w:val="22"/>
        </w:rPr>
      </w:pPr>
      <w:r w:rsidRPr="001C2490">
        <w:rPr>
          <w:rFonts w:asciiTheme="minorHAnsi" w:eastAsia="Calibri" w:hAnsiTheme="minorHAnsi" w:cs="Calibri"/>
          <w:szCs w:val="22"/>
        </w:rPr>
        <w:t>Editorial, formatting, and spelling</w:t>
      </w:r>
    </w:p>
    <w:p w:rsidR="00957EB9" w:rsidRPr="001C2490" w:rsidRDefault="00957EB9" w:rsidP="00320066">
      <w:pPr>
        <w:widowControl w:val="0"/>
        <w:numPr>
          <w:ilvl w:val="0"/>
          <w:numId w:val="23"/>
        </w:numPr>
        <w:spacing w:after="0" w:line="240" w:lineRule="atLeast"/>
        <w:ind w:left="709"/>
        <w:jc w:val="left"/>
        <w:rPr>
          <w:rFonts w:asciiTheme="minorHAnsi" w:eastAsia="Calibri" w:hAnsiTheme="minorHAnsi" w:cs="Calibri"/>
          <w:szCs w:val="22"/>
        </w:rPr>
      </w:pPr>
      <w:r w:rsidRPr="001C2490">
        <w:rPr>
          <w:rFonts w:asciiTheme="minorHAnsi" w:eastAsia="Calibri" w:hAnsiTheme="minorHAnsi" w:cs="Calibri"/>
          <w:szCs w:val="22"/>
        </w:rPr>
        <w:t>Clarification</w:t>
      </w:r>
    </w:p>
    <w:p w:rsidR="00957EB9" w:rsidRPr="001C2490" w:rsidRDefault="00957EB9" w:rsidP="00957EB9">
      <w:pPr>
        <w:spacing w:after="0" w:line="276" w:lineRule="auto"/>
        <w:rPr>
          <w:rFonts w:asciiTheme="minorHAnsi" w:eastAsia="Calibri" w:hAnsiTheme="minorHAnsi" w:cs="Calibri"/>
          <w:color w:val="000000"/>
          <w:szCs w:val="22"/>
        </w:rPr>
      </w:pPr>
    </w:p>
    <w:p w:rsidR="00957EB9" w:rsidRPr="001C2490" w:rsidRDefault="00957EB9" w:rsidP="00957EB9">
      <w:pPr>
        <w:spacing w:after="0" w:line="276" w:lineRule="auto"/>
        <w:rPr>
          <w:rFonts w:asciiTheme="minorHAnsi" w:eastAsia="Calibri" w:hAnsiTheme="minorHAnsi" w:cs="Calibri"/>
          <w:color w:val="000000"/>
          <w:szCs w:val="22"/>
        </w:rPr>
      </w:pPr>
      <w:r w:rsidRPr="001C2490">
        <w:rPr>
          <w:rFonts w:asciiTheme="minorHAnsi" w:eastAsia="Calibri" w:hAnsiTheme="minorHAnsi" w:cs="Calibri"/>
          <w:color w:val="000000"/>
          <w:szCs w:val="22"/>
        </w:rPr>
        <w:t>To request a change to this document, contact the Document Author or Owner.</w:t>
      </w:r>
    </w:p>
    <w:p w:rsidR="00957EB9" w:rsidRPr="001C2490" w:rsidRDefault="00957EB9" w:rsidP="00957EB9">
      <w:pPr>
        <w:spacing w:after="0" w:line="276" w:lineRule="auto"/>
        <w:rPr>
          <w:rFonts w:asciiTheme="minorHAnsi" w:eastAsia="Calibri" w:hAnsiTheme="minorHAnsi" w:cs="Calibri"/>
          <w:color w:val="000000"/>
          <w:szCs w:val="22"/>
        </w:rPr>
      </w:pPr>
      <w:r w:rsidRPr="001C2490">
        <w:rPr>
          <w:rFonts w:asciiTheme="minorHAnsi" w:eastAsia="Calibri" w:hAnsiTheme="minorHAnsi" w:cs="Calibri"/>
          <w:color w:val="000000"/>
          <w:szCs w:val="22"/>
        </w:rPr>
        <w:t>Changes to this document are summarized in the following table in reverse chronological order (latest version first).</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921"/>
        <w:gridCol w:w="1350"/>
        <w:gridCol w:w="2436"/>
        <w:gridCol w:w="3877"/>
      </w:tblGrid>
      <w:tr w:rsidR="00957EB9" w:rsidRPr="005A07E7" w:rsidTr="0028264E">
        <w:tc>
          <w:tcPr>
            <w:tcW w:w="536" w:type="pct"/>
            <w:tcBorders>
              <w:top w:val="single" w:sz="4" w:space="0" w:color="7F7F7F"/>
              <w:left w:val="single" w:sz="4" w:space="0" w:color="7F7F7F"/>
              <w:bottom w:val="single" w:sz="4" w:space="0" w:color="7F7F7F"/>
              <w:right w:val="single" w:sz="4" w:space="0" w:color="7F7F7F"/>
            </w:tcBorders>
            <w:shd w:val="clear" w:color="auto" w:fill="D9D9D9"/>
            <w:hideMark/>
          </w:tcPr>
          <w:p w:rsidR="00957EB9" w:rsidRPr="001C2490" w:rsidRDefault="00957EB9">
            <w:pPr>
              <w:spacing w:after="0" w:line="276" w:lineRule="auto"/>
              <w:jc w:val="left"/>
              <w:rPr>
                <w:rFonts w:asciiTheme="minorHAnsi" w:eastAsia="PMingLiU" w:hAnsiTheme="minorHAnsi" w:cs="Calibri"/>
                <w:b/>
                <w:bCs/>
                <w:color w:val="000000"/>
                <w:szCs w:val="22"/>
              </w:rPr>
            </w:pPr>
            <w:r w:rsidRPr="001C2490">
              <w:rPr>
                <w:rFonts w:asciiTheme="minorHAnsi" w:eastAsia="Calibri" w:hAnsiTheme="minorHAnsi" w:cs="Calibri"/>
                <w:b/>
                <w:bCs/>
                <w:color w:val="000000"/>
                <w:szCs w:val="22"/>
              </w:rPr>
              <w:t>Revision</w:t>
            </w:r>
          </w:p>
        </w:tc>
        <w:tc>
          <w:tcPr>
            <w:tcW w:w="786" w:type="pct"/>
            <w:tcBorders>
              <w:top w:val="single" w:sz="4" w:space="0" w:color="7F7F7F"/>
              <w:left w:val="single" w:sz="4" w:space="0" w:color="7F7F7F"/>
              <w:bottom w:val="single" w:sz="4" w:space="0" w:color="7F7F7F"/>
              <w:right w:val="single" w:sz="4" w:space="0" w:color="7F7F7F"/>
            </w:tcBorders>
            <w:shd w:val="clear" w:color="auto" w:fill="D9D9D9"/>
            <w:hideMark/>
          </w:tcPr>
          <w:p w:rsidR="00957EB9" w:rsidRPr="001C2490" w:rsidRDefault="00957EB9">
            <w:pPr>
              <w:spacing w:after="0" w:line="276" w:lineRule="auto"/>
              <w:jc w:val="left"/>
              <w:rPr>
                <w:rFonts w:asciiTheme="minorHAnsi" w:eastAsia="PMingLiU" w:hAnsiTheme="minorHAnsi" w:cs="Calibri"/>
                <w:b/>
                <w:bCs/>
                <w:color w:val="000000"/>
                <w:szCs w:val="22"/>
              </w:rPr>
            </w:pPr>
            <w:r w:rsidRPr="001C2490">
              <w:rPr>
                <w:rFonts w:asciiTheme="minorHAnsi" w:eastAsia="Calibri" w:hAnsiTheme="minorHAnsi" w:cs="Calibri"/>
                <w:b/>
                <w:bCs/>
                <w:color w:val="000000"/>
                <w:szCs w:val="22"/>
              </w:rPr>
              <w:t>Date</w:t>
            </w:r>
          </w:p>
        </w:tc>
        <w:tc>
          <w:tcPr>
            <w:tcW w:w="1419" w:type="pct"/>
            <w:tcBorders>
              <w:top w:val="single" w:sz="4" w:space="0" w:color="7F7F7F"/>
              <w:left w:val="single" w:sz="4" w:space="0" w:color="7F7F7F"/>
              <w:bottom w:val="single" w:sz="4" w:space="0" w:color="7F7F7F"/>
              <w:right w:val="single" w:sz="4" w:space="0" w:color="7F7F7F"/>
            </w:tcBorders>
            <w:shd w:val="clear" w:color="auto" w:fill="D9D9D9"/>
            <w:hideMark/>
          </w:tcPr>
          <w:p w:rsidR="00957EB9" w:rsidRPr="001C2490" w:rsidRDefault="00957EB9">
            <w:pPr>
              <w:spacing w:after="0" w:line="276" w:lineRule="auto"/>
              <w:jc w:val="left"/>
              <w:rPr>
                <w:rFonts w:asciiTheme="minorHAnsi" w:eastAsia="PMingLiU" w:hAnsiTheme="minorHAnsi" w:cs="Calibri"/>
                <w:b/>
                <w:bCs/>
                <w:color w:val="000000"/>
                <w:szCs w:val="22"/>
              </w:rPr>
            </w:pPr>
            <w:r w:rsidRPr="001C2490">
              <w:rPr>
                <w:rFonts w:asciiTheme="minorHAnsi" w:eastAsia="Calibri" w:hAnsiTheme="minorHAnsi" w:cs="Calibri"/>
                <w:b/>
                <w:bCs/>
                <w:color w:val="000000"/>
                <w:szCs w:val="22"/>
              </w:rPr>
              <w:t>Created by</w:t>
            </w:r>
          </w:p>
        </w:tc>
        <w:tc>
          <w:tcPr>
            <w:tcW w:w="2258" w:type="pct"/>
            <w:tcBorders>
              <w:top w:val="single" w:sz="4" w:space="0" w:color="7F7F7F"/>
              <w:left w:val="single" w:sz="4" w:space="0" w:color="7F7F7F"/>
              <w:bottom w:val="single" w:sz="4" w:space="0" w:color="7F7F7F"/>
              <w:right w:val="single" w:sz="4" w:space="0" w:color="7F7F7F"/>
            </w:tcBorders>
            <w:shd w:val="clear" w:color="auto" w:fill="D9D9D9"/>
            <w:hideMark/>
          </w:tcPr>
          <w:p w:rsidR="00957EB9" w:rsidRPr="001C2490" w:rsidRDefault="00957EB9">
            <w:pPr>
              <w:spacing w:after="0" w:line="276" w:lineRule="auto"/>
              <w:jc w:val="left"/>
              <w:rPr>
                <w:rFonts w:asciiTheme="minorHAnsi" w:eastAsia="PMingLiU" w:hAnsiTheme="minorHAnsi" w:cs="Calibri"/>
                <w:b/>
                <w:bCs/>
                <w:color w:val="000000"/>
                <w:szCs w:val="22"/>
              </w:rPr>
            </w:pPr>
            <w:r w:rsidRPr="001C2490">
              <w:rPr>
                <w:rFonts w:asciiTheme="minorHAnsi" w:eastAsia="Calibri" w:hAnsiTheme="minorHAnsi" w:cs="Calibri"/>
                <w:b/>
                <w:bCs/>
                <w:color w:val="000000"/>
                <w:szCs w:val="22"/>
              </w:rPr>
              <w:t>Short Description of Changes</w:t>
            </w:r>
          </w:p>
        </w:tc>
      </w:tr>
      <w:tr w:rsidR="009A5515" w:rsidRPr="005A07E7" w:rsidTr="0028264E">
        <w:tc>
          <w:tcPr>
            <w:tcW w:w="536" w:type="pct"/>
            <w:tcBorders>
              <w:top w:val="single" w:sz="4" w:space="0" w:color="7F7F7F"/>
              <w:left w:val="single" w:sz="4" w:space="0" w:color="7F7F7F"/>
              <w:bottom w:val="single" w:sz="4" w:space="0" w:color="7F7F7F"/>
              <w:right w:val="single" w:sz="4" w:space="0" w:color="7F7F7F"/>
            </w:tcBorders>
          </w:tcPr>
          <w:p w:rsidR="009A5515" w:rsidRDefault="009A5515">
            <w:pPr>
              <w:spacing w:after="0" w:line="276" w:lineRule="auto"/>
              <w:jc w:val="left"/>
              <w:rPr>
                <w:rFonts w:asciiTheme="minorHAnsi" w:eastAsia="PMingLiU" w:hAnsiTheme="minorHAnsi" w:cs="Calibri"/>
                <w:color w:val="000000"/>
                <w:sz w:val="20"/>
                <w:szCs w:val="22"/>
              </w:rPr>
            </w:pPr>
            <w:r>
              <w:rPr>
                <w:rFonts w:asciiTheme="minorHAnsi" w:eastAsia="PMingLiU" w:hAnsiTheme="minorHAnsi" w:cs="Calibri"/>
                <w:color w:val="000000"/>
                <w:sz w:val="20"/>
                <w:szCs w:val="22"/>
              </w:rPr>
              <w:t>V0.5</w:t>
            </w:r>
          </w:p>
        </w:tc>
        <w:tc>
          <w:tcPr>
            <w:tcW w:w="786" w:type="pct"/>
            <w:tcBorders>
              <w:top w:val="single" w:sz="4" w:space="0" w:color="7F7F7F"/>
              <w:left w:val="single" w:sz="4" w:space="0" w:color="7F7F7F"/>
              <w:bottom w:val="single" w:sz="4" w:space="0" w:color="7F7F7F"/>
              <w:right w:val="single" w:sz="4" w:space="0" w:color="7F7F7F"/>
            </w:tcBorders>
          </w:tcPr>
          <w:p w:rsidR="009A5515" w:rsidRDefault="009A5515" w:rsidP="0028264E">
            <w:pPr>
              <w:spacing w:after="0" w:line="276" w:lineRule="auto"/>
              <w:jc w:val="left"/>
              <w:rPr>
                <w:rFonts w:asciiTheme="minorHAnsi" w:eastAsia="PMingLiU" w:hAnsiTheme="minorHAnsi" w:cs="Calibri"/>
                <w:color w:val="000000"/>
                <w:sz w:val="20"/>
                <w:szCs w:val="22"/>
              </w:rPr>
            </w:pPr>
            <w:r>
              <w:rPr>
                <w:rFonts w:asciiTheme="minorHAnsi" w:eastAsia="PMingLiU" w:hAnsiTheme="minorHAnsi" w:cs="Calibri"/>
                <w:color w:val="000000"/>
                <w:sz w:val="20"/>
                <w:szCs w:val="22"/>
              </w:rPr>
              <w:t>13/05/2016</w:t>
            </w:r>
          </w:p>
        </w:tc>
        <w:tc>
          <w:tcPr>
            <w:tcW w:w="1419" w:type="pct"/>
            <w:tcBorders>
              <w:top w:val="single" w:sz="4" w:space="0" w:color="7F7F7F"/>
              <w:left w:val="single" w:sz="4" w:space="0" w:color="7F7F7F"/>
              <w:bottom w:val="single" w:sz="4" w:space="0" w:color="7F7F7F"/>
              <w:right w:val="single" w:sz="4" w:space="0" w:color="7F7F7F"/>
            </w:tcBorders>
          </w:tcPr>
          <w:p w:rsidR="009A5515" w:rsidRDefault="009A5515">
            <w:pPr>
              <w:spacing w:after="0" w:line="276" w:lineRule="auto"/>
              <w:jc w:val="left"/>
              <w:rPr>
                <w:rFonts w:asciiTheme="minorHAnsi" w:eastAsia="PMingLiU" w:hAnsiTheme="minorHAnsi" w:cs="Calibri"/>
                <w:color w:val="000000"/>
                <w:sz w:val="20"/>
                <w:szCs w:val="22"/>
              </w:rPr>
            </w:pPr>
            <w:r>
              <w:rPr>
                <w:rFonts w:asciiTheme="minorHAnsi" w:eastAsia="PMingLiU" w:hAnsiTheme="minorHAnsi" w:cs="Calibri"/>
                <w:color w:val="000000"/>
                <w:sz w:val="20"/>
                <w:szCs w:val="22"/>
              </w:rPr>
              <w:t>Jan TEN BLOEMENDAL</w:t>
            </w:r>
          </w:p>
        </w:tc>
        <w:tc>
          <w:tcPr>
            <w:tcW w:w="2258" w:type="pct"/>
            <w:tcBorders>
              <w:top w:val="single" w:sz="4" w:space="0" w:color="7F7F7F"/>
              <w:left w:val="single" w:sz="4" w:space="0" w:color="7F7F7F"/>
              <w:bottom w:val="single" w:sz="4" w:space="0" w:color="7F7F7F"/>
              <w:right w:val="single" w:sz="4" w:space="0" w:color="7F7F7F"/>
            </w:tcBorders>
          </w:tcPr>
          <w:p w:rsidR="009A5515" w:rsidRDefault="009A5515">
            <w:pPr>
              <w:spacing w:after="0" w:line="276" w:lineRule="auto"/>
              <w:jc w:val="left"/>
              <w:rPr>
                <w:rFonts w:asciiTheme="minorHAnsi" w:eastAsia="PMingLiU" w:hAnsiTheme="minorHAnsi" w:cs="Calibri"/>
                <w:color w:val="000000"/>
                <w:sz w:val="20"/>
                <w:szCs w:val="22"/>
              </w:rPr>
            </w:pPr>
            <w:r>
              <w:rPr>
                <w:rFonts w:asciiTheme="minorHAnsi" w:eastAsia="PMingLiU" w:hAnsiTheme="minorHAnsi" w:cs="Calibri"/>
                <w:color w:val="000000"/>
                <w:sz w:val="20"/>
                <w:szCs w:val="22"/>
              </w:rPr>
              <w:t>General revision and update</w:t>
            </w:r>
          </w:p>
        </w:tc>
      </w:tr>
      <w:tr w:rsidR="0028264E" w:rsidRPr="005A07E7" w:rsidTr="0028264E">
        <w:tc>
          <w:tcPr>
            <w:tcW w:w="536" w:type="pct"/>
            <w:tcBorders>
              <w:top w:val="single" w:sz="4" w:space="0" w:color="7F7F7F"/>
              <w:left w:val="single" w:sz="4" w:space="0" w:color="7F7F7F"/>
              <w:bottom w:val="single" w:sz="4" w:space="0" w:color="7F7F7F"/>
              <w:right w:val="single" w:sz="4" w:space="0" w:color="7F7F7F"/>
            </w:tcBorders>
          </w:tcPr>
          <w:p w:rsidR="0028264E" w:rsidRPr="001C2490" w:rsidRDefault="0028264E">
            <w:pPr>
              <w:spacing w:after="0" w:line="276" w:lineRule="auto"/>
              <w:jc w:val="left"/>
              <w:rPr>
                <w:rFonts w:asciiTheme="minorHAnsi" w:eastAsia="PMingLiU" w:hAnsiTheme="minorHAnsi" w:cs="Calibri"/>
                <w:color w:val="000000"/>
                <w:sz w:val="20"/>
                <w:szCs w:val="22"/>
              </w:rPr>
            </w:pPr>
            <w:r>
              <w:rPr>
                <w:rFonts w:asciiTheme="minorHAnsi" w:eastAsia="PMingLiU" w:hAnsiTheme="minorHAnsi" w:cs="Calibri"/>
                <w:color w:val="000000"/>
                <w:sz w:val="20"/>
                <w:szCs w:val="22"/>
              </w:rPr>
              <w:t>V0.4</w:t>
            </w:r>
          </w:p>
        </w:tc>
        <w:tc>
          <w:tcPr>
            <w:tcW w:w="786" w:type="pct"/>
            <w:tcBorders>
              <w:top w:val="single" w:sz="4" w:space="0" w:color="7F7F7F"/>
              <w:left w:val="single" w:sz="4" w:space="0" w:color="7F7F7F"/>
              <w:bottom w:val="single" w:sz="4" w:space="0" w:color="7F7F7F"/>
              <w:right w:val="single" w:sz="4" w:space="0" w:color="7F7F7F"/>
            </w:tcBorders>
          </w:tcPr>
          <w:p w:rsidR="0028264E" w:rsidRDefault="0028264E" w:rsidP="0028264E">
            <w:pPr>
              <w:spacing w:after="0" w:line="276" w:lineRule="auto"/>
              <w:jc w:val="left"/>
              <w:rPr>
                <w:rFonts w:asciiTheme="minorHAnsi" w:eastAsia="PMingLiU" w:hAnsiTheme="minorHAnsi" w:cs="Calibri"/>
                <w:color w:val="000000"/>
                <w:sz w:val="20"/>
                <w:szCs w:val="22"/>
              </w:rPr>
            </w:pPr>
            <w:r>
              <w:rPr>
                <w:rFonts w:asciiTheme="minorHAnsi" w:eastAsia="PMingLiU" w:hAnsiTheme="minorHAnsi" w:cs="Calibri"/>
                <w:color w:val="000000"/>
                <w:sz w:val="20"/>
                <w:szCs w:val="22"/>
              </w:rPr>
              <w:t>02/05/2015</w:t>
            </w:r>
          </w:p>
        </w:tc>
        <w:tc>
          <w:tcPr>
            <w:tcW w:w="1419" w:type="pct"/>
            <w:tcBorders>
              <w:top w:val="single" w:sz="4" w:space="0" w:color="7F7F7F"/>
              <w:left w:val="single" w:sz="4" w:space="0" w:color="7F7F7F"/>
              <w:bottom w:val="single" w:sz="4" w:space="0" w:color="7F7F7F"/>
              <w:right w:val="single" w:sz="4" w:space="0" w:color="7F7F7F"/>
            </w:tcBorders>
          </w:tcPr>
          <w:p w:rsidR="0028264E" w:rsidRDefault="0028264E">
            <w:pPr>
              <w:spacing w:after="0" w:line="276" w:lineRule="auto"/>
              <w:jc w:val="left"/>
              <w:rPr>
                <w:rFonts w:asciiTheme="minorHAnsi" w:eastAsia="PMingLiU" w:hAnsiTheme="minorHAnsi" w:cs="Calibri"/>
                <w:color w:val="000000"/>
                <w:sz w:val="20"/>
                <w:szCs w:val="22"/>
              </w:rPr>
            </w:pPr>
            <w:r>
              <w:rPr>
                <w:rFonts w:asciiTheme="minorHAnsi" w:eastAsia="PMingLiU" w:hAnsiTheme="minorHAnsi" w:cs="Calibri"/>
                <w:color w:val="000000"/>
                <w:sz w:val="20"/>
                <w:szCs w:val="22"/>
              </w:rPr>
              <w:t>Denis THIEULIN</w:t>
            </w:r>
          </w:p>
        </w:tc>
        <w:tc>
          <w:tcPr>
            <w:tcW w:w="2258" w:type="pct"/>
            <w:tcBorders>
              <w:top w:val="single" w:sz="4" w:space="0" w:color="7F7F7F"/>
              <w:left w:val="single" w:sz="4" w:space="0" w:color="7F7F7F"/>
              <w:bottom w:val="single" w:sz="4" w:space="0" w:color="7F7F7F"/>
              <w:right w:val="single" w:sz="4" w:space="0" w:color="7F7F7F"/>
            </w:tcBorders>
          </w:tcPr>
          <w:p w:rsidR="0028264E" w:rsidRDefault="00495093">
            <w:pPr>
              <w:spacing w:after="0" w:line="276" w:lineRule="auto"/>
              <w:jc w:val="left"/>
              <w:rPr>
                <w:rFonts w:asciiTheme="minorHAnsi" w:eastAsia="PMingLiU" w:hAnsiTheme="minorHAnsi" w:cs="Calibri"/>
                <w:color w:val="000000"/>
                <w:sz w:val="20"/>
                <w:szCs w:val="22"/>
              </w:rPr>
            </w:pPr>
            <w:r>
              <w:rPr>
                <w:rFonts w:asciiTheme="minorHAnsi" w:eastAsia="PMingLiU" w:hAnsiTheme="minorHAnsi" w:cs="Calibri"/>
                <w:color w:val="000000"/>
                <w:sz w:val="20"/>
                <w:szCs w:val="22"/>
              </w:rPr>
              <w:t>General revision and update</w:t>
            </w:r>
          </w:p>
        </w:tc>
      </w:tr>
      <w:tr w:rsidR="0028264E" w:rsidRPr="005A07E7" w:rsidTr="0028264E">
        <w:tc>
          <w:tcPr>
            <w:tcW w:w="536" w:type="pct"/>
            <w:tcBorders>
              <w:top w:val="single" w:sz="4" w:space="0" w:color="7F7F7F"/>
              <w:left w:val="single" w:sz="4" w:space="0" w:color="7F7F7F"/>
              <w:bottom w:val="single" w:sz="4" w:space="0" w:color="7F7F7F"/>
              <w:right w:val="single" w:sz="4" w:space="0" w:color="7F7F7F"/>
            </w:tcBorders>
          </w:tcPr>
          <w:p w:rsidR="0028264E" w:rsidRPr="001C2490" w:rsidRDefault="0028264E">
            <w:pPr>
              <w:spacing w:after="0" w:line="276" w:lineRule="auto"/>
              <w:jc w:val="left"/>
              <w:rPr>
                <w:rFonts w:asciiTheme="minorHAnsi" w:eastAsia="PMingLiU" w:hAnsiTheme="minorHAnsi" w:cs="Calibri"/>
                <w:color w:val="000000"/>
                <w:sz w:val="20"/>
                <w:szCs w:val="22"/>
              </w:rPr>
            </w:pPr>
            <w:r w:rsidRPr="001C2490">
              <w:rPr>
                <w:rFonts w:asciiTheme="minorHAnsi" w:eastAsia="PMingLiU" w:hAnsiTheme="minorHAnsi" w:cs="Calibri"/>
                <w:color w:val="000000"/>
                <w:sz w:val="20"/>
                <w:szCs w:val="22"/>
              </w:rPr>
              <w:t>V0.</w:t>
            </w:r>
            <w:r>
              <w:rPr>
                <w:rFonts w:asciiTheme="minorHAnsi" w:eastAsia="PMingLiU" w:hAnsiTheme="minorHAnsi" w:cs="Calibri"/>
                <w:color w:val="000000"/>
                <w:sz w:val="20"/>
                <w:szCs w:val="22"/>
              </w:rPr>
              <w:t>3</w:t>
            </w:r>
          </w:p>
        </w:tc>
        <w:tc>
          <w:tcPr>
            <w:tcW w:w="786" w:type="pct"/>
            <w:tcBorders>
              <w:top w:val="single" w:sz="4" w:space="0" w:color="7F7F7F"/>
              <w:left w:val="single" w:sz="4" w:space="0" w:color="7F7F7F"/>
              <w:bottom w:val="single" w:sz="4" w:space="0" w:color="7F7F7F"/>
              <w:right w:val="single" w:sz="4" w:space="0" w:color="7F7F7F"/>
            </w:tcBorders>
          </w:tcPr>
          <w:p w:rsidR="0028264E" w:rsidRPr="001C2490" w:rsidDel="0028264E" w:rsidRDefault="0028264E" w:rsidP="0028264E">
            <w:pPr>
              <w:spacing w:after="0" w:line="276" w:lineRule="auto"/>
              <w:jc w:val="left"/>
              <w:rPr>
                <w:rFonts w:asciiTheme="minorHAnsi" w:eastAsia="PMingLiU" w:hAnsiTheme="minorHAnsi" w:cs="Calibri"/>
                <w:color w:val="000000"/>
                <w:sz w:val="20"/>
                <w:szCs w:val="22"/>
              </w:rPr>
            </w:pPr>
            <w:r>
              <w:rPr>
                <w:rFonts w:asciiTheme="minorHAnsi" w:eastAsia="PMingLiU" w:hAnsiTheme="minorHAnsi" w:cs="Calibri"/>
                <w:color w:val="000000"/>
                <w:sz w:val="20"/>
                <w:szCs w:val="22"/>
              </w:rPr>
              <w:t>24</w:t>
            </w:r>
            <w:r w:rsidRPr="001C2490">
              <w:rPr>
                <w:rFonts w:asciiTheme="minorHAnsi" w:eastAsia="PMingLiU" w:hAnsiTheme="minorHAnsi" w:cs="Calibri"/>
                <w:color w:val="000000"/>
                <w:sz w:val="20"/>
                <w:szCs w:val="22"/>
              </w:rPr>
              <w:t>/</w:t>
            </w:r>
            <w:r>
              <w:rPr>
                <w:rFonts w:asciiTheme="minorHAnsi" w:eastAsia="PMingLiU" w:hAnsiTheme="minorHAnsi" w:cs="Calibri"/>
                <w:color w:val="000000"/>
                <w:sz w:val="20"/>
                <w:szCs w:val="22"/>
              </w:rPr>
              <w:t>04</w:t>
            </w:r>
            <w:r w:rsidRPr="001C2490">
              <w:rPr>
                <w:rFonts w:asciiTheme="minorHAnsi" w:eastAsia="PMingLiU" w:hAnsiTheme="minorHAnsi" w:cs="Calibri"/>
                <w:color w:val="000000"/>
                <w:sz w:val="20"/>
                <w:szCs w:val="22"/>
              </w:rPr>
              <w:t>/2015</w:t>
            </w:r>
          </w:p>
        </w:tc>
        <w:tc>
          <w:tcPr>
            <w:tcW w:w="1419" w:type="pct"/>
            <w:tcBorders>
              <w:top w:val="single" w:sz="4" w:space="0" w:color="7F7F7F"/>
              <w:left w:val="single" w:sz="4" w:space="0" w:color="7F7F7F"/>
              <w:bottom w:val="single" w:sz="4" w:space="0" w:color="7F7F7F"/>
              <w:right w:val="single" w:sz="4" w:space="0" w:color="7F7F7F"/>
            </w:tcBorders>
          </w:tcPr>
          <w:p w:rsidR="0028264E" w:rsidRDefault="0028264E">
            <w:pPr>
              <w:spacing w:after="0" w:line="276" w:lineRule="auto"/>
              <w:jc w:val="left"/>
              <w:rPr>
                <w:rFonts w:asciiTheme="minorHAnsi" w:eastAsia="PMingLiU" w:hAnsiTheme="minorHAnsi" w:cs="Calibri"/>
                <w:color w:val="000000"/>
                <w:sz w:val="20"/>
                <w:szCs w:val="22"/>
              </w:rPr>
            </w:pPr>
            <w:r>
              <w:rPr>
                <w:rFonts w:asciiTheme="minorHAnsi" w:eastAsia="PMingLiU" w:hAnsiTheme="minorHAnsi" w:cs="Calibri"/>
                <w:color w:val="000000"/>
                <w:sz w:val="20"/>
                <w:szCs w:val="22"/>
              </w:rPr>
              <w:t>Fabian VERHOEVEN</w:t>
            </w:r>
          </w:p>
        </w:tc>
        <w:tc>
          <w:tcPr>
            <w:tcW w:w="2258" w:type="pct"/>
            <w:tcBorders>
              <w:top w:val="single" w:sz="4" w:space="0" w:color="7F7F7F"/>
              <w:left w:val="single" w:sz="4" w:space="0" w:color="7F7F7F"/>
              <w:bottom w:val="single" w:sz="4" w:space="0" w:color="7F7F7F"/>
              <w:right w:val="single" w:sz="4" w:space="0" w:color="7F7F7F"/>
            </w:tcBorders>
          </w:tcPr>
          <w:p w:rsidR="0028264E" w:rsidRDefault="0028264E">
            <w:pPr>
              <w:spacing w:after="0" w:line="276" w:lineRule="auto"/>
              <w:jc w:val="left"/>
              <w:rPr>
                <w:rFonts w:asciiTheme="minorHAnsi" w:eastAsia="PMingLiU" w:hAnsiTheme="minorHAnsi" w:cs="Calibri"/>
                <w:color w:val="000000"/>
                <w:sz w:val="20"/>
                <w:szCs w:val="22"/>
              </w:rPr>
            </w:pPr>
            <w:r>
              <w:rPr>
                <w:rFonts w:asciiTheme="minorHAnsi" w:eastAsia="PMingLiU" w:hAnsiTheme="minorHAnsi" w:cs="Calibri"/>
                <w:color w:val="000000"/>
                <w:sz w:val="20"/>
                <w:szCs w:val="22"/>
              </w:rPr>
              <w:t>Consolidated Draft</w:t>
            </w:r>
          </w:p>
        </w:tc>
      </w:tr>
      <w:tr w:rsidR="0028264E" w:rsidRPr="005A07E7" w:rsidTr="0028264E">
        <w:tc>
          <w:tcPr>
            <w:tcW w:w="536" w:type="pct"/>
            <w:tcBorders>
              <w:top w:val="single" w:sz="4" w:space="0" w:color="7F7F7F"/>
              <w:left w:val="single" w:sz="4" w:space="0" w:color="7F7F7F"/>
              <w:bottom w:val="single" w:sz="4" w:space="0" w:color="7F7F7F"/>
              <w:right w:val="single" w:sz="4" w:space="0" w:color="7F7F7F"/>
            </w:tcBorders>
          </w:tcPr>
          <w:p w:rsidR="0028264E" w:rsidRPr="001C2490" w:rsidRDefault="0028264E">
            <w:pPr>
              <w:spacing w:after="0" w:line="276" w:lineRule="auto"/>
              <w:jc w:val="left"/>
              <w:rPr>
                <w:rFonts w:asciiTheme="minorHAnsi" w:eastAsia="PMingLiU" w:hAnsiTheme="minorHAnsi" w:cs="Calibri"/>
                <w:color w:val="000000"/>
                <w:sz w:val="20"/>
                <w:szCs w:val="22"/>
              </w:rPr>
            </w:pPr>
            <w:r w:rsidRPr="001C2490">
              <w:rPr>
                <w:rFonts w:asciiTheme="minorHAnsi" w:eastAsia="PMingLiU" w:hAnsiTheme="minorHAnsi" w:cs="Calibri"/>
                <w:color w:val="000000"/>
                <w:sz w:val="20"/>
                <w:szCs w:val="22"/>
              </w:rPr>
              <w:t>V0.</w:t>
            </w:r>
            <w:r>
              <w:rPr>
                <w:rFonts w:asciiTheme="minorHAnsi" w:eastAsia="PMingLiU" w:hAnsiTheme="minorHAnsi" w:cs="Calibri"/>
                <w:color w:val="000000"/>
                <w:sz w:val="20"/>
                <w:szCs w:val="22"/>
              </w:rPr>
              <w:t>2</w:t>
            </w:r>
          </w:p>
        </w:tc>
        <w:tc>
          <w:tcPr>
            <w:tcW w:w="786" w:type="pct"/>
            <w:tcBorders>
              <w:top w:val="single" w:sz="4" w:space="0" w:color="7F7F7F"/>
              <w:left w:val="single" w:sz="4" w:space="0" w:color="7F7F7F"/>
              <w:bottom w:val="single" w:sz="4" w:space="0" w:color="7F7F7F"/>
              <w:right w:val="single" w:sz="4" w:space="0" w:color="7F7F7F"/>
            </w:tcBorders>
          </w:tcPr>
          <w:p w:rsidR="0028264E" w:rsidRPr="001C2490" w:rsidDel="0028264E" w:rsidRDefault="0028264E" w:rsidP="0028264E">
            <w:pPr>
              <w:spacing w:after="0" w:line="276" w:lineRule="auto"/>
              <w:jc w:val="left"/>
              <w:rPr>
                <w:rFonts w:asciiTheme="minorHAnsi" w:eastAsia="PMingLiU" w:hAnsiTheme="minorHAnsi" w:cs="Calibri"/>
                <w:color w:val="000000"/>
                <w:sz w:val="20"/>
                <w:szCs w:val="22"/>
              </w:rPr>
            </w:pPr>
            <w:r>
              <w:rPr>
                <w:rFonts w:asciiTheme="minorHAnsi" w:eastAsia="PMingLiU" w:hAnsiTheme="minorHAnsi" w:cs="Calibri"/>
                <w:color w:val="000000"/>
                <w:sz w:val="20"/>
                <w:szCs w:val="22"/>
              </w:rPr>
              <w:t>22</w:t>
            </w:r>
            <w:r w:rsidRPr="001C2490">
              <w:rPr>
                <w:rFonts w:asciiTheme="minorHAnsi" w:eastAsia="PMingLiU" w:hAnsiTheme="minorHAnsi" w:cs="Calibri"/>
                <w:color w:val="000000"/>
                <w:sz w:val="20"/>
                <w:szCs w:val="22"/>
              </w:rPr>
              <w:t>/</w:t>
            </w:r>
            <w:r>
              <w:rPr>
                <w:rFonts w:asciiTheme="minorHAnsi" w:eastAsia="PMingLiU" w:hAnsiTheme="minorHAnsi" w:cs="Calibri"/>
                <w:color w:val="000000"/>
                <w:sz w:val="20"/>
                <w:szCs w:val="22"/>
              </w:rPr>
              <w:t>04</w:t>
            </w:r>
            <w:r w:rsidRPr="001C2490">
              <w:rPr>
                <w:rFonts w:asciiTheme="minorHAnsi" w:eastAsia="PMingLiU" w:hAnsiTheme="minorHAnsi" w:cs="Calibri"/>
                <w:color w:val="000000"/>
                <w:sz w:val="20"/>
                <w:szCs w:val="22"/>
              </w:rPr>
              <w:t>/2015</w:t>
            </w:r>
          </w:p>
        </w:tc>
        <w:tc>
          <w:tcPr>
            <w:tcW w:w="1419" w:type="pct"/>
            <w:tcBorders>
              <w:top w:val="single" w:sz="4" w:space="0" w:color="7F7F7F"/>
              <w:left w:val="single" w:sz="4" w:space="0" w:color="7F7F7F"/>
              <w:bottom w:val="single" w:sz="4" w:space="0" w:color="7F7F7F"/>
              <w:right w:val="single" w:sz="4" w:space="0" w:color="7F7F7F"/>
            </w:tcBorders>
          </w:tcPr>
          <w:p w:rsidR="0028264E" w:rsidRDefault="0028264E">
            <w:pPr>
              <w:spacing w:after="0" w:line="276" w:lineRule="auto"/>
              <w:jc w:val="left"/>
              <w:rPr>
                <w:rFonts w:asciiTheme="minorHAnsi" w:eastAsia="PMingLiU" w:hAnsiTheme="minorHAnsi" w:cs="Calibri"/>
                <w:color w:val="000000"/>
                <w:sz w:val="20"/>
                <w:szCs w:val="22"/>
              </w:rPr>
            </w:pPr>
            <w:r>
              <w:rPr>
                <w:rFonts w:asciiTheme="minorHAnsi" w:eastAsia="PMingLiU" w:hAnsiTheme="minorHAnsi" w:cs="Calibri"/>
                <w:color w:val="000000"/>
                <w:sz w:val="20"/>
                <w:szCs w:val="22"/>
              </w:rPr>
              <w:t>Carmelo INFOSINO</w:t>
            </w:r>
          </w:p>
        </w:tc>
        <w:tc>
          <w:tcPr>
            <w:tcW w:w="2258" w:type="pct"/>
            <w:tcBorders>
              <w:top w:val="single" w:sz="4" w:space="0" w:color="7F7F7F"/>
              <w:left w:val="single" w:sz="4" w:space="0" w:color="7F7F7F"/>
              <w:bottom w:val="single" w:sz="4" w:space="0" w:color="7F7F7F"/>
              <w:right w:val="single" w:sz="4" w:space="0" w:color="7F7F7F"/>
            </w:tcBorders>
          </w:tcPr>
          <w:p w:rsidR="0028264E" w:rsidRDefault="0028264E" w:rsidP="0028264E">
            <w:pPr>
              <w:spacing w:after="0" w:line="276" w:lineRule="auto"/>
              <w:jc w:val="left"/>
              <w:rPr>
                <w:rFonts w:asciiTheme="minorHAnsi" w:eastAsia="PMingLiU" w:hAnsiTheme="minorHAnsi" w:cs="Calibri"/>
                <w:color w:val="000000"/>
                <w:sz w:val="20"/>
                <w:szCs w:val="22"/>
              </w:rPr>
            </w:pPr>
            <w:r>
              <w:rPr>
                <w:rFonts w:asciiTheme="minorHAnsi" w:eastAsia="PMingLiU" w:hAnsiTheme="minorHAnsi" w:cs="Calibri"/>
                <w:color w:val="000000"/>
                <w:sz w:val="20"/>
                <w:szCs w:val="22"/>
              </w:rPr>
              <w:t>Costs and planning estimations added</w:t>
            </w:r>
          </w:p>
          <w:p w:rsidR="0028264E" w:rsidRDefault="0028264E">
            <w:pPr>
              <w:spacing w:after="0" w:line="276" w:lineRule="auto"/>
              <w:jc w:val="left"/>
              <w:rPr>
                <w:rFonts w:asciiTheme="minorHAnsi" w:eastAsia="PMingLiU" w:hAnsiTheme="minorHAnsi" w:cs="Calibri"/>
                <w:color w:val="000000"/>
                <w:sz w:val="20"/>
                <w:szCs w:val="22"/>
              </w:rPr>
            </w:pPr>
            <w:r>
              <w:rPr>
                <w:rFonts w:asciiTheme="minorHAnsi" w:eastAsia="PMingLiU" w:hAnsiTheme="minorHAnsi" w:cs="Calibri"/>
                <w:color w:val="000000"/>
                <w:sz w:val="20"/>
                <w:szCs w:val="22"/>
              </w:rPr>
              <w:t>Description of the technical solutions</w:t>
            </w:r>
          </w:p>
        </w:tc>
      </w:tr>
      <w:tr w:rsidR="0028264E" w:rsidRPr="005A07E7" w:rsidTr="0028264E">
        <w:tc>
          <w:tcPr>
            <w:tcW w:w="536" w:type="pct"/>
            <w:tcBorders>
              <w:top w:val="single" w:sz="4" w:space="0" w:color="7F7F7F"/>
              <w:left w:val="single" w:sz="4" w:space="0" w:color="7F7F7F"/>
              <w:bottom w:val="single" w:sz="4" w:space="0" w:color="7F7F7F"/>
              <w:right w:val="single" w:sz="4" w:space="0" w:color="7F7F7F"/>
            </w:tcBorders>
          </w:tcPr>
          <w:p w:rsidR="0028264E" w:rsidRPr="001C2490" w:rsidRDefault="0028264E">
            <w:pPr>
              <w:spacing w:after="0" w:line="276" w:lineRule="auto"/>
              <w:jc w:val="left"/>
              <w:rPr>
                <w:rFonts w:asciiTheme="minorHAnsi" w:eastAsia="PMingLiU" w:hAnsiTheme="minorHAnsi" w:cs="Calibri"/>
                <w:color w:val="000000"/>
                <w:sz w:val="20"/>
                <w:szCs w:val="22"/>
              </w:rPr>
            </w:pPr>
            <w:r w:rsidRPr="001C2490">
              <w:rPr>
                <w:rFonts w:asciiTheme="minorHAnsi" w:eastAsia="PMingLiU" w:hAnsiTheme="minorHAnsi" w:cs="Calibri"/>
                <w:color w:val="000000"/>
                <w:sz w:val="20"/>
                <w:szCs w:val="22"/>
              </w:rPr>
              <w:t>V0.1</w:t>
            </w:r>
          </w:p>
        </w:tc>
        <w:tc>
          <w:tcPr>
            <w:tcW w:w="786" w:type="pct"/>
            <w:tcBorders>
              <w:top w:val="single" w:sz="4" w:space="0" w:color="7F7F7F"/>
              <w:left w:val="single" w:sz="4" w:space="0" w:color="7F7F7F"/>
              <w:bottom w:val="single" w:sz="4" w:space="0" w:color="7F7F7F"/>
              <w:right w:val="single" w:sz="4" w:space="0" w:color="7F7F7F"/>
            </w:tcBorders>
          </w:tcPr>
          <w:p w:rsidR="0028264E" w:rsidRPr="001C2490" w:rsidRDefault="0028264E" w:rsidP="0028264E">
            <w:pPr>
              <w:spacing w:after="0" w:line="276" w:lineRule="auto"/>
              <w:jc w:val="left"/>
              <w:rPr>
                <w:rFonts w:asciiTheme="minorHAnsi" w:eastAsia="PMingLiU" w:hAnsiTheme="minorHAnsi" w:cs="Calibri"/>
                <w:color w:val="000000"/>
                <w:sz w:val="20"/>
                <w:szCs w:val="22"/>
              </w:rPr>
            </w:pPr>
            <w:r>
              <w:rPr>
                <w:rFonts w:asciiTheme="minorHAnsi" w:eastAsia="PMingLiU" w:hAnsiTheme="minorHAnsi" w:cs="Calibri"/>
                <w:color w:val="000000"/>
                <w:sz w:val="20"/>
                <w:szCs w:val="22"/>
              </w:rPr>
              <w:t>04</w:t>
            </w:r>
            <w:r w:rsidRPr="001C2490">
              <w:rPr>
                <w:rFonts w:asciiTheme="minorHAnsi" w:eastAsia="PMingLiU" w:hAnsiTheme="minorHAnsi" w:cs="Calibri"/>
                <w:color w:val="000000"/>
                <w:sz w:val="20"/>
                <w:szCs w:val="22"/>
              </w:rPr>
              <w:t>/</w:t>
            </w:r>
            <w:r>
              <w:rPr>
                <w:rFonts w:asciiTheme="minorHAnsi" w:eastAsia="PMingLiU" w:hAnsiTheme="minorHAnsi" w:cs="Calibri"/>
                <w:color w:val="000000"/>
                <w:sz w:val="20"/>
                <w:szCs w:val="22"/>
              </w:rPr>
              <w:t>03</w:t>
            </w:r>
            <w:r w:rsidRPr="001C2490">
              <w:rPr>
                <w:rFonts w:asciiTheme="minorHAnsi" w:eastAsia="PMingLiU" w:hAnsiTheme="minorHAnsi" w:cs="Calibri"/>
                <w:color w:val="000000"/>
                <w:sz w:val="20"/>
                <w:szCs w:val="22"/>
              </w:rPr>
              <w:t>/2015</w:t>
            </w:r>
          </w:p>
        </w:tc>
        <w:tc>
          <w:tcPr>
            <w:tcW w:w="1419" w:type="pct"/>
            <w:tcBorders>
              <w:top w:val="single" w:sz="4" w:space="0" w:color="7F7F7F"/>
              <w:left w:val="single" w:sz="4" w:space="0" w:color="7F7F7F"/>
              <w:bottom w:val="single" w:sz="4" w:space="0" w:color="7F7F7F"/>
              <w:right w:val="single" w:sz="4" w:space="0" w:color="7F7F7F"/>
            </w:tcBorders>
          </w:tcPr>
          <w:p w:rsidR="0028264E" w:rsidRPr="001C2490" w:rsidRDefault="0028264E">
            <w:pPr>
              <w:spacing w:after="0" w:line="276" w:lineRule="auto"/>
              <w:jc w:val="left"/>
              <w:rPr>
                <w:rFonts w:asciiTheme="minorHAnsi" w:eastAsia="PMingLiU" w:hAnsiTheme="minorHAnsi" w:cs="Calibri"/>
                <w:color w:val="000000"/>
                <w:sz w:val="20"/>
                <w:szCs w:val="22"/>
              </w:rPr>
            </w:pPr>
            <w:r>
              <w:rPr>
                <w:rFonts w:asciiTheme="minorHAnsi" w:eastAsia="PMingLiU" w:hAnsiTheme="minorHAnsi" w:cs="Calibri"/>
                <w:color w:val="000000"/>
                <w:sz w:val="20"/>
                <w:szCs w:val="22"/>
              </w:rPr>
              <w:t>Fabian VERHOEVEN</w:t>
            </w:r>
          </w:p>
        </w:tc>
        <w:tc>
          <w:tcPr>
            <w:tcW w:w="2258" w:type="pct"/>
            <w:tcBorders>
              <w:top w:val="single" w:sz="4" w:space="0" w:color="7F7F7F"/>
              <w:left w:val="single" w:sz="4" w:space="0" w:color="7F7F7F"/>
              <w:bottom w:val="single" w:sz="4" w:space="0" w:color="7F7F7F"/>
              <w:right w:val="single" w:sz="4" w:space="0" w:color="7F7F7F"/>
            </w:tcBorders>
          </w:tcPr>
          <w:p w:rsidR="0028264E" w:rsidRPr="001C2490" w:rsidRDefault="0028264E">
            <w:pPr>
              <w:spacing w:after="0" w:line="276" w:lineRule="auto"/>
              <w:jc w:val="left"/>
              <w:rPr>
                <w:rFonts w:asciiTheme="minorHAnsi" w:eastAsia="PMingLiU" w:hAnsiTheme="minorHAnsi" w:cs="Calibri"/>
                <w:color w:val="000000"/>
                <w:sz w:val="20"/>
                <w:szCs w:val="22"/>
              </w:rPr>
            </w:pPr>
            <w:r>
              <w:rPr>
                <w:rFonts w:asciiTheme="minorHAnsi" w:eastAsia="PMingLiU" w:hAnsiTheme="minorHAnsi" w:cs="Calibri"/>
                <w:color w:val="000000"/>
                <w:sz w:val="20"/>
                <w:szCs w:val="22"/>
              </w:rPr>
              <w:t>First Draft</w:t>
            </w:r>
          </w:p>
        </w:tc>
      </w:tr>
    </w:tbl>
    <w:p w:rsidR="00957EB9" w:rsidRPr="001C2490" w:rsidRDefault="00957EB9" w:rsidP="00957EB9">
      <w:pPr>
        <w:spacing w:after="0" w:line="276" w:lineRule="auto"/>
        <w:rPr>
          <w:rFonts w:asciiTheme="minorHAnsi" w:eastAsia="Calibri" w:hAnsiTheme="minorHAnsi" w:cs="Calibri"/>
          <w:b/>
          <w:bCs/>
          <w:color w:val="000000"/>
          <w:szCs w:val="22"/>
        </w:rPr>
      </w:pPr>
    </w:p>
    <w:p w:rsidR="00957EB9" w:rsidRPr="001C2490" w:rsidRDefault="00957EB9" w:rsidP="00957EB9">
      <w:pPr>
        <w:spacing w:after="0" w:line="276" w:lineRule="auto"/>
        <w:rPr>
          <w:rFonts w:asciiTheme="minorHAnsi" w:eastAsia="Calibri" w:hAnsiTheme="minorHAnsi" w:cs="Calibri"/>
          <w:b/>
          <w:bCs/>
          <w:color w:val="000000"/>
          <w:szCs w:val="22"/>
        </w:rPr>
      </w:pPr>
      <w:r w:rsidRPr="001C2490">
        <w:rPr>
          <w:rFonts w:asciiTheme="minorHAnsi" w:eastAsia="Calibri" w:hAnsiTheme="minorHAnsi" w:cs="Calibri"/>
          <w:b/>
          <w:bCs/>
          <w:color w:val="000000"/>
          <w:szCs w:val="22"/>
        </w:rPr>
        <w:t xml:space="preserve">Configuration Management: Document Location </w:t>
      </w:r>
    </w:p>
    <w:p w:rsidR="00957EB9" w:rsidRPr="001C2490" w:rsidRDefault="00957EB9" w:rsidP="00957EB9">
      <w:pPr>
        <w:spacing w:after="0" w:line="276" w:lineRule="auto"/>
        <w:rPr>
          <w:rFonts w:asciiTheme="minorHAnsi" w:eastAsia="Calibri" w:hAnsiTheme="minorHAnsi" w:cs="Calibri"/>
          <w:color w:val="000000"/>
          <w:szCs w:val="22"/>
        </w:rPr>
      </w:pPr>
      <w:r w:rsidRPr="001C2490">
        <w:rPr>
          <w:rFonts w:asciiTheme="minorHAnsi" w:eastAsia="Calibri" w:hAnsiTheme="minorHAnsi" w:cs="Calibri"/>
          <w:szCs w:val="22"/>
        </w:rPr>
        <w:t xml:space="preserve">The latest version of this controlled document is stored in </w:t>
      </w:r>
      <w:r w:rsidR="000068AA" w:rsidRPr="001C2490">
        <w:rPr>
          <w:rFonts w:asciiTheme="minorHAnsi" w:eastAsia="Calibri" w:hAnsiTheme="minorHAnsi" w:cs="Calibri"/>
          <w:i/>
          <w:color w:val="0070C0"/>
          <w:szCs w:val="22"/>
        </w:rPr>
        <w:t>https://webgate.ec.europa.eu/CITnet/confluence/display/OPSYS/</w:t>
      </w:r>
    </w:p>
    <w:p w:rsidR="00957EB9" w:rsidRPr="001C2490" w:rsidRDefault="00957EB9" w:rsidP="00957EB9">
      <w:pPr>
        <w:spacing w:after="0" w:line="276" w:lineRule="auto"/>
        <w:rPr>
          <w:rFonts w:asciiTheme="minorHAnsi" w:eastAsia="Calibri" w:hAnsiTheme="minorHAnsi" w:cs="Calibri"/>
          <w:color w:val="000000"/>
          <w:szCs w:val="22"/>
        </w:rPr>
      </w:pPr>
    </w:p>
    <w:p w:rsidR="003F05F0" w:rsidRPr="001C2490" w:rsidRDefault="003F05F0" w:rsidP="00080E9B">
      <w:pPr>
        <w:spacing w:after="0" w:line="276" w:lineRule="auto"/>
        <w:rPr>
          <w:rFonts w:asciiTheme="minorHAnsi" w:eastAsia="Calibri" w:hAnsiTheme="minorHAnsi" w:cs="Calibri"/>
          <w:sz w:val="20"/>
        </w:rPr>
      </w:pPr>
      <w:r w:rsidRPr="001C2490">
        <w:rPr>
          <w:rFonts w:asciiTheme="minorHAnsi" w:hAnsiTheme="minorHAnsi"/>
        </w:rPr>
        <w:br w:type="page"/>
      </w:r>
    </w:p>
    <w:p w:rsidR="00A94709" w:rsidRPr="001C2490" w:rsidRDefault="00A94709" w:rsidP="00080E9B">
      <w:pPr>
        <w:pStyle w:val="TOCHeading"/>
        <w:rPr>
          <w:rFonts w:asciiTheme="minorHAnsi" w:hAnsiTheme="minorHAnsi" w:cs="Calibri"/>
        </w:rPr>
      </w:pPr>
      <w:r w:rsidRPr="001C2490">
        <w:rPr>
          <w:rFonts w:asciiTheme="minorHAnsi" w:hAnsiTheme="minorHAnsi" w:cs="Calibri"/>
        </w:rPr>
        <w:lastRenderedPageBreak/>
        <w:t>TABLE OF CONTENTS</w:t>
      </w:r>
    </w:p>
    <w:p w:rsidR="00D62B22" w:rsidRDefault="00B92B23">
      <w:pPr>
        <w:pStyle w:val="TOC1"/>
        <w:rPr>
          <w:rFonts w:asciiTheme="minorHAnsi" w:eastAsiaTheme="minorEastAsia" w:hAnsiTheme="minorHAnsi" w:cstheme="minorBidi"/>
          <w:b w:val="0"/>
          <w:caps w:val="0"/>
          <w:sz w:val="22"/>
          <w:szCs w:val="22"/>
          <w:lang w:eastAsia="en-GB"/>
        </w:rPr>
      </w:pPr>
      <w:r w:rsidRPr="001C2490">
        <w:rPr>
          <w:rFonts w:asciiTheme="minorHAnsi" w:hAnsiTheme="minorHAnsi"/>
        </w:rPr>
        <w:fldChar w:fldCharType="begin"/>
      </w:r>
      <w:r w:rsidR="00A94709" w:rsidRPr="001C2490">
        <w:rPr>
          <w:rFonts w:asciiTheme="minorHAnsi" w:hAnsiTheme="minorHAnsi"/>
          <w:sz w:val="22"/>
          <w:szCs w:val="22"/>
        </w:rPr>
        <w:instrText xml:space="preserve"> TOC  \* MERGEFORMAT </w:instrText>
      </w:r>
      <w:r w:rsidRPr="001C2490">
        <w:rPr>
          <w:rFonts w:asciiTheme="minorHAnsi" w:hAnsiTheme="minorHAnsi"/>
        </w:rPr>
        <w:fldChar w:fldCharType="separate"/>
      </w:r>
      <w:r w:rsidR="00D62B22" w:rsidRPr="009B2F0C">
        <w:rPr>
          <w:rFonts w:asciiTheme="minorHAnsi" w:hAnsiTheme="minorHAnsi"/>
        </w:rPr>
        <w:t>1</w:t>
      </w:r>
      <w:r w:rsidR="00D62B22">
        <w:rPr>
          <w:rFonts w:asciiTheme="minorHAnsi" w:eastAsiaTheme="minorEastAsia" w:hAnsiTheme="minorHAnsi" w:cstheme="minorBidi"/>
          <w:b w:val="0"/>
          <w:caps w:val="0"/>
          <w:sz w:val="22"/>
          <w:szCs w:val="22"/>
          <w:lang w:eastAsia="en-GB"/>
        </w:rPr>
        <w:tab/>
      </w:r>
      <w:r w:rsidR="00D62B22" w:rsidRPr="009B2F0C">
        <w:rPr>
          <w:rFonts w:asciiTheme="minorHAnsi" w:hAnsiTheme="minorHAnsi"/>
        </w:rPr>
        <w:t>Project Initiation Request Information</w:t>
      </w:r>
      <w:r w:rsidR="00D62B22">
        <w:tab/>
      </w:r>
      <w:r>
        <w:fldChar w:fldCharType="begin"/>
      </w:r>
      <w:r w:rsidR="00D62B22">
        <w:instrText xml:space="preserve"> PAGEREF _Toc443472878 \h </w:instrText>
      </w:r>
      <w:r>
        <w:fldChar w:fldCharType="separate"/>
      </w:r>
      <w:r w:rsidR="00912952">
        <w:t>4</w:t>
      </w:r>
      <w:r>
        <w:fldChar w:fldCharType="end"/>
      </w:r>
    </w:p>
    <w:p w:rsidR="00D62B22" w:rsidRDefault="00D62B22">
      <w:pPr>
        <w:pStyle w:val="TOC1"/>
        <w:rPr>
          <w:rFonts w:asciiTheme="minorHAnsi" w:eastAsiaTheme="minorEastAsia" w:hAnsiTheme="minorHAnsi" w:cstheme="minorBidi"/>
          <w:b w:val="0"/>
          <w:caps w:val="0"/>
          <w:sz w:val="22"/>
          <w:szCs w:val="22"/>
          <w:lang w:eastAsia="en-GB"/>
        </w:rPr>
      </w:pPr>
      <w:r w:rsidRPr="009B2F0C">
        <w:rPr>
          <w:rFonts w:asciiTheme="minorHAnsi" w:hAnsiTheme="minorHAnsi"/>
        </w:rPr>
        <w:t>Glossary</w:t>
      </w:r>
      <w:r>
        <w:tab/>
      </w:r>
      <w:r w:rsidR="00B92B23">
        <w:fldChar w:fldCharType="begin"/>
      </w:r>
      <w:r>
        <w:instrText xml:space="preserve"> PAGEREF _Toc443472879 \h </w:instrText>
      </w:r>
      <w:r w:rsidR="00B92B23">
        <w:fldChar w:fldCharType="separate"/>
      </w:r>
      <w:r w:rsidR="00912952">
        <w:t>5</w:t>
      </w:r>
      <w:r w:rsidR="00B92B23">
        <w:fldChar w:fldCharType="end"/>
      </w:r>
    </w:p>
    <w:p w:rsidR="00D62B22" w:rsidRDefault="00D62B22">
      <w:pPr>
        <w:pStyle w:val="TOC1"/>
        <w:rPr>
          <w:rFonts w:asciiTheme="minorHAnsi" w:eastAsiaTheme="minorEastAsia" w:hAnsiTheme="minorHAnsi" w:cstheme="minorBidi"/>
          <w:b w:val="0"/>
          <w:caps w:val="0"/>
          <w:sz w:val="22"/>
          <w:szCs w:val="22"/>
          <w:lang w:eastAsia="en-GB"/>
        </w:rPr>
      </w:pPr>
      <w:r w:rsidRPr="009B2F0C">
        <w:rPr>
          <w:rFonts w:asciiTheme="minorHAnsi" w:hAnsiTheme="minorHAnsi"/>
        </w:rPr>
        <w:t>2</w:t>
      </w:r>
      <w:r>
        <w:rPr>
          <w:rFonts w:asciiTheme="minorHAnsi" w:eastAsiaTheme="minorEastAsia" w:hAnsiTheme="minorHAnsi" w:cstheme="minorBidi"/>
          <w:b w:val="0"/>
          <w:caps w:val="0"/>
          <w:sz w:val="22"/>
          <w:szCs w:val="22"/>
          <w:lang w:eastAsia="en-GB"/>
        </w:rPr>
        <w:tab/>
      </w:r>
      <w:r w:rsidRPr="009B2F0C">
        <w:rPr>
          <w:rFonts w:asciiTheme="minorHAnsi" w:hAnsiTheme="minorHAnsi"/>
        </w:rPr>
        <w:t>Context</w:t>
      </w:r>
      <w:r>
        <w:tab/>
      </w:r>
      <w:r w:rsidR="00B92B23">
        <w:fldChar w:fldCharType="begin"/>
      </w:r>
      <w:r>
        <w:instrText xml:space="preserve"> PAGEREF _Toc443472880 \h </w:instrText>
      </w:r>
      <w:r w:rsidR="00B92B23">
        <w:fldChar w:fldCharType="separate"/>
      </w:r>
      <w:r w:rsidR="00912952">
        <w:t>7</w:t>
      </w:r>
      <w:r w:rsidR="00B92B23">
        <w:fldChar w:fldCharType="end"/>
      </w:r>
    </w:p>
    <w:p w:rsidR="00D62B22" w:rsidRDefault="00D62B22">
      <w:pPr>
        <w:pStyle w:val="TOC2"/>
        <w:rPr>
          <w:rFonts w:asciiTheme="minorHAnsi" w:eastAsiaTheme="minorEastAsia" w:hAnsiTheme="minorHAnsi" w:cstheme="minorBidi"/>
          <w:sz w:val="22"/>
          <w:szCs w:val="22"/>
          <w:lang w:eastAsia="en-GB"/>
        </w:rPr>
      </w:pPr>
      <w:r w:rsidRPr="009B2F0C">
        <w:rPr>
          <w:rFonts w:asciiTheme="minorHAnsi" w:hAnsiTheme="minorHAnsi"/>
        </w:rPr>
        <w:t>2.1</w:t>
      </w:r>
      <w:r>
        <w:rPr>
          <w:rFonts w:asciiTheme="minorHAnsi" w:eastAsiaTheme="minorEastAsia" w:hAnsiTheme="minorHAnsi" w:cstheme="minorBidi"/>
          <w:sz w:val="22"/>
          <w:szCs w:val="22"/>
          <w:lang w:eastAsia="en-GB"/>
        </w:rPr>
        <w:tab/>
      </w:r>
      <w:r w:rsidRPr="009B2F0C">
        <w:rPr>
          <w:rFonts w:asciiTheme="minorHAnsi" w:hAnsiTheme="minorHAnsi"/>
        </w:rPr>
        <w:t>Situation Description and Urgency</w:t>
      </w:r>
      <w:r>
        <w:tab/>
      </w:r>
      <w:r w:rsidR="00B92B23">
        <w:fldChar w:fldCharType="begin"/>
      </w:r>
      <w:r>
        <w:instrText xml:space="preserve"> PAGEREF _Toc443472881 \h </w:instrText>
      </w:r>
      <w:r w:rsidR="00B92B23">
        <w:fldChar w:fldCharType="separate"/>
      </w:r>
      <w:r w:rsidR="00912952">
        <w:t>7</w:t>
      </w:r>
      <w:r w:rsidR="00B92B23">
        <w:fldChar w:fldCharType="end"/>
      </w:r>
    </w:p>
    <w:p w:rsidR="00D62B22" w:rsidRDefault="00D62B22">
      <w:pPr>
        <w:pStyle w:val="TOC2"/>
        <w:rPr>
          <w:rFonts w:asciiTheme="minorHAnsi" w:eastAsiaTheme="minorEastAsia" w:hAnsiTheme="minorHAnsi" w:cstheme="minorBidi"/>
          <w:sz w:val="22"/>
          <w:szCs w:val="22"/>
          <w:lang w:eastAsia="en-GB"/>
        </w:rPr>
      </w:pPr>
      <w:r w:rsidRPr="009B2F0C">
        <w:rPr>
          <w:rFonts w:asciiTheme="minorHAnsi" w:hAnsiTheme="minorHAnsi"/>
        </w:rPr>
        <w:t>2.2</w:t>
      </w:r>
      <w:r>
        <w:rPr>
          <w:rFonts w:asciiTheme="minorHAnsi" w:eastAsiaTheme="minorEastAsia" w:hAnsiTheme="minorHAnsi" w:cstheme="minorBidi"/>
          <w:sz w:val="22"/>
          <w:szCs w:val="22"/>
          <w:lang w:eastAsia="en-GB"/>
        </w:rPr>
        <w:tab/>
      </w:r>
      <w:r w:rsidRPr="009B2F0C">
        <w:rPr>
          <w:rFonts w:asciiTheme="minorHAnsi" w:hAnsiTheme="minorHAnsi"/>
        </w:rPr>
        <w:t>Situation Impact</w:t>
      </w:r>
      <w:r>
        <w:tab/>
      </w:r>
      <w:r w:rsidR="00B92B23">
        <w:fldChar w:fldCharType="begin"/>
      </w:r>
      <w:r>
        <w:instrText xml:space="preserve"> PAGEREF _Toc443472882 \h </w:instrText>
      </w:r>
      <w:r w:rsidR="00B92B23">
        <w:fldChar w:fldCharType="separate"/>
      </w:r>
      <w:r w:rsidR="00912952">
        <w:t>8</w:t>
      </w:r>
      <w:r w:rsidR="00B92B23">
        <w:fldChar w:fldCharType="end"/>
      </w:r>
    </w:p>
    <w:p w:rsidR="00D62B22" w:rsidRDefault="00D62B22">
      <w:pPr>
        <w:pStyle w:val="TOC3"/>
        <w:rPr>
          <w:rFonts w:asciiTheme="minorHAnsi" w:eastAsiaTheme="minorEastAsia" w:hAnsiTheme="minorHAnsi" w:cstheme="minorBidi"/>
          <w:noProof/>
          <w:sz w:val="22"/>
          <w:szCs w:val="22"/>
          <w:lang w:eastAsia="en-GB"/>
        </w:rPr>
      </w:pPr>
      <w:r w:rsidRPr="009B2F0C">
        <w:rPr>
          <w:rFonts w:asciiTheme="minorHAnsi" w:hAnsiTheme="minorHAnsi"/>
          <w:noProof/>
        </w:rPr>
        <w:t>2.2.1</w:t>
      </w:r>
      <w:r>
        <w:rPr>
          <w:rFonts w:asciiTheme="minorHAnsi" w:eastAsiaTheme="minorEastAsia" w:hAnsiTheme="minorHAnsi" w:cstheme="minorBidi"/>
          <w:noProof/>
          <w:sz w:val="22"/>
          <w:szCs w:val="22"/>
          <w:lang w:eastAsia="en-GB"/>
        </w:rPr>
        <w:tab/>
      </w:r>
      <w:r w:rsidRPr="009B2F0C">
        <w:rPr>
          <w:rFonts w:asciiTheme="minorHAnsi" w:hAnsiTheme="minorHAnsi"/>
          <w:noProof/>
        </w:rPr>
        <w:t>Impact on Processes and the Organization</w:t>
      </w:r>
      <w:r>
        <w:rPr>
          <w:noProof/>
        </w:rPr>
        <w:tab/>
      </w:r>
      <w:r w:rsidR="00B92B23">
        <w:rPr>
          <w:noProof/>
        </w:rPr>
        <w:fldChar w:fldCharType="begin"/>
      </w:r>
      <w:r>
        <w:rPr>
          <w:noProof/>
        </w:rPr>
        <w:instrText xml:space="preserve"> PAGEREF _Toc443472883 \h </w:instrText>
      </w:r>
      <w:r w:rsidR="00B92B23">
        <w:rPr>
          <w:noProof/>
        </w:rPr>
      </w:r>
      <w:r w:rsidR="00B92B23">
        <w:rPr>
          <w:noProof/>
        </w:rPr>
        <w:fldChar w:fldCharType="separate"/>
      </w:r>
      <w:r w:rsidR="00912952">
        <w:rPr>
          <w:noProof/>
        </w:rPr>
        <w:t>8</w:t>
      </w:r>
      <w:r w:rsidR="00B92B23">
        <w:rPr>
          <w:noProof/>
        </w:rPr>
        <w:fldChar w:fldCharType="end"/>
      </w:r>
    </w:p>
    <w:p w:rsidR="00D62B22" w:rsidRDefault="00D62B22">
      <w:pPr>
        <w:pStyle w:val="TOC3"/>
        <w:rPr>
          <w:rFonts w:asciiTheme="minorHAnsi" w:eastAsiaTheme="minorEastAsia" w:hAnsiTheme="minorHAnsi" w:cstheme="minorBidi"/>
          <w:noProof/>
          <w:sz w:val="22"/>
          <w:szCs w:val="22"/>
          <w:lang w:eastAsia="en-GB"/>
        </w:rPr>
      </w:pPr>
      <w:r w:rsidRPr="009B2F0C">
        <w:rPr>
          <w:rFonts w:asciiTheme="minorHAnsi" w:hAnsiTheme="minorHAnsi"/>
          <w:noProof/>
        </w:rPr>
        <w:t>2.2.2</w:t>
      </w:r>
      <w:r>
        <w:rPr>
          <w:rFonts w:asciiTheme="minorHAnsi" w:eastAsiaTheme="minorEastAsia" w:hAnsiTheme="minorHAnsi" w:cstheme="minorBidi"/>
          <w:noProof/>
          <w:sz w:val="22"/>
          <w:szCs w:val="22"/>
          <w:lang w:eastAsia="en-GB"/>
        </w:rPr>
        <w:tab/>
      </w:r>
      <w:r w:rsidRPr="009B2F0C">
        <w:rPr>
          <w:rFonts w:asciiTheme="minorHAnsi" w:hAnsiTheme="minorHAnsi"/>
          <w:noProof/>
        </w:rPr>
        <w:t>Impact on Stakeholders and Users</w:t>
      </w:r>
      <w:r>
        <w:rPr>
          <w:noProof/>
        </w:rPr>
        <w:tab/>
      </w:r>
      <w:r w:rsidR="00B92B23">
        <w:rPr>
          <w:noProof/>
        </w:rPr>
        <w:fldChar w:fldCharType="begin"/>
      </w:r>
      <w:r>
        <w:rPr>
          <w:noProof/>
        </w:rPr>
        <w:instrText xml:space="preserve"> PAGEREF _Toc443472884 \h </w:instrText>
      </w:r>
      <w:r w:rsidR="00B92B23">
        <w:rPr>
          <w:noProof/>
        </w:rPr>
      </w:r>
      <w:r w:rsidR="00B92B23">
        <w:rPr>
          <w:noProof/>
        </w:rPr>
        <w:fldChar w:fldCharType="separate"/>
      </w:r>
      <w:r w:rsidR="00912952">
        <w:rPr>
          <w:noProof/>
        </w:rPr>
        <w:t>9</w:t>
      </w:r>
      <w:r w:rsidR="00B92B23">
        <w:rPr>
          <w:noProof/>
        </w:rPr>
        <w:fldChar w:fldCharType="end"/>
      </w:r>
    </w:p>
    <w:p w:rsidR="00D62B22" w:rsidRDefault="00D62B22">
      <w:pPr>
        <w:pStyle w:val="TOC2"/>
        <w:rPr>
          <w:rFonts w:asciiTheme="minorHAnsi" w:eastAsiaTheme="minorEastAsia" w:hAnsiTheme="minorHAnsi" w:cstheme="minorBidi"/>
          <w:sz w:val="22"/>
          <w:szCs w:val="22"/>
          <w:lang w:eastAsia="en-GB"/>
        </w:rPr>
      </w:pPr>
      <w:r w:rsidRPr="009B2F0C">
        <w:rPr>
          <w:rFonts w:asciiTheme="minorHAnsi" w:hAnsiTheme="minorHAnsi"/>
        </w:rPr>
        <w:t>2.3</w:t>
      </w:r>
      <w:r>
        <w:rPr>
          <w:rFonts w:asciiTheme="minorHAnsi" w:eastAsiaTheme="minorEastAsia" w:hAnsiTheme="minorHAnsi" w:cstheme="minorBidi"/>
          <w:sz w:val="22"/>
          <w:szCs w:val="22"/>
          <w:lang w:eastAsia="en-GB"/>
        </w:rPr>
        <w:tab/>
      </w:r>
      <w:r w:rsidRPr="009B2F0C">
        <w:rPr>
          <w:rFonts w:asciiTheme="minorHAnsi" w:hAnsiTheme="minorHAnsi"/>
        </w:rPr>
        <w:t>Interrelations and Interdependencies</w:t>
      </w:r>
      <w:r>
        <w:tab/>
      </w:r>
      <w:r w:rsidR="00B92B23">
        <w:fldChar w:fldCharType="begin"/>
      </w:r>
      <w:r>
        <w:instrText xml:space="preserve"> PAGEREF _Toc443472885 \h </w:instrText>
      </w:r>
      <w:r w:rsidR="00B92B23">
        <w:fldChar w:fldCharType="separate"/>
      </w:r>
      <w:r w:rsidR="00912952">
        <w:t>10</w:t>
      </w:r>
      <w:r w:rsidR="00B92B23">
        <w:fldChar w:fldCharType="end"/>
      </w:r>
    </w:p>
    <w:p w:rsidR="00D62B22" w:rsidRDefault="00D62B22">
      <w:pPr>
        <w:pStyle w:val="TOC1"/>
        <w:rPr>
          <w:rFonts w:asciiTheme="minorHAnsi" w:eastAsiaTheme="minorEastAsia" w:hAnsiTheme="minorHAnsi" w:cstheme="minorBidi"/>
          <w:b w:val="0"/>
          <w:caps w:val="0"/>
          <w:sz w:val="22"/>
          <w:szCs w:val="22"/>
          <w:lang w:eastAsia="en-GB"/>
        </w:rPr>
      </w:pPr>
      <w:r w:rsidRPr="009B2F0C">
        <w:rPr>
          <w:rFonts w:asciiTheme="minorHAnsi" w:hAnsiTheme="minorHAnsi"/>
        </w:rPr>
        <w:t>3</w:t>
      </w:r>
      <w:r>
        <w:rPr>
          <w:rFonts w:asciiTheme="minorHAnsi" w:eastAsiaTheme="minorEastAsia" w:hAnsiTheme="minorHAnsi" w:cstheme="minorBidi"/>
          <w:b w:val="0"/>
          <w:caps w:val="0"/>
          <w:sz w:val="22"/>
          <w:szCs w:val="22"/>
          <w:lang w:eastAsia="en-GB"/>
        </w:rPr>
        <w:tab/>
      </w:r>
      <w:r w:rsidRPr="009B2F0C">
        <w:rPr>
          <w:rFonts w:asciiTheme="minorHAnsi" w:hAnsiTheme="minorHAnsi"/>
        </w:rPr>
        <w:t>Expected Outcomes</w:t>
      </w:r>
      <w:r>
        <w:tab/>
      </w:r>
      <w:r w:rsidR="00B92B23">
        <w:fldChar w:fldCharType="begin"/>
      </w:r>
      <w:r>
        <w:instrText xml:space="preserve"> PAGEREF _Toc443472886 \h </w:instrText>
      </w:r>
      <w:r w:rsidR="00B92B23">
        <w:fldChar w:fldCharType="separate"/>
      </w:r>
      <w:r w:rsidR="00912952">
        <w:t>11</w:t>
      </w:r>
      <w:r w:rsidR="00B92B23">
        <w:fldChar w:fldCharType="end"/>
      </w:r>
    </w:p>
    <w:p w:rsidR="00D62B22" w:rsidRDefault="00D62B22">
      <w:pPr>
        <w:pStyle w:val="TOC1"/>
        <w:rPr>
          <w:rFonts w:asciiTheme="minorHAnsi" w:eastAsiaTheme="minorEastAsia" w:hAnsiTheme="minorHAnsi" w:cstheme="minorBidi"/>
          <w:b w:val="0"/>
          <w:caps w:val="0"/>
          <w:sz w:val="22"/>
          <w:szCs w:val="22"/>
          <w:lang w:eastAsia="en-GB"/>
        </w:rPr>
      </w:pPr>
      <w:r w:rsidRPr="009B2F0C">
        <w:rPr>
          <w:rFonts w:asciiTheme="minorHAnsi" w:hAnsiTheme="minorHAnsi"/>
        </w:rPr>
        <w:t>4</w:t>
      </w:r>
      <w:r>
        <w:rPr>
          <w:rFonts w:asciiTheme="minorHAnsi" w:eastAsiaTheme="minorEastAsia" w:hAnsiTheme="minorHAnsi" w:cstheme="minorBidi"/>
          <w:b w:val="0"/>
          <w:caps w:val="0"/>
          <w:sz w:val="22"/>
          <w:szCs w:val="22"/>
          <w:lang w:eastAsia="en-GB"/>
        </w:rPr>
        <w:tab/>
      </w:r>
      <w:r w:rsidRPr="009B2F0C">
        <w:rPr>
          <w:rFonts w:asciiTheme="minorHAnsi" w:hAnsiTheme="minorHAnsi"/>
        </w:rPr>
        <w:t>Possible Alternatives</w:t>
      </w:r>
      <w:r>
        <w:tab/>
      </w:r>
      <w:r w:rsidR="00B92B23">
        <w:fldChar w:fldCharType="begin"/>
      </w:r>
      <w:r>
        <w:instrText xml:space="preserve"> PAGEREF _Toc443472887 \h </w:instrText>
      </w:r>
      <w:r w:rsidR="00B92B23">
        <w:fldChar w:fldCharType="separate"/>
      </w:r>
      <w:r w:rsidR="00912952">
        <w:t>12</w:t>
      </w:r>
      <w:r w:rsidR="00B92B23">
        <w:fldChar w:fldCharType="end"/>
      </w:r>
    </w:p>
    <w:p w:rsidR="00D62B22" w:rsidRDefault="00D62B22">
      <w:pPr>
        <w:pStyle w:val="TOC2"/>
        <w:rPr>
          <w:rFonts w:asciiTheme="minorHAnsi" w:eastAsiaTheme="minorEastAsia" w:hAnsiTheme="minorHAnsi" w:cstheme="minorBidi"/>
          <w:sz w:val="22"/>
          <w:szCs w:val="22"/>
          <w:lang w:eastAsia="en-GB"/>
        </w:rPr>
      </w:pPr>
      <w:r w:rsidRPr="009B2F0C">
        <w:rPr>
          <w:rFonts w:asciiTheme="minorHAnsi" w:hAnsiTheme="minorHAnsi"/>
        </w:rPr>
        <w:t>4.1</w:t>
      </w:r>
      <w:r>
        <w:rPr>
          <w:rFonts w:asciiTheme="minorHAnsi" w:eastAsiaTheme="minorEastAsia" w:hAnsiTheme="minorHAnsi" w:cstheme="minorBidi"/>
          <w:sz w:val="22"/>
          <w:szCs w:val="22"/>
          <w:lang w:eastAsia="en-GB"/>
        </w:rPr>
        <w:tab/>
      </w:r>
      <w:r w:rsidRPr="009B2F0C">
        <w:rPr>
          <w:rFonts w:asciiTheme="minorHAnsi" w:hAnsiTheme="minorHAnsi"/>
        </w:rPr>
        <w:t>Alternative A: Do nothing</w:t>
      </w:r>
      <w:r>
        <w:tab/>
      </w:r>
      <w:r w:rsidR="00B92B23">
        <w:fldChar w:fldCharType="begin"/>
      </w:r>
      <w:r>
        <w:instrText xml:space="preserve"> PAGEREF _Toc443472888 \h </w:instrText>
      </w:r>
      <w:r w:rsidR="00B92B23">
        <w:fldChar w:fldCharType="separate"/>
      </w:r>
      <w:r w:rsidR="00912952">
        <w:t>13</w:t>
      </w:r>
      <w:r w:rsidR="00B92B23">
        <w:fldChar w:fldCharType="end"/>
      </w:r>
    </w:p>
    <w:p w:rsidR="00D62B22" w:rsidRDefault="00D62B22">
      <w:pPr>
        <w:pStyle w:val="TOC2"/>
        <w:rPr>
          <w:rFonts w:asciiTheme="minorHAnsi" w:eastAsiaTheme="minorEastAsia" w:hAnsiTheme="minorHAnsi" w:cstheme="minorBidi"/>
          <w:sz w:val="22"/>
          <w:szCs w:val="22"/>
          <w:lang w:eastAsia="en-GB"/>
        </w:rPr>
      </w:pPr>
      <w:r w:rsidRPr="009B2F0C">
        <w:rPr>
          <w:rFonts w:asciiTheme="minorHAnsi" w:hAnsiTheme="minorHAnsi"/>
        </w:rPr>
        <w:t>4.2</w:t>
      </w:r>
      <w:r>
        <w:rPr>
          <w:rFonts w:asciiTheme="minorHAnsi" w:eastAsiaTheme="minorEastAsia" w:hAnsiTheme="minorHAnsi" w:cstheme="minorBidi"/>
          <w:sz w:val="22"/>
          <w:szCs w:val="22"/>
          <w:lang w:eastAsia="en-GB"/>
        </w:rPr>
        <w:tab/>
      </w:r>
      <w:r w:rsidRPr="009B2F0C">
        <w:rPr>
          <w:rFonts w:asciiTheme="minorHAnsi" w:hAnsiTheme="minorHAnsi"/>
        </w:rPr>
        <w:t>Alternative B: re-using of GMS (Grant Management System) from DG RTD</w:t>
      </w:r>
      <w:r>
        <w:tab/>
      </w:r>
      <w:r w:rsidR="00B92B23">
        <w:fldChar w:fldCharType="begin"/>
      </w:r>
      <w:r>
        <w:instrText xml:space="preserve"> PAGEREF _Toc443472889 \h </w:instrText>
      </w:r>
      <w:r w:rsidR="00B92B23">
        <w:fldChar w:fldCharType="separate"/>
      </w:r>
      <w:r w:rsidR="00912952">
        <w:t>13</w:t>
      </w:r>
      <w:r w:rsidR="00B92B23">
        <w:fldChar w:fldCharType="end"/>
      </w:r>
    </w:p>
    <w:p w:rsidR="00D62B22" w:rsidRDefault="00D62B22">
      <w:pPr>
        <w:pStyle w:val="TOC2"/>
        <w:rPr>
          <w:rFonts w:asciiTheme="minorHAnsi" w:eastAsiaTheme="minorEastAsia" w:hAnsiTheme="minorHAnsi" w:cstheme="minorBidi"/>
          <w:sz w:val="22"/>
          <w:szCs w:val="22"/>
          <w:lang w:eastAsia="en-GB"/>
        </w:rPr>
      </w:pPr>
      <w:r w:rsidRPr="009B2F0C">
        <w:rPr>
          <w:rFonts w:asciiTheme="minorHAnsi" w:hAnsiTheme="minorHAnsi"/>
        </w:rPr>
        <w:t>4.3</w:t>
      </w:r>
      <w:r>
        <w:rPr>
          <w:rFonts w:asciiTheme="minorHAnsi" w:eastAsiaTheme="minorEastAsia" w:hAnsiTheme="minorHAnsi" w:cstheme="minorBidi"/>
          <w:sz w:val="22"/>
          <w:szCs w:val="22"/>
          <w:lang w:eastAsia="en-GB"/>
        </w:rPr>
        <w:tab/>
      </w:r>
      <w:r w:rsidRPr="009B2F0C">
        <w:rPr>
          <w:rFonts w:asciiTheme="minorHAnsi" w:hAnsiTheme="minorHAnsi"/>
        </w:rPr>
        <w:t>Alternative C: use of the DG NEAR MIS/Results solution</w:t>
      </w:r>
      <w:r>
        <w:tab/>
      </w:r>
      <w:r w:rsidR="00B92B23">
        <w:fldChar w:fldCharType="begin"/>
      </w:r>
      <w:r>
        <w:instrText xml:space="preserve"> PAGEREF _Toc443472890 \h </w:instrText>
      </w:r>
      <w:r w:rsidR="00B92B23">
        <w:fldChar w:fldCharType="separate"/>
      </w:r>
      <w:r w:rsidR="00912952">
        <w:t>14</w:t>
      </w:r>
      <w:r w:rsidR="00B92B23">
        <w:fldChar w:fldCharType="end"/>
      </w:r>
    </w:p>
    <w:p w:rsidR="00D62B22" w:rsidRDefault="00D62B22">
      <w:pPr>
        <w:pStyle w:val="TOC2"/>
        <w:rPr>
          <w:rFonts w:asciiTheme="minorHAnsi" w:eastAsiaTheme="minorEastAsia" w:hAnsiTheme="minorHAnsi" w:cstheme="minorBidi"/>
          <w:sz w:val="22"/>
          <w:szCs w:val="22"/>
          <w:lang w:eastAsia="en-GB"/>
        </w:rPr>
      </w:pPr>
      <w:r w:rsidRPr="009B2F0C">
        <w:rPr>
          <w:rFonts w:asciiTheme="minorHAnsi" w:hAnsiTheme="minorHAnsi"/>
        </w:rPr>
        <w:t>4.4</w:t>
      </w:r>
      <w:r>
        <w:rPr>
          <w:rFonts w:asciiTheme="minorHAnsi" w:eastAsiaTheme="minorEastAsia" w:hAnsiTheme="minorHAnsi" w:cstheme="minorBidi"/>
          <w:sz w:val="22"/>
          <w:szCs w:val="22"/>
          <w:lang w:eastAsia="en-GB"/>
        </w:rPr>
        <w:tab/>
      </w:r>
      <w:r w:rsidRPr="009B2F0C">
        <w:rPr>
          <w:rFonts w:asciiTheme="minorHAnsi" w:hAnsiTheme="minorHAnsi"/>
        </w:rPr>
        <w:t>Alternative D : Develop “Opsys phase 1” on a Java Platform including re-use of MIS elements</w:t>
      </w:r>
      <w:r>
        <w:tab/>
      </w:r>
      <w:r w:rsidR="00B92B23">
        <w:fldChar w:fldCharType="begin"/>
      </w:r>
      <w:r>
        <w:instrText xml:space="preserve"> PAGEREF _Toc443472891 \h </w:instrText>
      </w:r>
      <w:r w:rsidR="00B92B23">
        <w:fldChar w:fldCharType="separate"/>
      </w:r>
      <w:r w:rsidR="00912952">
        <w:t>14</w:t>
      </w:r>
      <w:r w:rsidR="00B92B23">
        <w:fldChar w:fldCharType="end"/>
      </w:r>
    </w:p>
    <w:p w:rsidR="00D62B22" w:rsidRDefault="00D62B22">
      <w:pPr>
        <w:pStyle w:val="TOC1"/>
        <w:rPr>
          <w:rFonts w:asciiTheme="minorHAnsi" w:eastAsiaTheme="minorEastAsia" w:hAnsiTheme="minorHAnsi" w:cstheme="minorBidi"/>
          <w:b w:val="0"/>
          <w:caps w:val="0"/>
          <w:sz w:val="22"/>
          <w:szCs w:val="22"/>
          <w:lang w:eastAsia="en-GB"/>
        </w:rPr>
      </w:pPr>
      <w:r w:rsidRPr="009B2F0C">
        <w:rPr>
          <w:rFonts w:asciiTheme="minorHAnsi" w:hAnsiTheme="minorHAnsi"/>
        </w:rPr>
        <w:t>5</w:t>
      </w:r>
      <w:r>
        <w:rPr>
          <w:rFonts w:asciiTheme="minorHAnsi" w:eastAsiaTheme="minorEastAsia" w:hAnsiTheme="minorHAnsi" w:cstheme="minorBidi"/>
          <w:b w:val="0"/>
          <w:caps w:val="0"/>
          <w:sz w:val="22"/>
          <w:szCs w:val="22"/>
          <w:lang w:eastAsia="en-GB"/>
        </w:rPr>
        <w:tab/>
      </w:r>
      <w:r w:rsidRPr="009B2F0C">
        <w:rPr>
          <w:rFonts w:asciiTheme="minorHAnsi" w:hAnsiTheme="minorHAnsi"/>
        </w:rPr>
        <w:t>Solution Description</w:t>
      </w:r>
      <w:r>
        <w:tab/>
      </w:r>
      <w:r w:rsidR="00B92B23">
        <w:fldChar w:fldCharType="begin"/>
      </w:r>
      <w:r>
        <w:instrText xml:space="preserve"> PAGEREF _Toc443472892 \h </w:instrText>
      </w:r>
      <w:r w:rsidR="00B92B23">
        <w:fldChar w:fldCharType="separate"/>
      </w:r>
      <w:r w:rsidR="00912952">
        <w:t>16</w:t>
      </w:r>
      <w:r w:rsidR="00B92B23">
        <w:fldChar w:fldCharType="end"/>
      </w:r>
    </w:p>
    <w:p w:rsidR="00D62B22" w:rsidRDefault="00D62B22">
      <w:pPr>
        <w:pStyle w:val="TOC2"/>
        <w:rPr>
          <w:rFonts w:asciiTheme="minorHAnsi" w:eastAsiaTheme="minorEastAsia" w:hAnsiTheme="minorHAnsi" w:cstheme="minorBidi"/>
          <w:sz w:val="22"/>
          <w:szCs w:val="22"/>
          <w:lang w:eastAsia="en-GB"/>
        </w:rPr>
      </w:pPr>
      <w:r w:rsidRPr="009B2F0C">
        <w:rPr>
          <w:rFonts w:asciiTheme="minorHAnsi" w:hAnsiTheme="minorHAnsi"/>
        </w:rPr>
        <w:t>5.1</w:t>
      </w:r>
      <w:r>
        <w:rPr>
          <w:rFonts w:asciiTheme="minorHAnsi" w:eastAsiaTheme="minorEastAsia" w:hAnsiTheme="minorHAnsi" w:cstheme="minorBidi"/>
          <w:sz w:val="22"/>
          <w:szCs w:val="22"/>
          <w:lang w:eastAsia="en-GB"/>
        </w:rPr>
        <w:tab/>
      </w:r>
      <w:r w:rsidRPr="009B2F0C">
        <w:rPr>
          <w:rFonts w:asciiTheme="minorHAnsi" w:hAnsiTheme="minorHAnsi"/>
        </w:rPr>
        <w:t>Legal Basis</w:t>
      </w:r>
      <w:r>
        <w:tab/>
      </w:r>
      <w:r w:rsidR="00B92B23">
        <w:fldChar w:fldCharType="begin"/>
      </w:r>
      <w:r>
        <w:instrText xml:space="preserve"> PAGEREF _Toc443472893 \h </w:instrText>
      </w:r>
      <w:r w:rsidR="00B92B23">
        <w:fldChar w:fldCharType="separate"/>
      </w:r>
      <w:r w:rsidR="00912952">
        <w:t>16</w:t>
      </w:r>
      <w:r w:rsidR="00B92B23">
        <w:fldChar w:fldCharType="end"/>
      </w:r>
    </w:p>
    <w:p w:rsidR="00D62B22" w:rsidRDefault="00D62B22">
      <w:pPr>
        <w:pStyle w:val="TOC2"/>
        <w:rPr>
          <w:rFonts w:asciiTheme="minorHAnsi" w:eastAsiaTheme="minorEastAsia" w:hAnsiTheme="minorHAnsi" w:cstheme="minorBidi"/>
          <w:sz w:val="22"/>
          <w:szCs w:val="22"/>
          <w:lang w:eastAsia="en-GB"/>
        </w:rPr>
      </w:pPr>
      <w:r w:rsidRPr="009B2F0C">
        <w:rPr>
          <w:rFonts w:asciiTheme="minorHAnsi" w:hAnsiTheme="minorHAnsi"/>
        </w:rPr>
        <w:t>5.2</w:t>
      </w:r>
      <w:r>
        <w:rPr>
          <w:rFonts w:asciiTheme="minorHAnsi" w:eastAsiaTheme="minorEastAsia" w:hAnsiTheme="minorHAnsi" w:cstheme="minorBidi"/>
          <w:sz w:val="22"/>
          <w:szCs w:val="22"/>
          <w:lang w:eastAsia="en-GB"/>
        </w:rPr>
        <w:tab/>
      </w:r>
      <w:r w:rsidRPr="009B2F0C">
        <w:rPr>
          <w:rFonts w:asciiTheme="minorHAnsi" w:hAnsiTheme="minorHAnsi"/>
        </w:rPr>
        <w:t>Benefits</w:t>
      </w:r>
      <w:r>
        <w:tab/>
      </w:r>
      <w:r w:rsidR="00B92B23">
        <w:fldChar w:fldCharType="begin"/>
      </w:r>
      <w:r>
        <w:instrText xml:space="preserve"> PAGEREF _Toc443472894 \h </w:instrText>
      </w:r>
      <w:r w:rsidR="00B92B23">
        <w:fldChar w:fldCharType="separate"/>
      </w:r>
      <w:r w:rsidR="00912952">
        <w:t>17</w:t>
      </w:r>
      <w:r w:rsidR="00B92B23">
        <w:fldChar w:fldCharType="end"/>
      </w:r>
    </w:p>
    <w:p w:rsidR="00D62B22" w:rsidRDefault="00D62B22">
      <w:pPr>
        <w:pStyle w:val="TOC2"/>
        <w:rPr>
          <w:rFonts w:asciiTheme="minorHAnsi" w:eastAsiaTheme="minorEastAsia" w:hAnsiTheme="minorHAnsi" w:cstheme="minorBidi"/>
          <w:sz w:val="22"/>
          <w:szCs w:val="22"/>
          <w:lang w:eastAsia="en-GB"/>
        </w:rPr>
      </w:pPr>
      <w:r w:rsidRPr="009B2F0C">
        <w:rPr>
          <w:rFonts w:asciiTheme="minorHAnsi" w:hAnsiTheme="minorHAnsi"/>
        </w:rPr>
        <w:t>5.3</w:t>
      </w:r>
      <w:r>
        <w:rPr>
          <w:rFonts w:asciiTheme="minorHAnsi" w:eastAsiaTheme="minorEastAsia" w:hAnsiTheme="minorHAnsi" w:cstheme="minorBidi"/>
          <w:sz w:val="22"/>
          <w:szCs w:val="22"/>
          <w:lang w:eastAsia="en-GB"/>
        </w:rPr>
        <w:tab/>
      </w:r>
      <w:r w:rsidRPr="009B2F0C">
        <w:rPr>
          <w:rFonts w:asciiTheme="minorHAnsi" w:hAnsiTheme="minorHAnsi"/>
        </w:rPr>
        <w:t>Success Criteria</w:t>
      </w:r>
      <w:r>
        <w:tab/>
      </w:r>
      <w:r w:rsidR="00B92B23">
        <w:fldChar w:fldCharType="begin"/>
      </w:r>
      <w:r>
        <w:instrText xml:space="preserve"> PAGEREF _Toc443472895 \h </w:instrText>
      </w:r>
      <w:r w:rsidR="00B92B23">
        <w:fldChar w:fldCharType="separate"/>
      </w:r>
      <w:r w:rsidR="00912952">
        <w:t>18</w:t>
      </w:r>
      <w:r w:rsidR="00B92B23">
        <w:fldChar w:fldCharType="end"/>
      </w:r>
    </w:p>
    <w:p w:rsidR="00D62B22" w:rsidRDefault="00D62B22">
      <w:pPr>
        <w:pStyle w:val="TOC2"/>
        <w:rPr>
          <w:rFonts w:asciiTheme="minorHAnsi" w:eastAsiaTheme="minorEastAsia" w:hAnsiTheme="minorHAnsi" w:cstheme="minorBidi"/>
          <w:sz w:val="22"/>
          <w:szCs w:val="22"/>
          <w:lang w:eastAsia="en-GB"/>
        </w:rPr>
      </w:pPr>
      <w:r w:rsidRPr="009B2F0C">
        <w:rPr>
          <w:rFonts w:asciiTheme="minorHAnsi" w:hAnsiTheme="minorHAnsi"/>
        </w:rPr>
        <w:t>5.4</w:t>
      </w:r>
      <w:r>
        <w:rPr>
          <w:rFonts w:asciiTheme="minorHAnsi" w:eastAsiaTheme="minorEastAsia" w:hAnsiTheme="minorHAnsi" w:cstheme="minorBidi"/>
          <w:sz w:val="22"/>
          <w:szCs w:val="22"/>
          <w:lang w:eastAsia="en-GB"/>
        </w:rPr>
        <w:tab/>
      </w:r>
      <w:r w:rsidRPr="009B2F0C">
        <w:rPr>
          <w:rFonts w:asciiTheme="minorHAnsi" w:hAnsiTheme="minorHAnsi"/>
        </w:rPr>
        <w:t>Scope</w:t>
      </w:r>
      <w:r>
        <w:tab/>
      </w:r>
      <w:r w:rsidR="00B92B23">
        <w:fldChar w:fldCharType="begin"/>
      </w:r>
      <w:r>
        <w:instrText xml:space="preserve"> PAGEREF _Toc443472896 \h </w:instrText>
      </w:r>
      <w:r w:rsidR="00B92B23">
        <w:fldChar w:fldCharType="separate"/>
      </w:r>
      <w:r w:rsidR="00912952">
        <w:t>18</w:t>
      </w:r>
      <w:r w:rsidR="00B92B23">
        <w:fldChar w:fldCharType="end"/>
      </w:r>
    </w:p>
    <w:p w:rsidR="00D62B22" w:rsidRDefault="00D62B22">
      <w:pPr>
        <w:pStyle w:val="TOC2"/>
        <w:rPr>
          <w:rFonts w:asciiTheme="minorHAnsi" w:eastAsiaTheme="minorEastAsia" w:hAnsiTheme="minorHAnsi" w:cstheme="minorBidi"/>
          <w:sz w:val="22"/>
          <w:szCs w:val="22"/>
          <w:lang w:eastAsia="en-GB"/>
        </w:rPr>
      </w:pPr>
      <w:r w:rsidRPr="009B2F0C">
        <w:rPr>
          <w:rFonts w:asciiTheme="minorHAnsi" w:hAnsiTheme="minorHAnsi"/>
        </w:rPr>
        <w:t>5.5</w:t>
      </w:r>
      <w:r>
        <w:rPr>
          <w:rFonts w:asciiTheme="minorHAnsi" w:eastAsiaTheme="minorEastAsia" w:hAnsiTheme="minorHAnsi" w:cstheme="minorBidi"/>
          <w:sz w:val="22"/>
          <w:szCs w:val="22"/>
          <w:lang w:eastAsia="en-GB"/>
        </w:rPr>
        <w:tab/>
      </w:r>
      <w:r w:rsidRPr="009B2F0C">
        <w:rPr>
          <w:rFonts w:asciiTheme="minorHAnsi" w:hAnsiTheme="minorHAnsi"/>
        </w:rPr>
        <w:t>Solution impact</w:t>
      </w:r>
      <w:r>
        <w:tab/>
      </w:r>
      <w:r w:rsidR="00B92B23">
        <w:fldChar w:fldCharType="begin"/>
      </w:r>
      <w:r>
        <w:instrText xml:space="preserve"> PAGEREF _Toc443472897 \h </w:instrText>
      </w:r>
      <w:r w:rsidR="00B92B23">
        <w:fldChar w:fldCharType="separate"/>
      </w:r>
      <w:r w:rsidR="00912952">
        <w:t>20</w:t>
      </w:r>
      <w:r w:rsidR="00B92B23">
        <w:fldChar w:fldCharType="end"/>
      </w:r>
    </w:p>
    <w:p w:rsidR="00D62B22" w:rsidRDefault="00D62B22">
      <w:pPr>
        <w:pStyle w:val="TOC2"/>
        <w:rPr>
          <w:rFonts w:asciiTheme="minorHAnsi" w:eastAsiaTheme="minorEastAsia" w:hAnsiTheme="minorHAnsi" w:cstheme="minorBidi"/>
          <w:sz w:val="22"/>
          <w:szCs w:val="22"/>
          <w:lang w:eastAsia="en-GB"/>
        </w:rPr>
      </w:pPr>
      <w:r w:rsidRPr="009B2F0C">
        <w:rPr>
          <w:rFonts w:asciiTheme="minorHAnsi" w:hAnsiTheme="minorHAnsi"/>
        </w:rPr>
        <w:t>5.6</w:t>
      </w:r>
      <w:r>
        <w:rPr>
          <w:rFonts w:asciiTheme="minorHAnsi" w:eastAsiaTheme="minorEastAsia" w:hAnsiTheme="minorHAnsi" w:cstheme="minorBidi"/>
          <w:sz w:val="22"/>
          <w:szCs w:val="22"/>
          <w:lang w:eastAsia="en-GB"/>
        </w:rPr>
        <w:tab/>
      </w:r>
      <w:r w:rsidRPr="009B2F0C">
        <w:rPr>
          <w:rFonts w:asciiTheme="minorHAnsi" w:hAnsiTheme="minorHAnsi"/>
        </w:rPr>
        <w:t>Deliverables</w:t>
      </w:r>
      <w:r>
        <w:tab/>
      </w:r>
      <w:r w:rsidR="00B92B23">
        <w:fldChar w:fldCharType="begin"/>
      </w:r>
      <w:r>
        <w:instrText xml:space="preserve"> PAGEREF _Toc443472898 \h </w:instrText>
      </w:r>
      <w:r w:rsidR="00B92B23">
        <w:fldChar w:fldCharType="separate"/>
      </w:r>
      <w:r w:rsidR="00912952">
        <w:t>20</w:t>
      </w:r>
      <w:r w:rsidR="00B92B23">
        <w:fldChar w:fldCharType="end"/>
      </w:r>
    </w:p>
    <w:p w:rsidR="00D62B22" w:rsidRDefault="00D62B22">
      <w:pPr>
        <w:pStyle w:val="TOC2"/>
        <w:rPr>
          <w:rFonts w:asciiTheme="minorHAnsi" w:eastAsiaTheme="minorEastAsia" w:hAnsiTheme="minorHAnsi" w:cstheme="minorBidi"/>
          <w:sz w:val="22"/>
          <w:szCs w:val="22"/>
          <w:lang w:eastAsia="en-GB"/>
        </w:rPr>
      </w:pPr>
      <w:r w:rsidRPr="009B2F0C">
        <w:rPr>
          <w:rFonts w:asciiTheme="minorHAnsi" w:hAnsiTheme="minorHAnsi"/>
        </w:rPr>
        <w:t>5.7</w:t>
      </w:r>
      <w:r>
        <w:rPr>
          <w:rFonts w:asciiTheme="minorHAnsi" w:eastAsiaTheme="minorEastAsia" w:hAnsiTheme="minorHAnsi" w:cstheme="minorBidi"/>
          <w:sz w:val="22"/>
          <w:szCs w:val="22"/>
          <w:lang w:eastAsia="en-GB"/>
        </w:rPr>
        <w:tab/>
      </w:r>
      <w:r w:rsidRPr="009B2F0C">
        <w:rPr>
          <w:rFonts w:asciiTheme="minorHAnsi" w:hAnsiTheme="minorHAnsi"/>
        </w:rPr>
        <w:t>Assumptions</w:t>
      </w:r>
      <w:r>
        <w:tab/>
      </w:r>
      <w:r w:rsidR="00B92B23">
        <w:fldChar w:fldCharType="begin"/>
      </w:r>
      <w:r>
        <w:instrText xml:space="preserve"> PAGEREF _Toc443472899 \h </w:instrText>
      </w:r>
      <w:r w:rsidR="00B92B23">
        <w:fldChar w:fldCharType="separate"/>
      </w:r>
      <w:r w:rsidR="00912952">
        <w:t>21</w:t>
      </w:r>
      <w:r w:rsidR="00B92B23">
        <w:fldChar w:fldCharType="end"/>
      </w:r>
    </w:p>
    <w:p w:rsidR="00D62B22" w:rsidRDefault="00D62B22">
      <w:pPr>
        <w:pStyle w:val="TOC2"/>
        <w:rPr>
          <w:rFonts w:asciiTheme="minorHAnsi" w:eastAsiaTheme="minorEastAsia" w:hAnsiTheme="minorHAnsi" w:cstheme="minorBidi"/>
          <w:sz w:val="22"/>
          <w:szCs w:val="22"/>
          <w:lang w:eastAsia="en-GB"/>
        </w:rPr>
      </w:pPr>
      <w:r w:rsidRPr="009B2F0C">
        <w:rPr>
          <w:rFonts w:asciiTheme="minorHAnsi" w:hAnsiTheme="minorHAnsi"/>
        </w:rPr>
        <w:t>5.8</w:t>
      </w:r>
      <w:r>
        <w:rPr>
          <w:rFonts w:asciiTheme="minorHAnsi" w:eastAsiaTheme="minorEastAsia" w:hAnsiTheme="minorHAnsi" w:cstheme="minorBidi"/>
          <w:sz w:val="22"/>
          <w:szCs w:val="22"/>
          <w:lang w:eastAsia="en-GB"/>
        </w:rPr>
        <w:tab/>
      </w:r>
      <w:r w:rsidRPr="009B2F0C">
        <w:rPr>
          <w:rFonts w:asciiTheme="minorHAnsi" w:hAnsiTheme="minorHAnsi"/>
        </w:rPr>
        <w:t>Constraints</w:t>
      </w:r>
      <w:r>
        <w:tab/>
      </w:r>
      <w:r w:rsidR="00B92B23">
        <w:fldChar w:fldCharType="begin"/>
      </w:r>
      <w:r>
        <w:instrText xml:space="preserve"> PAGEREF _Toc443472900 \h </w:instrText>
      </w:r>
      <w:r w:rsidR="00B92B23">
        <w:fldChar w:fldCharType="separate"/>
      </w:r>
      <w:r w:rsidR="00912952">
        <w:t>21</w:t>
      </w:r>
      <w:r w:rsidR="00B92B23">
        <w:fldChar w:fldCharType="end"/>
      </w:r>
    </w:p>
    <w:p w:rsidR="00D62B22" w:rsidRDefault="00D62B22">
      <w:pPr>
        <w:pStyle w:val="TOC2"/>
        <w:rPr>
          <w:rFonts w:asciiTheme="minorHAnsi" w:eastAsiaTheme="minorEastAsia" w:hAnsiTheme="minorHAnsi" w:cstheme="minorBidi"/>
          <w:sz w:val="22"/>
          <w:szCs w:val="22"/>
          <w:lang w:eastAsia="en-GB"/>
        </w:rPr>
      </w:pPr>
      <w:r w:rsidRPr="009B2F0C">
        <w:rPr>
          <w:rFonts w:asciiTheme="minorHAnsi" w:hAnsiTheme="minorHAnsi"/>
        </w:rPr>
        <w:t>5.9</w:t>
      </w:r>
      <w:r>
        <w:rPr>
          <w:rFonts w:asciiTheme="minorHAnsi" w:eastAsiaTheme="minorEastAsia" w:hAnsiTheme="minorHAnsi" w:cstheme="minorBidi"/>
          <w:sz w:val="22"/>
          <w:szCs w:val="22"/>
          <w:lang w:eastAsia="en-GB"/>
        </w:rPr>
        <w:tab/>
      </w:r>
      <w:r w:rsidRPr="009B2F0C">
        <w:rPr>
          <w:rFonts w:asciiTheme="minorHAnsi" w:hAnsiTheme="minorHAnsi"/>
        </w:rPr>
        <w:t>Risks</w:t>
      </w:r>
      <w:r>
        <w:tab/>
      </w:r>
      <w:r w:rsidR="00B92B23">
        <w:fldChar w:fldCharType="begin"/>
      </w:r>
      <w:r>
        <w:instrText xml:space="preserve"> PAGEREF _Toc443472901 \h </w:instrText>
      </w:r>
      <w:r w:rsidR="00B92B23">
        <w:fldChar w:fldCharType="separate"/>
      </w:r>
      <w:r w:rsidR="00912952">
        <w:t>22</w:t>
      </w:r>
      <w:r w:rsidR="00B92B23">
        <w:fldChar w:fldCharType="end"/>
      </w:r>
    </w:p>
    <w:p w:rsidR="00D62B22" w:rsidRDefault="00D62B22">
      <w:pPr>
        <w:pStyle w:val="TOC2"/>
        <w:rPr>
          <w:rFonts w:asciiTheme="minorHAnsi" w:eastAsiaTheme="minorEastAsia" w:hAnsiTheme="minorHAnsi" w:cstheme="minorBidi"/>
          <w:sz w:val="22"/>
          <w:szCs w:val="22"/>
          <w:lang w:eastAsia="en-GB"/>
        </w:rPr>
      </w:pPr>
      <w:r w:rsidRPr="009B2F0C">
        <w:rPr>
          <w:rFonts w:asciiTheme="minorHAnsi" w:hAnsiTheme="minorHAnsi"/>
        </w:rPr>
        <w:t>5.10</w:t>
      </w:r>
      <w:r>
        <w:rPr>
          <w:rFonts w:asciiTheme="minorHAnsi" w:eastAsiaTheme="minorEastAsia" w:hAnsiTheme="minorHAnsi" w:cstheme="minorBidi"/>
          <w:sz w:val="22"/>
          <w:szCs w:val="22"/>
          <w:lang w:eastAsia="en-GB"/>
        </w:rPr>
        <w:tab/>
      </w:r>
      <w:r w:rsidRPr="009B2F0C">
        <w:rPr>
          <w:rFonts w:asciiTheme="minorHAnsi" w:hAnsiTheme="minorHAnsi"/>
        </w:rPr>
        <w:t>Costs, Effort and Funding Source</w:t>
      </w:r>
      <w:r>
        <w:tab/>
      </w:r>
      <w:r w:rsidR="00B92B23">
        <w:fldChar w:fldCharType="begin"/>
      </w:r>
      <w:r>
        <w:instrText xml:space="preserve"> PAGEREF _Toc443472902 \h </w:instrText>
      </w:r>
      <w:r w:rsidR="00B92B23">
        <w:fldChar w:fldCharType="separate"/>
      </w:r>
      <w:r w:rsidR="00912952">
        <w:t>23</w:t>
      </w:r>
      <w:r w:rsidR="00B92B23">
        <w:fldChar w:fldCharType="end"/>
      </w:r>
    </w:p>
    <w:p w:rsidR="00D62B22" w:rsidRDefault="00D62B22">
      <w:pPr>
        <w:pStyle w:val="TOC2"/>
        <w:rPr>
          <w:rFonts w:asciiTheme="minorHAnsi" w:eastAsiaTheme="minorEastAsia" w:hAnsiTheme="minorHAnsi" w:cstheme="minorBidi"/>
          <w:sz w:val="22"/>
          <w:szCs w:val="22"/>
          <w:lang w:eastAsia="en-GB"/>
        </w:rPr>
      </w:pPr>
      <w:r w:rsidRPr="009B2F0C">
        <w:rPr>
          <w:rFonts w:asciiTheme="minorHAnsi" w:hAnsiTheme="minorHAnsi"/>
        </w:rPr>
        <w:t>5.11</w:t>
      </w:r>
      <w:r>
        <w:rPr>
          <w:rFonts w:asciiTheme="minorHAnsi" w:eastAsiaTheme="minorEastAsia" w:hAnsiTheme="minorHAnsi" w:cstheme="minorBidi"/>
          <w:sz w:val="22"/>
          <w:szCs w:val="22"/>
          <w:lang w:eastAsia="en-GB"/>
        </w:rPr>
        <w:tab/>
      </w:r>
      <w:r w:rsidRPr="009B2F0C">
        <w:rPr>
          <w:rFonts w:asciiTheme="minorHAnsi" w:hAnsiTheme="minorHAnsi"/>
        </w:rPr>
        <w:t xml:space="preserve">Roadmap for Opsys project </w:t>
      </w:r>
      <w:r w:rsidR="00C218AA">
        <w:rPr>
          <w:rFonts w:asciiTheme="minorHAnsi" w:hAnsiTheme="minorHAnsi"/>
        </w:rPr>
        <w:t>2A</w:t>
      </w:r>
      <w:r>
        <w:tab/>
      </w:r>
      <w:r w:rsidR="00B92B23">
        <w:fldChar w:fldCharType="begin"/>
      </w:r>
      <w:r>
        <w:instrText xml:space="preserve"> PAGEREF _Toc443472903 \h </w:instrText>
      </w:r>
      <w:r w:rsidR="00B92B23">
        <w:fldChar w:fldCharType="separate"/>
      </w:r>
      <w:r w:rsidR="00912952">
        <w:t>24</w:t>
      </w:r>
      <w:r w:rsidR="00B92B23">
        <w:fldChar w:fldCharType="end"/>
      </w:r>
    </w:p>
    <w:p w:rsidR="00D62B22" w:rsidRDefault="00D62B22">
      <w:pPr>
        <w:pStyle w:val="TOC2"/>
        <w:rPr>
          <w:rFonts w:asciiTheme="minorHAnsi" w:eastAsiaTheme="minorEastAsia" w:hAnsiTheme="minorHAnsi" w:cstheme="minorBidi"/>
          <w:sz w:val="22"/>
          <w:szCs w:val="22"/>
          <w:lang w:eastAsia="en-GB"/>
        </w:rPr>
      </w:pPr>
      <w:r w:rsidRPr="009B2F0C">
        <w:rPr>
          <w:rFonts w:asciiTheme="minorHAnsi" w:hAnsiTheme="minorHAnsi"/>
        </w:rPr>
        <w:t>5.12</w:t>
      </w:r>
      <w:r>
        <w:rPr>
          <w:rFonts w:asciiTheme="minorHAnsi" w:eastAsiaTheme="minorEastAsia" w:hAnsiTheme="minorHAnsi" w:cstheme="minorBidi"/>
          <w:sz w:val="22"/>
          <w:szCs w:val="22"/>
          <w:lang w:eastAsia="en-GB"/>
        </w:rPr>
        <w:tab/>
      </w:r>
      <w:r w:rsidRPr="009B2F0C">
        <w:rPr>
          <w:rFonts w:asciiTheme="minorHAnsi" w:hAnsiTheme="minorHAnsi"/>
        </w:rPr>
        <w:t>Synergies and Interdependencies</w:t>
      </w:r>
      <w:r>
        <w:tab/>
      </w:r>
      <w:r w:rsidR="00B92B23">
        <w:fldChar w:fldCharType="begin"/>
      </w:r>
      <w:r>
        <w:instrText xml:space="preserve"> PAGEREF _Toc443472904 \h </w:instrText>
      </w:r>
      <w:r w:rsidR="00B92B23">
        <w:fldChar w:fldCharType="separate"/>
      </w:r>
      <w:r w:rsidR="00912952">
        <w:t>24</w:t>
      </w:r>
      <w:r w:rsidR="00B92B23">
        <w:fldChar w:fldCharType="end"/>
      </w:r>
    </w:p>
    <w:p w:rsidR="00D62B22" w:rsidRDefault="00D62B22">
      <w:pPr>
        <w:pStyle w:val="TOC2"/>
        <w:rPr>
          <w:rFonts w:asciiTheme="minorHAnsi" w:eastAsiaTheme="minorEastAsia" w:hAnsiTheme="minorHAnsi" w:cstheme="minorBidi"/>
          <w:sz w:val="22"/>
          <w:szCs w:val="22"/>
          <w:lang w:eastAsia="en-GB"/>
        </w:rPr>
      </w:pPr>
      <w:r w:rsidRPr="009B2F0C">
        <w:rPr>
          <w:rFonts w:asciiTheme="minorHAnsi" w:hAnsiTheme="minorHAnsi"/>
        </w:rPr>
        <w:t>5.13</w:t>
      </w:r>
      <w:r>
        <w:rPr>
          <w:rFonts w:asciiTheme="minorHAnsi" w:eastAsiaTheme="minorEastAsia" w:hAnsiTheme="minorHAnsi" w:cstheme="minorBidi"/>
          <w:sz w:val="22"/>
          <w:szCs w:val="22"/>
          <w:lang w:eastAsia="en-GB"/>
        </w:rPr>
        <w:tab/>
      </w:r>
      <w:r w:rsidRPr="009B2F0C">
        <w:rPr>
          <w:rFonts w:asciiTheme="minorHAnsi" w:hAnsiTheme="minorHAnsi"/>
        </w:rPr>
        <w:t>Enablers</w:t>
      </w:r>
      <w:r>
        <w:tab/>
      </w:r>
      <w:r w:rsidR="00B92B23">
        <w:fldChar w:fldCharType="begin"/>
      </w:r>
      <w:r>
        <w:instrText xml:space="preserve"> PAGEREF _Toc443472905 \h </w:instrText>
      </w:r>
      <w:r w:rsidR="00B92B23">
        <w:fldChar w:fldCharType="separate"/>
      </w:r>
      <w:r w:rsidR="00912952">
        <w:t>25</w:t>
      </w:r>
      <w:r w:rsidR="00B92B23">
        <w:fldChar w:fldCharType="end"/>
      </w:r>
    </w:p>
    <w:p w:rsidR="00D62B22" w:rsidRDefault="00D62B22">
      <w:pPr>
        <w:pStyle w:val="TOC1"/>
        <w:rPr>
          <w:rFonts w:asciiTheme="minorHAnsi" w:eastAsiaTheme="minorEastAsia" w:hAnsiTheme="minorHAnsi" w:cstheme="minorBidi"/>
          <w:b w:val="0"/>
          <w:caps w:val="0"/>
          <w:sz w:val="22"/>
          <w:szCs w:val="22"/>
          <w:lang w:eastAsia="en-GB"/>
        </w:rPr>
      </w:pPr>
      <w:r w:rsidRPr="009B2F0C">
        <w:rPr>
          <w:rFonts w:asciiTheme="minorHAnsi" w:hAnsiTheme="minorHAnsi"/>
        </w:rPr>
        <w:t>6</w:t>
      </w:r>
      <w:r>
        <w:rPr>
          <w:rFonts w:asciiTheme="minorHAnsi" w:eastAsiaTheme="minorEastAsia" w:hAnsiTheme="minorHAnsi" w:cstheme="minorBidi"/>
          <w:b w:val="0"/>
          <w:caps w:val="0"/>
          <w:sz w:val="22"/>
          <w:szCs w:val="22"/>
          <w:lang w:eastAsia="en-GB"/>
        </w:rPr>
        <w:tab/>
      </w:r>
      <w:r w:rsidRPr="009B2F0C">
        <w:rPr>
          <w:rFonts w:asciiTheme="minorHAnsi" w:hAnsiTheme="minorHAnsi"/>
        </w:rPr>
        <w:t>Governance</w:t>
      </w:r>
      <w:r>
        <w:tab/>
      </w:r>
      <w:r w:rsidR="00B92B23">
        <w:fldChar w:fldCharType="begin"/>
      </w:r>
      <w:r>
        <w:instrText xml:space="preserve"> PAGEREF _Toc443472906 \h </w:instrText>
      </w:r>
      <w:r w:rsidR="00B92B23">
        <w:fldChar w:fldCharType="separate"/>
      </w:r>
      <w:r w:rsidR="00912952">
        <w:t>26</w:t>
      </w:r>
      <w:r w:rsidR="00B92B23">
        <w:fldChar w:fldCharType="end"/>
      </w:r>
    </w:p>
    <w:p w:rsidR="00D62B22" w:rsidRDefault="00D62B22">
      <w:pPr>
        <w:pStyle w:val="TOC2"/>
        <w:rPr>
          <w:rFonts w:asciiTheme="minorHAnsi" w:eastAsiaTheme="minorEastAsia" w:hAnsiTheme="minorHAnsi" w:cstheme="minorBidi"/>
          <w:sz w:val="22"/>
          <w:szCs w:val="22"/>
          <w:lang w:eastAsia="en-GB"/>
        </w:rPr>
      </w:pPr>
      <w:r w:rsidRPr="009B2F0C">
        <w:rPr>
          <w:rFonts w:asciiTheme="minorHAnsi" w:hAnsiTheme="minorHAnsi"/>
        </w:rPr>
        <w:t>6.1</w:t>
      </w:r>
      <w:r>
        <w:rPr>
          <w:rFonts w:asciiTheme="minorHAnsi" w:eastAsiaTheme="minorEastAsia" w:hAnsiTheme="minorHAnsi" w:cstheme="minorBidi"/>
          <w:sz w:val="22"/>
          <w:szCs w:val="22"/>
          <w:lang w:eastAsia="en-GB"/>
        </w:rPr>
        <w:tab/>
      </w:r>
      <w:r w:rsidRPr="009B2F0C">
        <w:rPr>
          <w:rFonts w:asciiTheme="minorHAnsi" w:hAnsiTheme="minorHAnsi"/>
        </w:rPr>
        <w:t>Project Owner (PO)</w:t>
      </w:r>
      <w:r>
        <w:tab/>
      </w:r>
      <w:r w:rsidR="00B92B23">
        <w:fldChar w:fldCharType="begin"/>
      </w:r>
      <w:r>
        <w:instrText xml:space="preserve"> PAGEREF _Toc443472907 \h </w:instrText>
      </w:r>
      <w:r w:rsidR="00B92B23">
        <w:fldChar w:fldCharType="separate"/>
      </w:r>
      <w:r w:rsidR="00912952">
        <w:t>26</w:t>
      </w:r>
      <w:r w:rsidR="00B92B23">
        <w:fldChar w:fldCharType="end"/>
      </w:r>
    </w:p>
    <w:p w:rsidR="00D62B22" w:rsidRDefault="00D62B22">
      <w:pPr>
        <w:pStyle w:val="TOC2"/>
        <w:rPr>
          <w:rFonts w:asciiTheme="minorHAnsi" w:eastAsiaTheme="minorEastAsia" w:hAnsiTheme="minorHAnsi" w:cstheme="minorBidi"/>
          <w:sz w:val="22"/>
          <w:szCs w:val="22"/>
          <w:lang w:eastAsia="en-GB"/>
        </w:rPr>
      </w:pPr>
      <w:r w:rsidRPr="009B2F0C">
        <w:rPr>
          <w:rFonts w:asciiTheme="minorHAnsi" w:hAnsiTheme="minorHAnsi" w:cs="Calibri"/>
        </w:rPr>
        <w:t>6.2</w:t>
      </w:r>
      <w:r>
        <w:rPr>
          <w:rFonts w:asciiTheme="minorHAnsi" w:eastAsiaTheme="minorEastAsia" w:hAnsiTheme="minorHAnsi" w:cstheme="minorBidi"/>
          <w:sz w:val="22"/>
          <w:szCs w:val="22"/>
          <w:lang w:eastAsia="en-GB"/>
        </w:rPr>
        <w:tab/>
      </w:r>
      <w:r w:rsidRPr="009B2F0C">
        <w:rPr>
          <w:rFonts w:asciiTheme="minorHAnsi" w:hAnsiTheme="minorHAnsi" w:cs="Calibri"/>
        </w:rPr>
        <w:t>Key business actors</w:t>
      </w:r>
      <w:r>
        <w:tab/>
      </w:r>
      <w:r w:rsidR="00B92B23">
        <w:fldChar w:fldCharType="begin"/>
      </w:r>
      <w:r>
        <w:instrText xml:space="preserve"> PAGEREF _Toc443472908 \h </w:instrText>
      </w:r>
      <w:r w:rsidR="00B92B23">
        <w:fldChar w:fldCharType="separate"/>
      </w:r>
      <w:r w:rsidR="00912952">
        <w:t>26</w:t>
      </w:r>
      <w:r w:rsidR="00B92B23">
        <w:fldChar w:fldCharType="end"/>
      </w:r>
    </w:p>
    <w:p w:rsidR="00D62B22" w:rsidRDefault="00D62B22">
      <w:pPr>
        <w:pStyle w:val="TOC2"/>
        <w:rPr>
          <w:rFonts w:asciiTheme="minorHAnsi" w:eastAsiaTheme="minorEastAsia" w:hAnsiTheme="minorHAnsi" w:cstheme="minorBidi"/>
          <w:sz w:val="22"/>
          <w:szCs w:val="22"/>
          <w:lang w:eastAsia="en-GB"/>
        </w:rPr>
      </w:pPr>
      <w:r w:rsidRPr="009B2F0C">
        <w:rPr>
          <w:rFonts w:asciiTheme="minorHAnsi" w:eastAsia="SimSun" w:hAnsiTheme="minorHAnsi" w:cs="Calibri"/>
          <w:iCs/>
          <w:lang w:eastAsia="zh-CN"/>
        </w:rPr>
        <w:t>Units in charge of the coordination of results management business processes are:</w:t>
      </w:r>
      <w:r>
        <w:tab/>
      </w:r>
      <w:r w:rsidR="00B92B23">
        <w:fldChar w:fldCharType="begin"/>
      </w:r>
      <w:r>
        <w:instrText xml:space="preserve"> PAGEREF _Toc443472909 \h </w:instrText>
      </w:r>
      <w:r w:rsidR="00B92B23">
        <w:fldChar w:fldCharType="separate"/>
      </w:r>
      <w:r w:rsidR="00912952">
        <w:t>26</w:t>
      </w:r>
      <w:r w:rsidR="00B92B23">
        <w:fldChar w:fldCharType="end"/>
      </w:r>
    </w:p>
    <w:p w:rsidR="00D62B22" w:rsidRDefault="00D62B22">
      <w:pPr>
        <w:pStyle w:val="TOC2"/>
        <w:rPr>
          <w:rFonts w:asciiTheme="minorHAnsi" w:eastAsiaTheme="minorEastAsia" w:hAnsiTheme="minorHAnsi" w:cstheme="minorBidi"/>
          <w:sz w:val="22"/>
          <w:szCs w:val="22"/>
          <w:lang w:eastAsia="en-GB"/>
        </w:rPr>
      </w:pPr>
      <w:r w:rsidRPr="009B2F0C">
        <w:rPr>
          <w:rFonts w:asciiTheme="minorHAnsi" w:hAnsiTheme="minorHAnsi"/>
        </w:rPr>
        <w:t>6.3</w:t>
      </w:r>
      <w:r>
        <w:rPr>
          <w:rFonts w:asciiTheme="minorHAnsi" w:eastAsiaTheme="minorEastAsia" w:hAnsiTheme="minorHAnsi" w:cstheme="minorBidi"/>
          <w:sz w:val="22"/>
          <w:szCs w:val="22"/>
          <w:lang w:eastAsia="en-GB"/>
        </w:rPr>
        <w:tab/>
      </w:r>
      <w:r w:rsidRPr="009B2F0C">
        <w:rPr>
          <w:rFonts w:asciiTheme="minorHAnsi" w:hAnsiTheme="minorHAnsi"/>
        </w:rPr>
        <w:t>Solution Provider (SP)</w:t>
      </w:r>
      <w:r>
        <w:tab/>
      </w:r>
      <w:r w:rsidR="00B92B23">
        <w:fldChar w:fldCharType="begin"/>
      </w:r>
      <w:r>
        <w:instrText xml:space="preserve"> PAGEREF _Toc443472910 \h </w:instrText>
      </w:r>
      <w:r w:rsidR="00B92B23">
        <w:fldChar w:fldCharType="separate"/>
      </w:r>
      <w:r w:rsidR="00912952">
        <w:t>26</w:t>
      </w:r>
      <w:r w:rsidR="00B92B23">
        <w:fldChar w:fldCharType="end"/>
      </w:r>
    </w:p>
    <w:p w:rsidR="00D62B22" w:rsidRDefault="00D62B22">
      <w:pPr>
        <w:pStyle w:val="TOC2"/>
        <w:rPr>
          <w:rFonts w:asciiTheme="minorHAnsi" w:eastAsiaTheme="minorEastAsia" w:hAnsiTheme="minorHAnsi" w:cstheme="minorBidi"/>
          <w:sz w:val="22"/>
          <w:szCs w:val="22"/>
          <w:lang w:eastAsia="en-GB"/>
        </w:rPr>
      </w:pPr>
      <w:r w:rsidRPr="009B2F0C">
        <w:rPr>
          <w:rFonts w:asciiTheme="minorHAnsi" w:hAnsiTheme="minorHAnsi"/>
        </w:rPr>
        <w:t>6.4</w:t>
      </w:r>
      <w:r>
        <w:rPr>
          <w:rFonts w:asciiTheme="minorHAnsi" w:eastAsiaTheme="minorEastAsia" w:hAnsiTheme="minorHAnsi" w:cstheme="minorBidi"/>
          <w:sz w:val="22"/>
          <w:szCs w:val="22"/>
          <w:lang w:eastAsia="en-GB"/>
        </w:rPr>
        <w:tab/>
      </w:r>
      <w:r w:rsidRPr="009B2F0C">
        <w:rPr>
          <w:rFonts w:asciiTheme="minorHAnsi" w:hAnsiTheme="minorHAnsi"/>
        </w:rPr>
        <w:t>Approving Authority</w:t>
      </w:r>
      <w:r>
        <w:tab/>
      </w:r>
      <w:r w:rsidR="00B92B23">
        <w:fldChar w:fldCharType="begin"/>
      </w:r>
      <w:r>
        <w:instrText xml:space="preserve"> PAGEREF _Toc443472911 \h </w:instrText>
      </w:r>
      <w:r w:rsidR="00B92B23">
        <w:fldChar w:fldCharType="separate"/>
      </w:r>
      <w:r w:rsidR="00912952">
        <w:t>26</w:t>
      </w:r>
      <w:r w:rsidR="00B92B23">
        <w:fldChar w:fldCharType="end"/>
      </w:r>
    </w:p>
    <w:p w:rsidR="00D62B22" w:rsidRDefault="00D62B22">
      <w:pPr>
        <w:pStyle w:val="TOC1"/>
        <w:rPr>
          <w:rFonts w:asciiTheme="minorHAnsi" w:eastAsiaTheme="minorEastAsia" w:hAnsiTheme="minorHAnsi" w:cstheme="minorBidi"/>
          <w:b w:val="0"/>
          <w:caps w:val="0"/>
          <w:sz w:val="22"/>
          <w:szCs w:val="22"/>
          <w:lang w:eastAsia="en-GB"/>
        </w:rPr>
      </w:pPr>
      <w:r w:rsidRPr="009B2F0C">
        <w:rPr>
          <w:rFonts w:asciiTheme="minorHAnsi" w:hAnsiTheme="minorHAnsi"/>
        </w:rPr>
        <w:t>Appendix1: References and Related Documents</w:t>
      </w:r>
      <w:r>
        <w:tab/>
      </w:r>
      <w:r w:rsidR="00B92B23">
        <w:fldChar w:fldCharType="begin"/>
      </w:r>
      <w:r>
        <w:instrText xml:space="preserve"> PAGEREF _Toc443472912 \h </w:instrText>
      </w:r>
      <w:r w:rsidR="00B92B23">
        <w:fldChar w:fldCharType="separate"/>
      </w:r>
      <w:r w:rsidR="00912952">
        <w:t>27</w:t>
      </w:r>
      <w:r w:rsidR="00B92B23">
        <w:fldChar w:fldCharType="end"/>
      </w:r>
    </w:p>
    <w:p w:rsidR="00E836FE" w:rsidRPr="001C2490" w:rsidRDefault="00B92B23" w:rsidP="00193744">
      <w:pPr>
        <w:rPr>
          <w:rFonts w:asciiTheme="minorHAnsi" w:hAnsiTheme="minorHAnsi"/>
        </w:rPr>
      </w:pPr>
      <w:r w:rsidRPr="001C2490">
        <w:rPr>
          <w:rFonts w:asciiTheme="minorHAnsi" w:hAnsiTheme="minorHAnsi" w:cs="Calibri"/>
        </w:rPr>
        <w:fldChar w:fldCharType="end"/>
      </w:r>
      <w:r w:rsidR="00A94709" w:rsidRPr="001C2490">
        <w:rPr>
          <w:rFonts w:asciiTheme="minorHAnsi" w:hAnsiTheme="minorHAnsi"/>
        </w:rPr>
        <w:br w:type="page"/>
      </w:r>
    </w:p>
    <w:p w:rsidR="003F05F0" w:rsidRPr="001C2490" w:rsidRDefault="001F659A" w:rsidP="00320066">
      <w:pPr>
        <w:pStyle w:val="Heading1"/>
        <w:numPr>
          <w:ilvl w:val="0"/>
          <w:numId w:val="22"/>
        </w:numPr>
        <w:rPr>
          <w:rFonts w:asciiTheme="minorHAnsi" w:hAnsiTheme="minorHAnsi"/>
        </w:rPr>
      </w:pPr>
      <w:bookmarkStart w:id="4" w:name="_Toc443472878"/>
      <w:r w:rsidRPr="001C2490">
        <w:rPr>
          <w:rFonts w:asciiTheme="minorHAnsi" w:hAnsiTheme="minorHAnsi"/>
        </w:rPr>
        <w:lastRenderedPageBreak/>
        <w:t xml:space="preserve">Project </w:t>
      </w:r>
      <w:r w:rsidR="00696337" w:rsidRPr="001C2490">
        <w:rPr>
          <w:rFonts w:asciiTheme="minorHAnsi" w:hAnsiTheme="minorHAnsi"/>
        </w:rPr>
        <w:t xml:space="preserve">Initiation </w:t>
      </w:r>
      <w:r w:rsidRPr="001C2490">
        <w:rPr>
          <w:rFonts w:asciiTheme="minorHAnsi" w:hAnsiTheme="minorHAnsi"/>
        </w:rPr>
        <w:t xml:space="preserve">Request </w:t>
      </w:r>
      <w:r w:rsidR="00696337" w:rsidRPr="001C2490">
        <w:rPr>
          <w:rFonts w:asciiTheme="minorHAnsi" w:hAnsiTheme="minorHAnsi"/>
        </w:rPr>
        <w:t>Information</w:t>
      </w:r>
      <w:bookmarkEnd w:id="4"/>
    </w:p>
    <w:tbl>
      <w:tblPr>
        <w:tblpPr w:leftFromText="180" w:rightFromText="180" w:vertAnchor="text" w:horzAnchor="margin" w:tblpY="42"/>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175"/>
        <w:gridCol w:w="2553"/>
        <w:gridCol w:w="2082"/>
        <w:gridCol w:w="1910"/>
      </w:tblGrid>
      <w:tr w:rsidR="00E81430" w:rsidRPr="005A07E7" w:rsidTr="00AB2D1F">
        <w:tc>
          <w:tcPr>
            <w:tcW w:w="1247" w:type="pct"/>
            <w:shd w:val="clear" w:color="auto" w:fill="D9D9D9"/>
            <w:vAlign w:val="center"/>
          </w:tcPr>
          <w:p w:rsidR="00E81430" w:rsidRPr="001C2490" w:rsidRDefault="00E81430" w:rsidP="00AB2D1F">
            <w:pPr>
              <w:jc w:val="left"/>
              <w:rPr>
                <w:rFonts w:asciiTheme="minorHAnsi" w:hAnsiTheme="minorHAnsi" w:cs="Calibri"/>
                <w:b/>
                <w:lang w:val="en-US"/>
              </w:rPr>
            </w:pPr>
            <w:r w:rsidRPr="001C2490">
              <w:rPr>
                <w:rFonts w:asciiTheme="minorHAnsi" w:hAnsiTheme="minorHAnsi" w:cs="Calibri"/>
                <w:b/>
                <w:lang w:val="en-US"/>
              </w:rPr>
              <w:t>Project Title:</w:t>
            </w:r>
          </w:p>
        </w:tc>
        <w:tc>
          <w:tcPr>
            <w:tcW w:w="3753" w:type="pct"/>
            <w:gridSpan w:val="3"/>
            <w:shd w:val="clear" w:color="auto" w:fill="auto"/>
            <w:vAlign w:val="bottom"/>
          </w:tcPr>
          <w:p w:rsidR="00E81430" w:rsidRPr="001C2490" w:rsidRDefault="007C617F" w:rsidP="00B255DA">
            <w:pPr>
              <w:rPr>
                <w:rFonts w:asciiTheme="minorHAnsi" w:hAnsiTheme="minorHAnsi" w:cs="Calibri"/>
                <w:lang w:val="en-US"/>
              </w:rPr>
            </w:pPr>
            <w:r>
              <w:rPr>
                <w:rFonts w:asciiTheme="minorHAnsi" w:eastAsia="SimSun" w:hAnsiTheme="minorHAnsi" w:cs="Calibri"/>
                <w:i/>
                <w:iCs/>
                <w:color w:val="1B6FB5"/>
                <w:sz w:val="20"/>
                <w:lang w:val="en-US" w:eastAsia="zh-CN"/>
              </w:rPr>
              <w:t>Action and Level</w:t>
            </w:r>
            <w:r w:rsidR="00B255DA">
              <w:rPr>
                <w:rFonts w:asciiTheme="minorHAnsi" w:eastAsia="SimSun" w:hAnsiTheme="minorHAnsi" w:cs="Calibri"/>
                <w:i/>
                <w:iCs/>
                <w:color w:val="1B6FB5"/>
                <w:sz w:val="20"/>
                <w:lang w:val="en-US" w:eastAsia="zh-CN"/>
              </w:rPr>
              <w:t xml:space="preserve"> </w:t>
            </w:r>
            <w:r>
              <w:rPr>
                <w:rFonts w:asciiTheme="minorHAnsi" w:eastAsia="SimSun" w:hAnsiTheme="minorHAnsi" w:cs="Calibri"/>
                <w:i/>
                <w:iCs/>
                <w:color w:val="1B6FB5"/>
                <w:sz w:val="20"/>
                <w:lang w:val="en-US" w:eastAsia="zh-CN"/>
              </w:rPr>
              <w:t>1 commitments</w:t>
            </w:r>
            <w:r w:rsidR="008E7100">
              <w:rPr>
                <w:rFonts w:asciiTheme="minorHAnsi" w:eastAsia="SimSun" w:hAnsiTheme="minorHAnsi" w:cs="Calibri"/>
                <w:i/>
                <w:iCs/>
                <w:color w:val="1B6FB5"/>
                <w:sz w:val="20"/>
                <w:lang w:val="en-US" w:eastAsia="zh-CN"/>
              </w:rPr>
              <w:t xml:space="preserve"> management </w:t>
            </w:r>
            <w:r w:rsidR="00370F63" w:rsidRPr="001C2490">
              <w:rPr>
                <w:rFonts w:asciiTheme="minorHAnsi" w:eastAsia="SimSun" w:hAnsiTheme="minorHAnsi" w:cs="Calibri"/>
                <w:i/>
                <w:iCs/>
                <w:color w:val="1B6FB5"/>
                <w:sz w:val="20"/>
                <w:lang w:val="en-US" w:eastAsia="zh-CN"/>
              </w:rPr>
              <w:t xml:space="preserve">(Opsys phase </w:t>
            </w:r>
            <w:r>
              <w:rPr>
                <w:rFonts w:asciiTheme="minorHAnsi" w:eastAsia="SimSun" w:hAnsiTheme="minorHAnsi" w:cs="Calibri"/>
                <w:i/>
                <w:iCs/>
                <w:color w:val="1B6FB5"/>
                <w:sz w:val="20"/>
                <w:lang w:val="en-US" w:eastAsia="zh-CN"/>
              </w:rPr>
              <w:t>2A</w:t>
            </w:r>
            <w:r w:rsidR="00370F63" w:rsidRPr="001C2490">
              <w:rPr>
                <w:rFonts w:asciiTheme="minorHAnsi" w:eastAsia="SimSun" w:hAnsiTheme="minorHAnsi" w:cs="Calibri"/>
                <w:i/>
                <w:iCs/>
                <w:color w:val="1B6FB5"/>
                <w:sz w:val="20"/>
                <w:lang w:val="en-US" w:eastAsia="zh-CN"/>
              </w:rPr>
              <w:t>)</w:t>
            </w:r>
          </w:p>
        </w:tc>
      </w:tr>
      <w:tr w:rsidR="00E81430" w:rsidRPr="005A07E7" w:rsidTr="00AB2D1F">
        <w:tc>
          <w:tcPr>
            <w:tcW w:w="1247" w:type="pct"/>
            <w:shd w:val="clear" w:color="auto" w:fill="D9D9D9"/>
            <w:vAlign w:val="center"/>
          </w:tcPr>
          <w:p w:rsidR="00E81430" w:rsidRPr="001C2490" w:rsidRDefault="00E81430" w:rsidP="00AB2D1F">
            <w:pPr>
              <w:jc w:val="left"/>
              <w:rPr>
                <w:rFonts w:asciiTheme="minorHAnsi" w:hAnsiTheme="minorHAnsi" w:cs="Calibri"/>
                <w:b/>
                <w:lang w:val="en-US"/>
              </w:rPr>
            </w:pPr>
            <w:r w:rsidRPr="001C2490">
              <w:rPr>
                <w:rFonts w:asciiTheme="minorHAnsi" w:hAnsiTheme="minorHAnsi" w:cs="Calibri"/>
                <w:b/>
                <w:lang w:val="en-US"/>
              </w:rPr>
              <w:t>Initiator:</w:t>
            </w:r>
          </w:p>
        </w:tc>
        <w:tc>
          <w:tcPr>
            <w:tcW w:w="1464" w:type="pct"/>
            <w:shd w:val="clear" w:color="auto" w:fill="auto"/>
            <w:vAlign w:val="center"/>
          </w:tcPr>
          <w:p w:rsidR="00E81430" w:rsidRPr="001C2490" w:rsidRDefault="007C617F" w:rsidP="0069778D">
            <w:pPr>
              <w:jc w:val="left"/>
              <w:rPr>
                <w:rFonts w:asciiTheme="minorHAnsi" w:hAnsiTheme="minorHAnsi" w:cs="Calibri"/>
                <w:lang w:val="en-US"/>
              </w:rPr>
            </w:pPr>
            <w:r>
              <w:rPr>
                <w:rFonts w:asciiTheme="minorHAnsi" w:eastAsia="SimSun" w:hAnsiTheme="minorHAnsi" w:cs="Calibri"/>
                <w:i/>
                <w:iCs/>
                <w:color w:val="1B6FB5"/>
                <w:sz w:val="20"/>
                <w:lang w:val="en-US" w:eastAsia="zh-CN"/>
              </w:rPr>
              <w:t>Thierry MATHISSE</w:t>
            </w:r>
          </w:p>
        </w:tc>
        <w:tc>
          <w:tcPr>
            <w:tcW w:w="1194" w:type="pct"/>
            <w:shd w:val="clear" w:color="auto" w:fill="D9D9D9"/>
            <w:vAlign w:val="center"/>
          </w:tcPr>
          <w:p w:rsidR="00E81430" w:rsidRPr="001C2490" w:rsidRDefault="00E81430" w:rsidP="00AB2D1F">
            <w:pPr>
              <w:jc w:val="left"/>
              <w:rPr>
                <w:rFonts w:asciiTheme="minorHAnsi" w:hAnsiTheme="minorHAnsi" w:cs="Calibri"/>
                <w:b/>
                <w:lang w:val="en-US"/>
              </w:rPr>
            </w:pPr>
            <w:r w:rsidRPr="001C2490">
              <w:rPr>
                <w:rFonts w:asciiTheme="minorHAnsi" w:hAnsiTheme="minorHAnsi" w:cs="Calibri"/>
                <w:b/>
                <w:lang w:val="en-US"/>
              </w:rPr>
              <w:t>DG / Unit:</w:t>
            </w:r>
          </w:p>
        </w:tc>
        <w:tc>
          <w:tcPr>
            <w:tcW w:w="1095" w:type="pct"/>
            <w:shd w:val="clear" w:color="auto" w:fill="auto"/>
            <w:vAlign w:val="center"/>
          </w:tcPr>
          <w:p w:rsidR="00E81430" w:rsidRPr="001C2490" w:rsidRDefault="00370F63" w:rsidP="007C617F">
            <w:pPr>
              <w:jc w:val="left"/>
              <w:rPr>
                <w:rFonts w:asciiTheme="minorHAnsi" w:hAnsiTheme="minorHAnsi" w:cs="Calibri"/>
                <w:lang w:val="en-US"/>
              </w:rPr>
            </w:pPr>
            <w:r w:rsidRPr="001C2490">
              <w:rPr>
                <w:rFonts w:asciiTheme="minorHAnsi" w:eastAsia="SimSun" w:hAnsiTheme="minorHAnsi" w:cs="Calibri"/>
                <w:i/>
                <w:iCs/>
                <w:color w:val="1B6FB5"/>
                <w:sz w:val="20"/>
                <w:lang w:val="en-US" w:eastAsia="zh-CN"/>
              </w:rPr>
              <w:t>DEVCO</w:t>
            </w:r>
            <w:r w:rsidR="00DC753D" w:rsidRPr="001C2490">
              <w:rPr>
                <w:rFonts w:asciiTheme="minorHAnsi" w:eastAsia="SimSun" w:hAnsiTheme="minorHAnsi" w:cs="Calibri"/>
                <w:i/>
                <w:iCs/>
                <w:color w:val="1B6FB5"/>
                <w:sz w:val="20"/>
                <w:lang w:val="en-US" w:eastAsia="zh-CN"/>
              </w:rPr>
              <w:t xml:space="preserve"> 0</w:t>
            </w:r>
            <w:r w:rsidR="007C617F">
              <w:rPr>
                <w:rFonts w:asciiTheme="minorHAnsi" w:eastAsia="SimSun" w:hAnsiTheme="minorHAnsi" w:cs="Calibri"/>
                <w:i/>
                <w:iCs/>
                <w:color w:val="1B6FB5"/>
                <w:sz w:val="20"/>
                <w:lang w:val="en-US" w:eastAsia="zh-CN"/>
              </w:rPr>
              <w:t>5</w:t>
            </w:r>
          </w:p>
        </w:tc>
      </w:tr>
      <w:tr w:rsidR="0085415C" w:rsidRPr="005A07E7" w:rsidTr="00AB2D1F">
        <w:tc>
          <w:tcPr>
            <w:tcW w:w="1247" w:type="pct"/>
            <w:shd w:val="clear" w:color="auto" w:fill="D9D9D9"/>
            <w:vAlign w:val="center"/>
          </w:tcPr>
          <w:p w:rsidR="0085415C" w:rsidRPr="001C2490" w:rsidRDefault="0085415C" w:rsidP="00AB2D1F">
            <w:pPr>
              <w:jc w:val="left"/>
              <w:rPr>
                <w:rFonts w:asciiTheme="minorHAnsi" w:hAnsiTheme="minorHAnsi" w:cs="Calibri"/>
                <w:b/>
                <w:lang w:val="en-US"/>
              </w:rPr>
            </w:pPr>
            <w:r w:rsidRPr="001C2490">
              <w:rPr>
                <w:rFonts w:asciiTheme="minorHAnsi" w:hAnsiTheme="minorHAnsi" w:cs="Calibri"/>
                <w:b/>
                <w:lang w:val="en-US"/>
              </w:rPr>
              <w:t>Date of Request:</w:t>
            </w:r>
          </w:p>
        </w:tc>
        <w:tc>
          <w:tcPr>
            <w:tcW w:w="1464" w:type="pct"/>
            <w:shd w:val="clear" w:color="auto" w:fill="auto"/>
            <w:vAlign w:val="center"/>
          </w:tcPr>
          <w:p w:rsidR="0085415C" w:rsidRPr="001C2490" w:rsidRDefault="00670FFA" w:rsidP="007C617F">
            <w:pPr>
              <w:jc w:val="left"/>
              <w:rPr>
                <w:rFonts w:asciiTheme="minorHAnsi" w:hAnsiTheme="minorHAnsi" w:cs="Calibri"/>
                <w:lang w:val="en-US"/>
              </w:rPr>
            </w:pPr>
            <w:r w:rsidRPr="001C2490">
              <w:rPr>
                <w:rFonts w:asciiTheme="minorHAnsi" w:eastAsia="SimSun" w:hAnsiTheme="minorHAnsi" w:cs="Calibri"/>
                <w:i/>
                <w:iCs/>
                <w:color w:val="1B6FB5"/>
                <w:sz w:val="20"/>
                <w:lang w:val="en-US" w:eastAsia="zh-CN"/>
              </w:rPr>
              <w:t>201</w:t>
            </w:r>
            <w:r w:rsidR="007C617F">
              <w:rPr>
                <w:rFonts w:asciiTheme="minorHAnsi" w:eastAsia="SimSun" w:hAnsiTheme="minorHAnsi" w:cs="Calibri"/>
                <w:i/>
                <w:iCs/>
                <w:color w:val="1B6FB5"/>
                <w:sz w:val="20"/>
                <w:lang w:val="en-US" w:eastAsia="zh-CN"/>
              </w:rPr>
              <w:t>6</w:t>
            </w:r>
          </w:p>
        </w:tc>
        <w:tc>
          <w:tcPr>
            <w:tcW w:w="1194" w:type="pct"/>
            <w:shd w:val="clear" w:color="auto" w:fill="D9D9D9"/>
            <w:vAlign w:val="center"/>
          </w:tcPr>
          <w:p w:rsidR="0085415C" w:rsidRPr="001C2490" w:rsidRDefault="0085415C" w:rsidP="00AB2D1F">
            <w:pPr>
              <w:jc w:val="left"/>
              <w:rPr>
                <w:rFonts w:asciiTheme="minorHAnsi" w:hAnsiTheme="minorHAnsi" w:cs="Calibri"/>
                <w:b/>
                <w:lang w:val="en-US"/>
              </w:rPr>
            </w:pPr>
            <w:r w:rsidRPr="001C2490">
              <w:rPr>
                <w:rFonts w:asciiTheme="minorHAnsi" w:hAnsiTheme="minorHAnsi" w:cs="Calibri"/>
                <w:b/>
                <w:lang w:val="en-US"/>
              </w:rPr>
              <w:t>Target Delivery Date:</w:t>
            </w:r>
          </w:p>
        </w:tc>
        <w:tc>
          <w:tcPr>
            <w:tcW w:w="1095" w:type="pct"/>
            <w:shd w:val="clear" w:color="auto" w:fill="auto"/>
            <w:vAlign w:val="center"/>
          </w:tcPr>
          <w:p w:rsidR="0085415C" w:rsidRPr="001C2490" w:rsidRDefault="00370F63" w:rsidP="00AB2D1F">
            <w:pPr>
              <w:jc w:val="left"/>
              <w:rPr>
                <w:rFonts w:asciiTheme="minorHAnsi" w:hAnsiTheme="minorHAnsi" w:cs="Calibri"/>
                <w:lang w:val="en-US"/>
              </w:rPr>
            </w:pPr>
            <w:r w:rsidRPr="001C2490">
              <w:rPr>
                <w:rFonts w:asciiTheme="minorHAnsi" w:eastAsia="SimSun" w:hAnsiTheme="minorHAnsi" w:cs="Calibri"/>
                <w:i/>
                <w:iCs/>
                <w:color w:val="1B6FB5"/>
                <w:sz w:val="20"/>
                <w:lang w:val="en-US" w:eastAsia="zh-CN"/>
              </w:rPr>
              <w:t>December 201</w:t>
            </w:r>
            <w:r w:rsidR="007C617F">
              <w:rPr>
                <w:rFonts w:asciiTheme="minorHAnsi" w:eastAsia="SimSun" w:hAnsiTheme="minorHAnsi" w:cs="Calibri"/>
                <w:i/>
                <w:iCs/>
                <w:color w:val="1B6FB5"/>
                <w:sz w:val="20"/>
                <w:lang w:val="en-US" w:eastAsia="zh-CN"/>
              </w:rPr>
              <w:t>7</w:t>
            </w:r>
          </w:p>
        </w:tc>
      </w:tr>
      <w:tr w:rsidR="0085415C" w:rsidRPr="005A07E7" w:rsidTr="00AB2D1F">
        <w:trPr>
          <w:trHeight w:val="671"/>
        </w:trPr>
        <w:tc>
          <w:tcPr>
            <w:tcW w:w="1247" w:type="pct"/>
            <w:shd w:val="clear" w:color="auto" w:fill="D9D9D9"/>
            <w:vAlign w:val="center"/>
          </w:tcPr>
          <w:p w:rsidR="0085415C" w:rsidRPr="001C2490" w:rsidRDefault="0085415C" w:rsidP="00AB2D1F">
            <w:pPr>
              <w:jc w:val="left"/>
              <w:rPr>
                <w:rFonts w:asciiTheme="minorHAnsi" w:hAnsiTheme="minorHAnsi" w:cs="Calibri"/>
                <w:b/>
                <w:lang w:val="en-US"/>
              </w:rPr>
            </w:pPr>
            <w:r w:rsidRPr="001C2490">
              <w:rPr>
                <w:rFonts w:asciiTheme="minorHAnsi" w:hAnsiTheme="minorHAnsi" w:cs="Calibri"/>
                <w:b/>
                <w:lang w:val="en-US"/>
              </w:rPr>
              <w:t>Type of Delivery:</w:t>
            </w:r>
          </w:p>
        </w:tc>
        <w:tc>
          <w:tcPr>
            <w:tcW w:w="3753" w:type="pct"/>
            <w:gridSpan w:val="3"/>
            <w:shd w:val="clear" w:color="auto" w:fill="auto"/>
            <w:vAlign w:val="center"/>
          </w:tcPr>
          <w:p w:rsidR="0085415C" w:rsidRPr="001C2490" w:rsidRDefault="005C012C" w:rsidP="007C617F">
            <w:pPr>
              <w:spacing w:after="0"/>
              <w:jc w:val="left"/>
              <w:rPr>
                <w:rFonts w:asciiTheme="minorHAnsi" w:hAnsiTheme="minorHAnsi" w:cs="Calibri"/>
                <w:lang w:val="en-US"/>
              </w:rPr>
            </w:pPr>
            <w:sdt>
              <w:sdtPr>
                <w:rPr>
                  <w:rFonts w:asciiTheme="minorHAnsi" w:hAnsiTheme="minorHAnsi" w:cs="Calibri"/>
                  <w:lang w:val="en-US"/>
                </w:rPr>
                <w:id w:val="-1444375371"/>
              </w:sdtPr>
              <w:sdtEndPr/>
              <w:sdtContent>
                <w:r w:rsidR="007C617F">
                  <w:rPr>
                    <w:rFonts w:asciiTheme="minorHAnsi" w:hAnsiTheme="minorHAnsi" w:cs="Calibri"/>
                    <w:lang w:val="en-US"/>
                  </w:rPr>
                  <w:t xml:space="preserve">X </w:t>
                </w:r>
              </w:sdtContent>
            </w:sdt>
            <w:r w:rsidR="003F382D" w:rsidRPr="007C617F">
              <w:rPr>
                <w:rFonts w:asciiTheme="minorHAnsi" w:hAnsiTheme="minorHAnsi" w:cs="Calibri"/>
                <w:b/>
                <w:lang w:val="en-US"/>
              </w:rPr>
              <w:t>In-house</w:t>
            </w:r>
            <w:sdt>
              <w:sdtPr>
                <w:rPr>
                  <w:rFonts w:asciiTheme="minorHAnsi" w:hAnsiTheme="minorHAnsi" w:cs="Calibri"/>
                  <w:lang w:val="en-US"/>
                </w:rPr>
                <w:id w:val="1219706079"/>
              </w:sdtPr>
              <w:sdtEndPr/>
              <w:sdtContent>
                <w:r w:rsidR="00302B0D">
                  <w:rPr>
                    <w:rFonts w:asciiTheme="minorHAnsi" w:hAnsiTheme="minorHAnsi" w:cs="Calibri"/>
                    <w:lang w:val="en-US"/>
                  </w:rPr>
                  <w:t xml:space="preserve"> </w:t>
                </w:r>
                <w:r w:rsidR="0050697E" w:rsidRPr="001C2490">
                  <w:rPr>
                    <w:rFonts w:ascii="MS Gothic" w:eastAsia="MS Gothic" w:hAnsi="MS Gothic" w:cs="MS Gothic"/>
                    <w:lang w:val="en-US"/>
                  </w:rPr>
                  <w:t>☐</w:t>
                </w:r>
              </w:sdtContent>
            </w:sdt>
            <w:r w:rsidR="003F382D" w:rsidRPr="001C2490">
              <w:rPr>
                <w:rFonts w:asciiTheme="minorHAnsi" w:hAnsiTheme="minorHAnsi" w:cs="Calibri"/>
                <w:lang w:val="en-US"/>
              </w:rPr>
              <w:t xml:space="preserve">Outsourced      </w:t>
            </w:r>
            <w:sdt>
              <w:sdtPr>
                <w:rPr>
                  <w:rFonts w:asciiTheme="minorHAnsi" w:hAnsiTheme="minorHAnsi" w:cs="Calibri"/>
                  <w:lang w:val="en-US"/>
                </w:rPr>
                <w:id w:val="-2102942863"/>
              </w:sdtPr>
              <w:sdtEndPr/>
              <w:sdtContent>
                <w:sdt>
                  <w:sdtPr>
                    <w:rPr>
                      <w:rFonts w:asciiTheme="minorHAnsi" w:hAnsiTheme="minorHAnsi" w:cs="Calibri"/>
                      <w:lang w:val="en-US"/>
                    </w:rPr>
                    <w:id w:val="-1487239329"/>
                  </w:sdtPr>
                  <w:sdtEndPr/>
                  <w:sdtContent>
                    <w:r w:rsidR="007C617F" w:rsidRPr="001C2490">
                      <w:rPr>
                        <w:rFonts w:ascii="MS Gothic" w:eastAsia="MS Gothic" w:hAnsi="MS Gothic" w:cs="MS Gothic"/>
                        <w:lang w:val="en-US"/>
                      </w:rPr>
                      <w:t>☐</w:t>
                    </w:r>
                  </w:sdtContent>
                </w:sdt>
              </w:sdtContent>
            </w:sdt>
            <w:r w:rsidR="003F382D" w:rsidRPr="007C617F">
              <w:rPr>
                <w:rFonts w:asciiTheme="minorHAnsi" w:hAnsiTheme="minorHAnsi" w:cs="Calibri"/>
                <w:lang w:val="en-US"/>
              </w:rPr>
              <w:t>Mix</w:t>
            </w:r>
            <w:sdt>
              <w:sdtPr>
                <w:rPr>
                  <w:rFonts w:asciiTheme="minorHAnsi" w:hAnsiTheme="minorHAnsi" w:cs="Calibri"/>
                  <w:lang w:val="en-US"/>
                </w:rPr>
                <w:id w:val="-1733612600"/>
              </w:sdtPr>
              <w:sdtEndPr/>
              <w:sdtContent>
                <w:r w:rsidR="0050697E" w:rsidRPr="005A07E7">
                  <w:rPr>
                    <w:rFonts w:ascii="MS Gothic" w:eastAsia="MS Gothic" w:hAnsi="MS Gothic" w:cs="MS Gothic" w:hint="eastAsia"/>
                    <w:lang w:val="en-US"/>
                  </w:rPr>
                  <w:t>☐</w:t>
                </w:r>
              </w:sdtContent>
            </w:sdt>
            <w:r w:rsidR="003F382D" w:rsidRPr="001C2490">
              <w:rPr>
                <w:rFonts w:asciiTheme="minorHAnsi" w:hAnsiTheme="minorHAnsi" w:cs="Calibri"/>
                <w:lang w:val="en-US"/>
              </w:rPr>
              <w:t xml:space="preserve"> Not-known</w:t>
            </w:r>
          </w:p>
        </w:tc>
      </w:tr>
    </w:tbl>
    <w:p w:rsidR="00E81430" w:rsidRPr="001C2490" w:rsidRDefault="00E81430" w:rsidP="00080E9B">
      <w:pPr>
        <w:pStyle w:val="Text1"/>
        <w:rPr>
          <w:rFonts w:asciiTheme="minorHAnsi" w:hAnsiTheme="minorHAnsi"/>
        </w:rPr>
      </w:pPr>
    </w:p>
    <w:p w:rsidR="00E47ECA" w:rsidRPr="001C2490" w:rsidRDefault="00E47ECA">
      <w:pPr>
        <w:spacing w:after="0"/>
        <w:jc w:val="left"/>
        <w:rPr>
          <w:rFonts w:asciiTheme="minorHAnsi" w:hAnsiTheme="minorHAnsi"/>
          <w:b/>
          <w:smallCaps/>
          <w:sz w:val="28"/>
        </w:rPr>
      </w:pPr>
      <w:r w:rsidRPr="001C2490">
        <w:rPr>
          <w:rFonts w:asciiTheme="minorHAnsi" w:hAnsiTheme="minorHAnsi"/>
        </w:rPr>
        <w:br w:type="page"/>
      </w:r>
    </w:p>
    <w:p w:rsidR="00E47ECA" w:rsidRPr="001C2490" w:rsidRDefault="00E47ECA" w:rsidP="00E47ECA">
      <w:pPr>
        <w:pStyle w:val="Heading1"/>
        <w:numPr>
          <w:ilvl w:val="0"/>
          <w:numId w:val="0"/>
        </w:numPr>
        <w:rPr>
          <w:rFonts w:asciiTheme="minorHAnsi" w:hAnsiTheme="minorHAnsi"/>
          <w:lang w:val="fr-BE"/>
        </w:rPr>
      </w:pPr>
      <w:bookmarkStart w:id="5" w:name="_Toc416939819"/>
      <w:bookmarkStart w:id="6" w:name="_Toc443472879"/>
      <w:r w:rsidRPr="001C2490">
        <w:rPr>
          <w:rFonts w:asciiTheme="minorHAnsi" w:hAnsiTheme="minorHAnsi"/>
        </w:rPr>
        <w:lastRenderedPageBreak/>
        <w:t>Glossary</w:t>
      </w:r>
      <w:bookmarkEnd w:id="5"/>
      <w:bookmarkEnd w:id="6"/>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8"/>
        <w:gridCol w:w="7105"/>
      </w:tblGrid>
      <w:tr w:rsidR="00E47ECA" w:rsidRPr="005A07E7" w:rsidTr="00495093">
        <w:tc>
          <w:tcPr>
            <w:tcW w:w="1508" w:type="dxa"/>
            <w:shd w:val="clear" w:color="auto" w:fill="auto"/>
          </w:tcPr>
          <w:p w:rsidR="00E47ECA" w:rsidRPr="001C2490" w:rsidRDefault="00E47ECA" w:rsidP="00F76F8B">
            <w:pPr>
              <w:spacing w:after="0"/>
              <w:rPr>
                <w:rFonts w:asciiTheme="minorHAnsi" w:hAnsiTheme="minorHAnsi" w:cs="Calibri"/>
                <w:b/>
                <w:lang w:val="en-US"/>
              </w:rPr>
            </w:pPr>
            <w:r w:rsidRPr="001C2490">
              <w:rPr>
                <w:rFonts w:asciiTheme="minorHAnsi" w:hAnsiTheme="minorHAnsi" w:cs="Calibri"/>
                <w:b/>
                <w:lang w:val="en-US"/>
              </w:rPr>
              <w:t>ABAC</w:t>
            </w:r>
          </w:p>
        </w:tc>
        <w:tc>
          <w:tcPr>
            <w:tcW w:w="7105" w:type="dxa"/>
            <w:shd w:val="clear" w:color="auto" w:fill="auto"/>
          </w:tcPr>
          <w:p w:rsidR="00E47ECA" w:rsidRPr="001C2490" w:rsidRDefault="00E47ECA" w:rsidP="00F76F8B">
            <w:pPr>
              <w:spacing w:before="100" w:beforeAutospacing="1" w:after="0"/>
              <w:rPr>
                <w:rFonts w:asciiTheme="minorHAnsi" w:hAnsiTheme="minorHAnsi" w:cs="Calibri"/>
                <w:lang w:val="en-US"/>
              </w:rPr>
            </w:pPr>
            <w:r w:rsidRPr="001C2490">
              <w:rPr>
                <w:rFonts w:asciiTheme="minorHAnsi" w:hAnsiTheme="minorHAnsi"/>
                <w:b/>
                <w:bCs/>
                <w:lang w:val="en-US"/>
              </w:rPr>
              <w:t>A</w:t>
            </w:r>
            <w:r w:rsidRPr="001C2490">
              <w:rPr>
                <w:rFonts w:asciiTheme="minorHAnsi" w:hAnsiTheme="minorHAnsi"/>
                <w:lang w:val="en-US"/>
              </w:rPr>
              <w:t xml:space="preserve">ccrual </w:t>
            </w:r>
            <w:r w:rsidRPr="001C2490">
              <w:rPr>
                <w:rFonts w:asciiTheme="minorHAnsi" w:hAnsiTheme="minorHAnsi"/>
                <w:b/>
                <w:bCs/>
                <w:lang w:val="en-US"/>
              </w:rPr>
              <w:t>B</w:t>
            </w:r>
            <w:r w:rsidRPr="001C2490">
              <w:rPr>
                <w:rFonts w:asciiTheme="minorHAnsi" w:hAnsiTheme="minorHAnsi"/>
                <w:lang w:val="en-US"/>
              </w:rPr>
              <w:t xml:space="preserve">ased </w:t>
            </w:r>
            <w:r w:rsidRPr="001C2490">
              <w:rPr>
                <w:rFonts w:asciiTheme="minorHAnsi" w:hAnsiTheme="minorHAnsi"/>
                <w:b/>
                <w:bCs/>
                <w:lang w:val="en-US"/>
              </w:rPr>
              <w:t>Ac</w:t>
            </w:r>
            <w:r w:rsidRPr="001C2490">
              <w:rPr>
                <w:rFonts w:asciiTheme="minorHAnsi" w:hAnsiTheme="minorHAnsi"/>
                <w:lang w:val="en-US"/>
              </w:rPr>
              <w:t xml:space="preserve">counting; </w:t>
            </w:r>
            <w:r w:rsidRPr="001C2490">
              <w:rPr>
                <w:rFonts w:asciiTheme="minorHAnsi" w:hAnsiTheme="minorHAnsi" w:cs="Calibri"/>
                <w:lang w:val="en-US"/>
              </w:rPr>
              <w:t>Commission accounting system</w:t>
            </w:r>
          </w:p>
        </w:tc>
      </w:tr>
      <w:tr w:rsidR="006E47BA" w:rsidRPr="005A07E7" w:rsidTr="00495093">
        <w:tc>
          <w:tcPr>
            <w:tcW w:w="1508" w:type="dxa"/>
            <w:shd w:val="clear" w:color="auto" w:fill="auto"/>
          </w:tcPr>
          <w:p w:rsidR="006E47BA" w:rsidRPr="001C2490" w:rsidRDefault="006E47BA" w:rsidP="00F76F8B">
            <w:pPr>
              <w:spacing w:after="0"/>
              <w:rPr>
                <w:rFonts w:asciiTheme="minorHAnsi" w:hAnsiTheme="minorHAnsi" w:cs="Calibri"/>
                <w:b/>
                <w:lang w:val="en-US"/>
              </w:rPr>
            </w:pPr>
            <w:r>
              <w:rPr>
                <w:rFonts w:asciiTheme="minorHAnsi" w:hAnsiTheme="minorHAnsi" w:cs="Calibri"/>
                <w:b/>
                <w:lang w:val="en-US"/>
              </w:rPr>
              <w:t>Action</w:t>
            </w:r>
          </w:p>
        </w:tc>
        <w:tc>
          <w:tcPr>
            <w:tcW w:w="7105" w:type="dxa"/>
            <w:shd w:val="clear" w:color="auto" w:fill="auto"/>
          </w:tcPr>
          <w:p w:rsidR="006E47BA" w:rsidRPr="00F74812" w:rsidRDefault="00654941" w:rsidP="00F74812">
            <w:pPr>
              <w:spacing w:after="0"/>
              <w:rPr>
                <w:rFonts w:asciiTheme="minorHAnsi" w:hAnsiTheme="minorHAnsi" w:cs="Calibri"/>
                <w:lang w:val="en-US"/>
              </w:rPr>
            </w:pPr>
            <w:r w:rsidRPr="00F74812">
              <w:rPr>
                <w:rFonts w:asciiTheme="minorHAnsi" w:hAnsiTheme="minorHAnsi" w:cs="Calibri"/>
                <w:lang w:val="en-US"/>
              </w:rPr>
              <w:t>Group of coherent activities intended to achieve a defined policy objective. An Action also specifies expected results, methods of implementation, budget and indicative timetable, any associated support measures and performance monitoring arrangements.</w:t>
            </w:r>
          </w:p>
        </w:tc>
      </w:tr>
      <w:tr w:rsidR="006E47BA" w:rsidRPr="005A07E7" w:rsidTr="00495093">
        <w:tc>
          <w:tcPr>
            <w:tcW w:w="1508" w:type="dxa"/>
            <w:shd w:val="clear" w:color="auto" w:fill="auto"/>
          </w:tcPr>
          <w:p w:rsidR="006E47BA" w:rsidRPr="001C2490" w:rsidRDefault="006E47BA" w:rsidP="00F76F8B">
            <w:pPr>
              <w:spacing w:after="0"/>
              <w:rPr>
                <w:rFonts w:asciiTheme="minorHAnsi" w:hAnsiTheme="minorHAnsi" w:cs="Calibri"/>
                <w:b/>
                <w:lang w:val="en-US"/>
              </w:rPr>
            </w:pPr>
            <w:r>
              <w:rPr>
                <w:rFonts w:asciiTheme="minorHAnsi" w:hAnsiTheme="minorHAnsi" w:cs="Calibri"/>
                <w:b/>
                <w:lang w:val="en-US"/>
              </w:rPr>
              <w:t>A</w:t>
            </w:r>
            <w:r w:rsidR="00F70A07">
              <w:rPr>
                <w:rFonts w:asciiTheme="minorHAnsi" w:hAnsiTheme="minorHAnsi" w:cs="Calibri"/>
                <w:b/>
                <w:lang w:val="en-US"/>
              </w:rPr>
              <w:t>nnual A</w:t>
            </w:r>
            <w:r>
              <w:rPr>
                <w:rFonts w:asciiTheme="minorHAnsi" w:hAnsiTheme="minorHAnsi" w:cs="Calibri"/>
                <w:b/>
                <w:lang w:val="en-US"/>
              </w:rPr>
              <w:t>ction Programme</w:t>
            </w:r>
          </w:p>
        </w:tc>
        <w:tc>
          <w:tcPr>
            <w:tcW w:w="7105" w:type="dxa"/>
            <w:shd w:val="clear" w:color="auto" w:fill="auto"/>
          </w:tcPr>
          <w:p w:rsidR="006E47BA" w:rsidRPr="00F74812" w:rsidRDefault="00654941" w:rsidP="00F74812">
            <w:pPr>
              <w:spacing w:after="0"/>
              <w:rPr>
                <w:rFonts w:asciiTheme="minorHAnsi" w:hAnsiTheme="minorHAnsi" w:cs="Calibri"/>
                <w:lang w:val="en-US"/>
              </w:rPr>
            </w:pPr>
            <w:r w:rsidRPr="00F74812">
              <w:rPr>
                <w:rFonts w:asciiTheme="minorHAnsi" w:hAnsiTheme="minorHAnsi" w:cs="Calibri"/>
                <w:lang w:val="en-US"/>
              </w:rPr>
              <w:t>AAPs are Commission financing decisions adopted at the formaulation stage and required to fund one or more Actions. AAPs are composed of one or more Action Documents (ie documents which describe the objectives, justification, activities and implementation issues of an Action)</w:t>
            </w:r>
          </w:p>
        </w:tc>
      </w:tr>
      <w:tr w:rsidR="00E47ECA" w:rsidRPr="005A07E7" w:rsidTr="00495093">
        <w:tc>
          <w:tcPr>
            <w:tcW w:w="1508" w:type="dxa"/>
            <w:shd w:val="clear" w:color="auto" w:fill="auto"/>
          </w:tcPr>
          <w:p w:rsidR="00E47ECA" w:rsidRPr="001C2490" w:rsidRDefault="00E47ECA" w:rsidP="00F76F8B">
            <w:pPr>
              <w:spacing w:after="0"/>
              <w:rPr>
                <w:rFonts w:asciiTheme="minorHAnsi" w:hAnsiTheme="minorHAnsi" w:cs="Calibri"/>
                <w:b/>
                <w:lang w:val="en-US"/>
              </w:rPr>
            </w:pPr>
            <w:r w:rsidRPr="001C2490">
              <w:rPr>
                <w:rFonts w:asciiTheme="minorHAnsi" w:hAnsiTheme="minorHAnsi" w:cs="Calibri"/>
                <w:b/>
                <w:lang w:val="en-US"/>
              </w:rPr>
              <w:t>(SAP) BPC</w:t>
            </w:r>
          </w:p>
        </w:tc>
        <w:tc>
          <w:tcPr>
            <w:tcW w:w="7105" w:type="dxa"/>
            <w:shd w:val="clear" w:color="auto" w:fill="auto"/>
          </w:tcPr>
          <w:p w:rsidR="00E47ECA" w:rsidRPr="001C2490" w:rsidRDefault="00E47ECA" w:rsidP="00F76F8B">
            <w:pPr>
              <w:spacing w:before="100" w:beforeAutospacing="1" w:after="0"/>
              <w:rPr>
                <w:rFonts w:asciiTheme="minorHAnsi" w:hAnsiTheme="minorHAnsi" w:cs="Calibri"/>
                <w:lang w:val="en-US"/>
              </w:rPr>
            </w:pPr>
            <w:r w:rsidRPr="001C2490">
              <w:rPr>
                <w:rFonts w:asciiTheme="minorHAnsi" w:hAnsiTheme="minorHAnsi" w:cs="Calibri"/>
                <w:lang w:val="en-US"/>
              </w:rPr>
              <w:t>Business Planning &amp; Consolidation – application used by DG DEVCO to cover the financial forecasting process and data</w:t>
            </w:r>
          </w:p>
        </w:tc>
      </w:tr>
      <w:tr w:rsidR="00654941" w:rsidRPr="005A07E7" w:rsidTr="00495093">
        <w:tc>
          <w:tcPr>
            <w:tcW w:w="1508" w:type="dxa"/>
            <w:shd w:val="clear" w:color="auto" w:fill="auto"/>
          </w:tcPr>
          <w:p w:rsidR="00654941" w:rsidRPr="001C2490" w:rsidRDefault="00654941" w:rsidP="00F76F8B">
            <w:pPr>
              <w:spacing w:after="0"/>
              <w:rPr>
                <w:rFonts w:asciiTheme="minorHAnsi" w:hAnsiTheme="minorHAnsi" w:cs="Calibri"/>
                <w:b/>
                <w:lang w:val="en-US"/>
              </w:rPr>
            </w:pPr>
            <w:r>
              <w:rPr>
                <w:rFonts w:cs="Calibri"/>
                <w:b/>
                <w:lang w:val="en-US"/>
              </w:rPr>
              <w:t>Budgetary commitment</w:t>
            </w:r>
          </w:p>
        </w:tc>
        <w:tc>
          <w:tcPr>
            <w:tcW w:w="7105" w:type="dxa"/>
            <w:shd w:val="clear" w:color="auto" w:fill="auto"/>
          </w:tcPr>
          <w:p w:rsidR="00654941" w:rsidRPr="001C2490" w:rsidRDefault="00654941" w:rsidP="00F74812">
            <w:pPr>
              <w:spacing w:after="0"/>
              <w:rPr>
                <w:rFonts w:asciiTheme="minorHAnsi" w:hAnsiTheme="minorHAnsi" w:cs="Calibri"/>
                <w:lang w:val="en-US"/>
              </w:rPr>
            </w:pPr>
            <w:r w:rsidRPr="00F74812">
              <w:rPr>
                <w:rFonts w:asciiTheme="minorHAnsi" w:hAnsiTheme="minorHAnsi" w:cs="Calibri"/>
                <w:lang w:val="en-US"/>
              </w:rPr>
              <w:t>Operation by which the appropriation necessary to cover subsequent payments to honour legal commitments is reserved.</w:t>
            </w:r>
          </w:p>
        </w:tc>
      </w:tr>
      <w:tr w:rsidR="00654941" w:rsidRPr="005A07E7" w:rsidTr="00495093">
        <w:tc>
          <w:tcPr>
            <w:tcW w:w="1508" w:type="dxa"/>
            <w:shd w:val="clear" w:color="auto" w:fill="auto"/>
          </w:tcPr>
          <w:p w:rsidR="00654941" w:rsidRPr="001C2490" w:rsidRDefault="00654941" w:rsidP="00F76F8B">
            <w:pPr>
              <w:spacing w:after="0"/>
              <w:rPr>
                <w:rStyle w:val="def"/>
                <w:rFonts w:asciiTheme="minorHAnsi" w:hAnsiTheme="minorHAnsi" w:cs="Calibri"/>
                <w:b/>
              </w:rPr>
            </w:pPr>
            <w:r>
              <w:rPr>
                <w:rStyle w:val="def"/>
                <w:rFonts w:asciiTheme="minorHAnsi" w:hAnsiTheme="minorHAnsi" w:cs="Calibri"/>
                <w:b/>
              </w:rPr>
              <w:t>CBA</w:t>
            </w:r>
          </w:p>
        </w:tc>
        <w:tc>
          <w:tcPr>
            <w:tcW w:w="7105" w:type="dxa"/>
            <w:shd w:val="clear" w:color="auto" w:fill="auto"/>
          </w:tcPr>
          <w:p w:rsidR="00654941" w:rsidRPr="00F74812" w:rsidRDefault="00654941" w:rsidP="00F74812">
            <w:pPr>
              <w:spacing w:after="0"/>
              <w:rPr>
                <w:lang w:val="en-US"/>
              </w:rPr>
            </w:pPr>
            <w:r w:rsidRPr="00F74812">
              <w:rPr>
                <w:lang w:val="en-US"/>
              </w:rPr>
              <w:t>Cost Benefit Analysis</w:t>
            </w:r>
          </w:p>
        </w:tc>
      </w:tr>
      <w:tr w:rsidR="00654941" w:rsidRPr="005A07E7" w:rsidTr="00495093">
        <w:tc>
          <w:tcPr>
            <w:tcW w:w="1508" w:type="dxa"/>
            <w:shd w:val="clear" w:color="auto" w:fill="auto"/>
          </w:tcPr>
          <w:p w:rsidR="00654941" w:rsidRPr="001C2490" w:rsidRDefault="00654941" w:rsidP="00F76F8B">
            <w:pPr>
              <w:spacing w:after="0"/>
              <w:rPr>
                <w:rFonts w:asciiTheme="minorHAnsi" w:hAnsiTheme="minorHAnsi"/>
                <w:b/>
                <w:lang w:eastAsia="fr-BE"/>
              </w:rPr>
            </w:pPr>
            <w:r w:rsidRPr="001C2490">
              <w:rPr>
                <w:rStyle w:val="def"/>
                <w:rFonts w:asciiTheme="minorHAnsi" w:hAnsiTheme="minorHAnsi" w:cs="Calibri"/>
                <w:b/>
              </w:rPr>
              <w:t xml:space="preserve">CRIS </w:t>
            </w:r>
          </w:p>
        </w:tc>
        <w:tc>
          <w:tcPr>
            <w:tcW w:w="7105" w:type="dxa"/>
            <w:shd w:val="clear" w:color="auto" w:fill="auto"/>
          </w:tcPr>
          <w:p w:rsidR="00654941" w:rsidRPr="001C2490" w:rsidRDefault="00654941" w:rsidP="00F76F8B">
            <w:pPr>
              <w:spacing w:before="100" w:beforeAutospacing="1" w:after="0"/>
              <w:rPr>
                <w:rFonts w:asciiTheme="minorHAnsi" w:hAnsiTheme="minorHAnsi" w:cs="Calibri"/>
                <w:lang w:val="en-US" w:eastAsia="fr-BE"/>
              </w:rPr>
            </w:pPr>
            <w:r w:rsidRPr="001C2490">
              <w:rPr>
                <w:rStyle w:val="def"/>
                <w:rFonts w:asciiTheme="minorHAnsi" w:hAnsiTheme="minorHAnsi" w:cs="Calibri"/>
              </w:rPr>
              <w:t>Common Relex Information System, main information system used by DG DEVCO/DG NEAR/FPI</w:t>
            </w:r>
          </w:p>
        </w:tc>
      </w:tr>
      <w:tr w:rsidR="00654941" w:rsidRPr="005A07E7" w:rsidTr="00495093">
        <w:tc>
          <w:tcPr>
            <w:tcW w:w="1508" w:type="dxa"/>
            <w:shd w:val="clear" w:color="auto" w:fill="auto"/>
          </w:tcPr>
          <w:p w:rsidR="00654941" w:rsidRPr="008F11B9" w:rsidRDefault="00654941" w:rsidP="008F11B9">
            <w:pPr>
              <w:spacing w:after="0"/>
              <w:rPr>
                <w:rFonts w:asciiTheme="minorHAnsi" w:hAnsiTheme="minorHAnsi" w:cs="Calibri"/>
                <w:b/>
              </w:rPr>
            </w:pPr>
            <w:r w:rsidRPr="008F11B9">
              <w:rPr>
                <w:rFonts w:asciiTheme="minorHAnsi" w:hAnsiTheme="minorHAnsi" w:cs="Calibri"/>
                <w:b/>
              </w:rPr>
              <w:t>DECIDE</w:t>
            </w:r>
          </w:p>
        </w:tc>
        <w:tc>
          <w:tcPr>
            <w:tcW w:w="7105" w:type="dxa"/>
            <w:shd w:val="clear" w:color="auto" w:fill="auto"/>
          </w:tcPr>
          <w:p w:rsidR="00654941" w:rsidRPr="001C2490" w:rsidRDefault="00654941" w:rsidP="00F76F8B">
            <w:pPr>
              <w:spacing w:before="100" w:beforeAutospacing="1" w:after="0"/>
              <w:rPr>
                <w:rFonts w:asciiTheme="minorHAnsi" w:hAnsiTheme="minorHAnsi" w:cs="Calibri"/>
                <w:lang w:val="en-US" w:eastAsia="fr-BE"/>
              </w:rPr>
            </w:pPr>
            <w:r w:rsidRPr="001C2490">
              <w:rPr>
                <w:rFonts w:asciiTheme="minorHAnsi" w:hAnsiTheme="minorHAnsi" w:cs="Calibri"/>
              </w:rPr>
              <w:t>Portal of the Commission decision-making process covering the planning,</w:t>
            </w:r>
            <w:r>
              <w:rPr>
                <w:rFonts w:asciiTheme="minorHAnsi" w:hAnsiTheme="minorHAnsi" w:cs="Calibri"/>
              </w:rPr>
              <w:t xml:space="preserve"> inter service</w:t>
            </w:r>
            <w:r w:rsidRPr="001C2490">
              <w:rPr>
                <w:rFonts w:asciiTheme="minorHAnsi" w:hAnsiTheme="minorHAnsi" w:cs="Calibri"/>
              </w:rPr>
              <w:t xml:space="preserve"> consultation and adoption steps and built on different applications</w:t>
            </w:r>
          </w:p>
        </w:tc>
      </w:tr>
      <w:tr w:rsidR="00654941" w:rsidRPr="005A07E7" w:rsidTr="00495093">
        <w:tc>
          <w:tcPr>
            <w:tcW w:w="1508" w:type="dxa"/>
            <w:shd w:val="clear" w:color="auto" w:fill="auto"/>
          </w:tcPr>
          <w:p w:rsidR="00654941" w:rsidRPr="001C2490" w:rsidRDefault="00654941" w:rsidP="00F76F8B">
            <w:pPr>
              <w:spacing w:after="0"/>
              <w:rPr>
                <w:rFonts w:asciiTheme="minorHAnsi" w:hAnsiTheme="minorHAnsi" w:cs="Calibri"/>
                <w:b/>
                <w:lang w:val="en-US"/>
              </w:rPr>
            </w:pPr>
            <w:r w:rsidRPr="001C2490">
              <w:rPr>
                <w:rFonts w:asciiTheme="minorHAnsi" w:hAnsiTheme="minorHAnsi" w:cs="Calibri"/>
                <w:b/>
                <w:lang w:val="en-US"/>
              </w:rPr>
              <w:t>DWH</w:t>
            </w:r>
          </w:p>
        </w:tc>
        <w:tc>
          <w:tcPr>
            <w:tcW w:w="7105" w:type="dxa"/>
            <w:shd w:val="clear" w:color="auto" w:fill="auto"/>
          </w:tcPr>
          <w:p w:rsidR="00654941" w:rsidRPr="001C2490" w:rsidRDefault="00654941" w:rsidP="00F76F8B">
            <w:pPr>
              <w:spacing w:before="100" w:beforeAutospacing="1" w:after="0"/>
              <w:rPr>
                <w:rFonts w:asciiTheme="minorHAnsi" w:hAnsiTheme="minorHAnsi" w:cs="Calibri"/>
                <w:lang w:val="en-US"/>
              </w:rPr>
            </w:pPr>
            <w:r w:rsidRPr="001C2490">
              <w:rPr>
                <w:rFonts w:asciiTheme="minorHAnsi" w:hAnsiTheme="minorHAnsi" w:cs="Calibri"/>
                <w:lang w:val="en-US"/>
              </w:rPr>
              <w:t>Data Ware House</w:t>
            </w:r>
          </w:p>
        </w:tc>
      </w:tr>
      <w:tr w:rsidR="00654941" w:rsidRPr="005A07E7" w:rsidTr="00495093">
        <w:tc>
          <w:tcPr>
            <w:tcW w:w="1508" w:type="dxa"/>
            <w:shd w:val="clear" w:color="auto" w:fill="auto"/>
          </w:tcPr>
          <w:p w:rsidR="00654941" w:rsidRPr="001C2490" w:rsidRDefault="00654941" w:rsidP="00F76F8B">
            <w:pPr>
              <w:spacing w:after="0"/>
              <w:rPr>
                <w:rFonts w:asciiTheme="minorHAnsi" w:hAnsiTheme="minorHAnsi" w:cs="Calibri"/>
                <w:b/>
                <w:lang w:val="en-US"/>
              </w:rPr>
            </w:pPr>
            <w:r w:rsidRPr="001C2490">
              <w:rPr>
                <w:rFonts w:asciiTheme="minorHAnsi" w:hAnsiTheme="minorHAnsi" w:cs="Calibri"/>
                <w:b/>
                <w:lang w:val="en-US"/>
              </w:rPr>
              <w:t>EDF</w:t>
            </w:r>
          </w:p>
        </w:tc>
        <w:tc>
          <w:tcPr>
            <w:tcW w:w="7105" w:type="dxa"/>
            <w:shd w:val="clear" w:color="auto" w:fill="auto"/>
          </w:tcPr>
          <w:p w:rsidR="00654941" w:rsidRPr="001C2490" w:rsidRDefault="00654941" w:rsidP="00F76F8B">
            <w:pPr>
              <w:spacing w:before="100" w:beforeAutospacing="1" w:after="0"/>
              <w:rPr>
                <w:rFonts w:asciiTheme="minorHAnsi" w:hAnsiTheme="minorHAnsi" w:cs="Calibri"/>
                <w:lang w:val="en-US" w:eastAsia="fr-BE"/>
              </w:rPr>
            </w:pPr>
            <w:r w:rsidRPr="001C2490">
              <w:rPr>
                <w:rFonts w:asciiTheme="minorHAnsi" w:hAnsiTheme="minorHAnsi" w:cs="Calibri"/>
                <w:lang w:val="en-US"/>
              </w:rPr>
              <w:t>European Development Fund</w:t>
            </w:r>
          </w:p>
        </w:tc>
      </w:tr>
      <w:tr w:rsidR="00654941" w:rsidRPr="005A07E7" w:rsidTr="00495093">
        <w:tc>
          <w:tcPr>
            <w:tcW w:w="1508" w:type="dxa"/>
            <w:shd w:val="clear" w:color="auto" w:fill="auto"/>
          </w:tcPr>
          <w:p w:rsidR="00654941" w:rsidRPr="001C2490" w:rsidRDefault="00654941" w:rsidP="00F76F8B">
            <w:pPr>
              <w:spacing w:after="0"/>
              <w:rPr>
                <w:rFonts w:asciiTheme="minorHAnsi" w:hAnsiTheme="minorHAnsi" w:cs="Calibri"/>
                <w:b/>
                <w:lang w:val="en-US"/>
              </w:rPr>
            </w:pPr>
            <w:r w:rsidRPr="001C2490">
              <w:rPr>
                <w:rFonts w:asciiTheme="minorHAnsi" w:hAnsiTheme="minorHAnsi" w:cs="Calibri"/>
                <w:b/>
                <w:lang w:val="en-US"/>
              </w:rPr>
              <w:t>EVAL</w:t>
            </w:r>
          </w:p>
        </w:tc>
        <w:tc>
          <w:tcPr>
            <w:tcW w:w="7105" w:type="dxa"/>
            <w:shd w:val="clear" w:color="auto" w:fill="auto"/>
          </w:tcPr>
          <w:p w:rsidR="00654941" w:rsidRPr="001C2490" w:rsidRDefault="00654941" w:rsidP="00B57F3D">
            <w:pPr>
              <w:spacing w:before="100" w:beforeAutospacing="1" w:after="0"/>
              <w:rPr>
                <w:rFonts w:asciiTheme="minorHAnsi" w:hAnsiTheme="minorHAnsi" w:cs="Calibri"/>
                <w:lang w:val="en-US"/>
              </w:rPr>
            </w:pPr>
            <w:r w:rsidRPr="001C2490">
              <w:rPr>
                <w:rFonts w:asciiTheme="minorHAnsi" w:hAnsiTheme="minorHAnsi" w:cs="Calibri"/>
                <w:lang w:val="en-US"/>
              </w:rPr>
              <w:t>EVAL is the DEVCO information system under developmentdesign to manage project, sector and country and strategic  evaluations</w:t>
            </w:r>
          </w:p>
        </w:tc>
      </w:tr>
      <w:tr w:rsidR="00654941" w:rsidRPr="005A07E7" w:rsidTr="00495093">
        <w:tc>
          <w:tcPr>
            <w:tcW w:w="1508" w:type="dxa"/>
            <w:shd w:val="clear" w:color="auto" w:fill="auto"/>
          </w:tcPr>
          <w:p w:rsidR="00654941" w:rsidRPr="001C2490" w:rsidRDefault="00654941" w:rsidP="00F76F8B">
            <w:pPr>
              <w:spacing w:after="0"/>
              <w:rPr>
                <w:rFonts w:asciiTheme="minorHAnsi" w:hAnsiTheme="minorHAnsi" w:cs="Calibri"/>
                <w:b/>
                <w:lang w:val="en-US"/>
              </w:rPr>
            </w:pPr>
            <w:r>
              <w:rPr>
                <w:rFonts w:asciiTheme="minorHAnsi" w:hAnsiTheme="minorHAnsi" w:cs="Calibri"/>
                <w:b/>
                <w:lang w:val="en-US"/>
              </w:rPr>
              <w:t>EUD</w:t>
            </w:r>
          </w:p>
        </w:tc>
        <w:tc>
          <w:tcPr>
            <w:tcW w:w="7105" w:type="dxa"/>
            <w:shd w:val="clear" w:color="auto" w:fill="auto"/>
          </w:tcPr>
          <w:p w:rsidR="00654941" w:rsidRPr="001C2490" w:rsidRDefault="00654941" w:rsidP="00B57F3D">
            <w:pPr>
              <w:spacing w:before="100" w:beforeAutospacing="1" w:after="0"/>
              <w:rPr>
                <w:rFonts w:asciiTheme="minorHAnsi" w:hAnsiTheme="minorHAnsi" w:cs="Calibri"/>
                <w:lang w:val="en-US"/>
              </w:rPr>
            </w:pPr>
            <w:r>
              <w:rPr>
                <w:rFonts w:asciiTheme="minorHAnsi" w:hAnsiTheme="minorHAnsi" w:cs="Calibri"/>
                <w:lang w:val="en-US"/>
              </w:rPr>
              <w:t>EU Delegation</w:t>
            </w:r>
          </w:p>
        </w:tc>
      </w:tr>
      <w:tr w:rsidR="00654941" w:rsidRPr="005A07E7" w:rsidTr="00495093">
        <w:tc>
          <w:tcPr>
            <w:tcW w:w="1508" w:type="dxa"/>
            <w:shd w:val="clear" w:color="auto" w:fill="auto"/>
          </w:tcPr>
          <w:p w:rsidR="00654941" w:rsidRPr="001C2490" w:rsidRDefault="00654941" w:rsidP="00F76F8B">
            <w:pPr>
              <w:spacing w:after="0"/>
              <w:rPr>
                <w:rFonts w:asciiTheme="minorHAnsi" w:hAnsiTheme="minorHAnsi" w:cs="Calibri"/>
                <w:b/>
                <w:lang w:val="en-US"/>
              </w:rPr>
            </w:pPr>
            <w:r w:rsidRPr="001C2490">
              <w:rPr>
                <w:rFonts w:asciiTheme="minorHAnsi" w:hAnsiTheme="minorHAnsi" w:cs="Calibri"/>
                <w:b/>
                <w:lang w:val="en-US"/>
              </w:rPr>
              <w:t>FWC</w:t>
            </w:r>
          </w:p>
        </w:tc>
        <w:tc>
          <w:tcPr>
            <w:tcW w:w="7105" w:type="dxa"/>
            <w:shd w:val="clear" w:color="auto" w:fill="auto"/>
          </w:tcPr>
          <w:p w:rsidR="00654941" w:rsidRPr="001C2490" w:rsidRDefault="00654941" w:rsidP="00F76F8B">
            <w:pPr>
              <w:spacing w:before="100" w:beforeAutospacing="1" w:after="0"/>
              <w:rPr>
                <w:rFonts w:asciiTheme="minorHAnsi" w:hAnsiTheme="minorHAnsi" w:cs="Calibri"/>
                <w:lang w:val="en-US"/>
              </w:rPr>
            </w:pPr>
            <w:r w:rsidRPr="001C2490">
              <w:rPr>
                <w:rFonts w:asciiTheme="minorHAnsi" w:hAnsiTheme="minorHAnsi" w:cs="Calibri"/>
                <w:lang w:val="en-US"/>
              </w:rPr>
              <w:t>FrameWork Contract</w:t>
            </w:r>
          </w:p>
        </w:tc>
      </w:tr>
      <w:tr w:rsidR="00654941" w:rsidRPr="005A07E7" w:rsidTr="00495093">
        <w:tc>
          <w:tcPr>
            <w:tcW w:w="1508" w:type="dxa"/>
            <w:shd w:val="clear" w:color="auto" w:fill="auto"/>
          </w:tcPr>
          <w:p w:rsidR="00654941" w:rsidRPr="001C2490" w:rsidRDefault="00654941" w:rsidP="00F76F8B">
            <w:pPr>
              <w:spacing w:after="0"/>
              <w:rPr>
                <w:rFonts w:asciiTheme="minorHAnsi" w:hAnsiTheme="minorHAnsi" w:cs="Calibri"/>
                <w:b/>
                <w:lang w:val="en-US"/>
              </w:rPr>
            </w:pPr>
            <w:r w:rsidRPr="001C2490">
              <w:rPr>
                <w:rFonts w:asciiTheme="minorHAnsi" w:hAnsiTheme="minorHAnsi" w:cs="Calibri"/>
                <w:b/>
                <w:lang w:val="en-US"/>
              </w:rPr>
              <w:t>GIS</w:t>
            </w:r>
          </w:p>
        </w:tc>
        <w:tc>
          <w:tcPr>
            <w:tcW w:w="7105" w:type="dxa"/>
            <w:shd w:val="clear" w:color="auto" w:fill="auto"/>
          </w:tcPr>
          <w:p w:rsidR="00654941" w:rsidRPr="001C2490" w:rsidRDefault="00654941" w:rsidP="00F76F8B">
            <w:pPr>
              <w:spacing w:before="100" w:beforeAutospacing="1" w:after="0"/>
              <w:rPr>
                <w:rFonts w:asciiTheme="minorHAnsi" w:hAnsiTheme="minorHAnsi" w:cs="Calibri"/>
                <w:lang w:val="en-US"/>
              </w:rPr>
            </w:pPr>
            <w:r w:rsidRPr="001C2490">
              <w:rPr>
                <w:rFonts w:asciiTheme="minorHAnsi" w:hAnsiTheme="minorHAnsi" w:cs="Calibri"/>
                <w:lang w:val="en-US"/>
              </w:rPr>
              <w:t>Geolocalisation information system, used internally at DEVCO based on COMM/DIGIT standards</w:t>
            </w:r>
          </w:p>
        </w:tc>
      </w:tr>
      <w:tr w:rsidR="00654941" w:rsidRPr="005A07E7" w:rsidTr="00495093">
        <w:tc>
          <w:tcPr>
            <w:tcW w:w="1508" w:type="dxa"/>
            <w:shd w:val="clear" w:color="auto" w:fill="auto"/>
          </w:tcPr>
          <w:p w:rsidR="00654941" w:rsidRPr="001C2490" w:rsidRDefault="00654941" w:rsidP="00F76F8B">
            <w:pPr>
              <w:spacing w:after="0"/>
              <w:rPr>
                <w:rFonts w:asciiTheme="minorHAnsi" w:hAnsiTheme="minorHAnsi" w:cs="Calibri"/>
                <w:b/>
                <w:lang w:val="en-US"/>
              </w:rPr>
            </w:pPr>
            <w:r w:rsidRPr="001C2490">
              <w:rPr>
                <w:rFonts w:asciiTheme="minorHAnsi" w:hAnsiTheme="minorHAnsi" w:cs="Calibri"/>
                <w:b/>
                <w:lang w:val="en-US"/>
              </w:rPr>
              <w:t>HERMES</w:t>
            </w:r>
          </w:p>
        </w:tc>
        <w:tc>
          <w:tcPr>
            <w:tcW w:w="7105" w:type="dxa"/>
            <w:shd w:val="clear" w:color="auto" w:fill="auto"/>
          </w:tcPr>
          <w:p w:rsidR="00654941" w:rsidRPr="001C2490" w:rsidRDefault="00654941" w:rsidP="00F76F8B">
            <w:pPr>
              <w:spacing w:before="100" w:beforeAutospacing="1" w:after="0"/>
              <w:rPr>
                <w:rFonts w:asciiTheme="minorHAnsi" w:hAnsiTheme="minorHAnsi" w:cs="Calibri"/>
                <w:lang w:val="en-US"/>
              </w:rPr>
            </w:pPr>
            <w:r w:rsidRPr="001C2490">
              <w:rPr>
                <w:rFonts w:asciiTheme="minorHAnsi" w:hAnsiTheme="minorHAnsi" w:cs="Calibri"/>
                <w:lang w:val="en-US"/>
              </w:rPr>
              <w:t xml:space="preserve">is a technological platform which </w:t>
            </w:r>
            <w:r w:rsidRPr="001C2490">
              <w:rPr>
                <w:rFonts w:asciiTheme="minorHAnsi" w:hAnsiTheme="minorHAnsi" w:cs="Calibri"/>
                <w:bCs/>
                <w:lang w:val="en-US" w:eastAsia="fr-BE"/>
              </w:rPr>
              <w:t>harmonises</w:t>
            </w:r>
            <w:r w:rsidRPr="001C2490">
              <w:rPr>
                <w:rFonts w:asciiTheme="minorHAnsi" w:hAnsiTheme="minorHAnsi" w:cs="Calibri"/>
                <w:lang w:val="en-US" w:eastAsia="fr-BE"/>
              </w:rPr>
              <w:t xml:space="preserve"> the Commission's various digital document and file management applications in </w:t>
            </w:r>
            <w:r w:rsidRPr="001C2490">
              <w:rPr>
                <w:rFonts w:asciiTheme="minorHAnsi" w:hAnsiTheme="minorHAnsi" w:cs="Calibri"/>
                <w:bCs/>
                <w:lang w:val="en-US" w:eastAsia="fr-BE"/>
              </w:rPr>
              <w:t>acommon structure</w:t>
            </w:r>
          </w:p>
        </w:tc>
      </w:tr>
      <w:tr w:rsidR="00654941" w:rsidRPr="005A07E7" w:rsidTr="00495093">
        <w:tc>
          <w:tcPr>
            <w:tcW w:w="1508" w:type="dxa"/>
            <w:shd w:val="clear" w:color="auto" w:fill="auto"/>
          </w:tcPr>
          <w:p w:rsidR="00654941" w:rsidRPr="001C2490" w:rsidRDefault="00654941" w:rsidP="00F76F8B">
            <w:pPr>
              <w:spacing w:after="0"/>
              <w:rPr>
                <w:rFonts w:asciiTheme="minorHAnsi" w:hAnsiTheme="minorHAnsi" w:cs="Calibri"/>
                <w:b/>
                <w:lang w:val="en-US"/>
              </w:rPr>
            </w:pPr>
            <w:r w:rsidRPr="001C2490">
              <w:rPr>
                <w:rFonts w:asciiTheme="minorHAnsi" w:hAnsiTheme="minorHAnsi" w:cs="Calibri"/>
                <w:b/>
                <w:lang w:val="en-US"/>
              </w:rPr>
              <w:t>HQ</w:t>
            </w:r>
          </w:p>
        </w:tc>
        <w:tc>
          <w:tcPr>
            <w:tcW w:w="7105" w:type="dxa"/>
            <w:shd w:val="clear" w:color="auto" w:fill="auto"/>
          </w:tcPr>
          <w:p w:rsidR="00654941" w:rsidRPr="001C2490" w:rsidRDefault="00654941" w:rsidP="00F76F8B">
            <w:pPr>
              <w:spacing w:before="100" w:beforeAutospacing="1" w:after="0"/>
              <w:rPr>
                <w:rFonts w:asciiTheme="minorHAnsi" w:hAnsiTheme="minorHAnsi" w:cs="Calibri"/>
                <w:lang w:val="en-US" w:eastAsia="fr-BE"/>
              </w:rPr>
            </w:pPr>
            <w:r w:rsidRPr="001C2490">
              <w:rPr>
                <w:rFonts w:asciiTheme="minorHAnsi" w:hAnsiTheme="minorHAnsi" w:cs="Calibri"/>
                <w:lang w:val="en-US"/>
              </w:rPr>
              <w:t>Headquarters</w:t>
            </w:r>
          </w:p>
        </w:tc>
      </w:tr>
      <w:tr w:rsidR="00654941" w:rsidRPr="005A07E7" w:rsidTr="00495093">
        <w:tc>
          <w:tcPr>
            <w:tcW w:w="1508" w:type="dxa"/>
            <w:shd w:val="clear" w:color="auto" w:fill="auto"/>
          </w:tcPr>
          <w:p w:rsidR="00654941" w:rsidRPr="001C2490" w:rsidRDefault="00654941" w:rsidP="00F76F8B">
            <w:pPr>
              <w:spacing w:after="0"/>
              <w:rPr>
                <w:rFonts w:asciiTheme="minorHAnsi" w:hAnsiTheme="minorHAnsi" w:cs="Calibri"/>
                <w:b/>
                <w:lang w:val="en-US" w:eastAsia="fr-BE"/>
              </w:rPr>
            </w:pPr>
            <w:r w:rsidRPr="001C2490">
              <w:rPr>
                <w:rFonts w:asciiTheme="minorHAnsi" w:hAnsiTheme="minorHAnsi" w:cs="Calibri"/>
                <w:b/>
                <w:lang w:val="en-US" w:eastAsia="fr-BE"/>
              </w:rPr>
              <w:t>IATI</w:t>
            </w:r>
          </w:p>
        </w:tc>
        <w:tc>
          <w:tcPr>
            <w:tcW w:w="7105" w:type="dxa"/>
            <w:shd w:val="clear" w:color="auto" w:fill="auto"/>
          </w:tcPr>
          <w:p w:rsidR="00654941" w:rsidRPr="001C2490" w:rsidRDefault="00654941" w:rsidP="00F76F8B">
            <w:pPr>
              <w:spacing w:before="100" w:beforeAutospacing="1" w:after="0"/>
              <w:rPr>
                <w:rFonts w:asciiTheme="minorHAnsi" w:hAnsiTheme="minorHAnsi"/>
              </w:rPr>
            </w:pPr>
            <w:r w:rsidRPr="001C2490">
              <w:rPr>
                <w:rFonts w:asciiTheme="minorHAnsi" w:hAnsiTheme="minorHAnsi"/>
              </w:rPr>
              <w:t>International Aid Transparency Initiative</w:t>
            </w:r>
          </w:p>
        </w:tc>
      </w:tr>
      <w:tr w:rsidR="00654941" w:rsidRPr="005A07E7" w:rsidTr="00495093">
        <w:tc>
          <w:tcPr>
            <w:tcW w:w="1508" w:type="dxa"/>
            <w:shd w:val="clear" w:color="auto" w:fill="auto"/>
          </w:tcPr>
          <w:p w:rsidR="00654941" w:rsidRPr="001C2490" w:rsidRDefault="00654941" w:rsidP="00F76F8B">
            <w:pPr>
              <w:spacing w:after="0"/>
              <w:rPr>
                <w:rFonts w:asciiTheme="minorHAnsi" w:hAnsiTheme="minorHAnsi" w:cs="Calibri"/>
                <w:b/>
                <w:lang w:val="en-US" w:eastAsia="fr-BE"/>
              </w:rPr>
            </w:pPr>
            <w:r>
              <w:rPr>
                <w:rFonts w:asciiTheme="minorHAnsi" w:hAnsiTheme="minorHAnsi" w:cs="Calibri"/>
                <w:b/>
                <w:lang w:val="it-IT"/>
              </w:rPr>
              <w:t>Lead Programme</w:t>
            </w:r>
          </w:p>
        </w:tc>
        <w:tc>
          <w:tcPr>
            <w:tcW w:w="7105" w:type="dxa"/>
            <w:shd w:val="clear" w:color="auto" w:fill="auto"/>
          </w:tcPr>
          <w:p w:rsidR="00654941" w:rsidRPr="00F74812" w:rsidRDefault="00654941" w:rsidP="00F74812">
            <w:pPr>
              <w:spacing w:after="0"/>
              <w:rPr>
                <w:rFonts w:asciiTheme="minorHAnsi" w:hAnsiTheme="minorHAnsi" w:cs="Calibri"/>
                <w:lang w:val="en-US"/>
              </w:rPr>
            </w:pPr>
            <w:r w:rsidRPr="00F74812">
              <w:rPr>
                <w:rFonts w:asciiTheme="minorHAnsi" w:hAnsiTheme="minorHAnsi" w:cs="Calibri"/>
                <w:lang w:val="en-US"/>
              </w:rPr>
              <w:t>Sum of Programmes and/or Projects. A set of projects put under the overall framework of a common objective.</w:t>
            </w:r>
          </w:p>
        </w:tc>
      </w:tr>
      <w:tr w:rsidR="00654941" w:rsidRPr="005A07E7" w:rsidTr="00495093">
        <w:trPr>
          <w:trHeight w:val="311"/>
        </w:trPr>
        <w:tc>
          <w:tcPr>
            <w:tcW w:w="1508" w:type="dxa"/>
            <w:shd w:val="clear" w:color="auto" w:fill="auto"/>
          </w:tcPr>
          <w:p w:rsidR="00654941" w:rsidRPr="00F74812" w:rsidRDefault="00654941" w:rsidP="00F76F8B">
            <w:pPr>
              <w:spacing w:after="0"/>
              <w:rPr>
                <w:rFonts w:asciiTheme="minorHAnsi" w:hAnsiTheme="minorHAnsi" w:cs="Calibri"/>
                <w:b/>
              </w:rPr>
            </w:pPr>
            <w:r>
              <w:rPr>
                <w:rFonts w:cs="Calibri"/>
                <w:b/>
                <w:lang w:val="en-US" w:eastAsia="fr-BE"/>
              </w:rPr>
              <w:t>Legal Commitment</w:t>
            </w:r>
          </w:p>
        </w:tc>
        <w:tc>
          <w:tcPr>
            <w:tcW w:w="7105" w:type="dxa"/>
            <w:shd w:val="clear" w:color="auto" w:fill="auto"/>
          </w:tcPr>
          <w:p w:rsidR="00654941" w:rsidRPr="00F74812" w:rsidRDefault="00654941" w:rsidP="00F74812">
            <w:pPr>
              <w:spacing w:after="0"/>
              <w:rPr>
                <w:rFonts w:asciiTheme="minorHAnsi" w:hAnsiTheme="minorHAnsi" w:cs="Calibri"/>
                <w:lang w:val="en-US"/>
              </w:rPr>
            </w:pPr>
            <w:r w:rsidRPr="00F74812">
              <w:rPr>
                <w:rFonts w:asciiTheme="minorHAnsi" w:hAnsiTheme="minorHAnsi" w:cs="Calibri"/>
                <w:lang w:val="en-US"/>
              </w:rPr>
              <w:t>A legal commitment is the act whereby the authorising officer enters into or establishes an obligation which results in a charge.</w:t>
            </w:r>
          </w:p>
        </w:tc>
      </w:tr>
      <w:tr w:rsidR="00654941" w:rsidRPr="005A07E7" w:rsidTr="00495093">
        <w:trPr>
          <w:trHeight w:val="311"/>
        </w:trPr>
        <w:tc>
          <w:tcPr>
            <w:tcW w:w="1508" w:type="dxa"/>
            <w:shd w:val="clear" w:color="auto" w:fill="auto"/>
          </w:tcPr>
          <w:p w:rsidR="00654941" w:rsidRPr="001C2490" w:rsidRDefault="00654941" w:rsidP="00F76F8B">
            <w:pPr>
              <w:spacing w:after="0"/>
              <w:rPr>
                <w:rFonts w:asciiTheme="minorHAnsi" w:hAnsiTheme="minorHAnsi" w:cs="Calibri"/>
                <w:b/>
                <w:lang w:val="it-IT"/>
              </w:rPr>
            </w:pPr>
            <w:r>
              <w:rPr>
                <w:rFonts w:cs="Calibri"/>
                <w:b/>
                <w:lang w:val="it-IT"/>
              </w:rPr>
              <w:t>Level 1 Commitment</w:t>
            </w:r>
          </w:p>
        </w:tc>
        <w:tc>
          <w:tcPr>
            <w:tcW w:w="7105" w:type="dxa"/>
            <w:shd w:val="clear" w:color="auto" w:fill="auto"/>
          </w:tcPr>
          <w:p w:rsidR="00654941" w:rsidRPr="00F74812" w:rsidRDefault="00654941" w:rsidP="00F74812">
            <w:pPr>
              <w:spacing w:after="0"/>
              <w:rPr>
                <w:rFonts w:asciiTheme="minorHAnsi" w:hAnsiTheme="minorHAnsi" w:cs="Calibri"/>
                <w:lang w:val="en-US"/>
              </w:rPr>
            </w:pPr>
            <w:r w:rsidRPr="00F74812">
              <w:rPr>
                <w:rFonts w:asciiTheme="minorHAnsi" w:hAnsiTheme="minorHAnsi" w:cs="Calibri"/>
                <w:lang w:val="en-US"/>
              </w:rPr>
              <w:t>Budgetary commitment for which at least one of the elements necessary to identify the individual commitment (ie. 1. the beneficiary; 2. the amount of the expenditure) are not known.</w:t>
            </w:r>
          </w:p>
        </w:tc>
      </w:tr>
      <w:tr w:rsidR="00654941" w:rsidRPr="005A07E7" w:rsidTr="00495093">
        <w:trPr>
          <w:trHeight w:val="311"/>
        </w:trPr>
        <w:tc>
          <w:tcPr>
            <w:tcW w:w="1508" w:type="dxa"/>
            <w:shd w:val="clear" w:color="auto" w:fill="auto"/>
          </w:tcPr>
          <w:p w:rsidR="00654941" w:rsidRPr="001C2490" w:rsidRDefault="00654941" w:rsidP="00F76F8B">
            <w:pPr>
              <w:spacing w:after="0"/>
              <w:rPr>
                <w:rFonts w:asciiTheme="minorHAnsi" w:hAnsiTheme="minorHAnsi" w:cs="Calibri"/>
                <w:b/>
              </w:rPr>
            </w:pPr>
            <w:r w:rsidRPr="001C2490">
              <w:rPr>
                <w:rFonts w:asciiTheme="minorHAnsi" w:hAnsiTheme="minorHAnsi" w:cs="Calibri"/>
                <w:b/>
                <w:lang w:val="it-IT"/>
              </w:rPr>
              <w:t>MIP</w:t>
            </w:r>
          </w:p>
        </w:tc>
        <w:tc>
          <w:tcPr>
            <w:tcW w:w="7105" w:type="dxa"/>
            <w:shd w:val="clear" w:color="auto" w:fill="auto"/>
          </w:tcPr>
          <w:p w:rsidR="00654941" w:rsidRPr="00F74812" w:rsidRDefault="00654941" w:rsidP="00F74812">
            <w:pPr>
              <w:spacing w:after="0"/>
              <w:rPr>
                <w:rFonts w:asciiTheme="minorHAnsi" w:hAnsiTheme="minorHAnsi" w:cs="Calibri"/>
                <w:lang w:val="en-US"/>
              </w:rPr>
            </w:pPr>
            <w:r w:rsidRPr="00F74812">
              <w:rPr>
                <w:rFonts w:asciiTheme="minorHAnsi" w:hAnsiTheme="minorHAnsi" w:cs="Calibri"/>
                <w:lang w:val="en-US"/>
              </w:rPr>
              <w:t>Multi-annual Indicative Programme (programming document, as a proxy for National Indicative Programme, Regional Indicative Programme, Single Support Framework, Indicative Strategy Paper..)</w:t>
            </w:r>
          </w:p>
        </w:tc>
      </w:tr>
      <w:tr w:rsidR="00654941" w:rsidRPr="005A07E7" w:rsidTr="00495093">
        <w:tc>
          <w:tcPr>
            <w:tcW w:w="1508" w:type="dxa"/>
            <w:shd w:val="clear" w:color="auto" w:fill="auto"/>
          </w:tcPr>
          <w:p w:rsidR="00654941" w:rsidRPr="001C2490" w:rsidRDefault="00654941" w:rsidP="00F76F8B">
            <w:pPr>
              <w:spacing w:before="100" w:beforeAutospacing="1" w:after="0"/>
              <w:rPr>
                <w:rFonts w:asciiTheme="minorHAnsi" w:hAnsiTheme="minorHAnsi" w:cs="Calibri"/>
                <w:b/>
                <w:lang w:val="en-US" w:eastAsia="fr-BE"/>
              </w:rPr>
            </w:pPr>
            <w:r w:rsidRPr="001C2490">
              <w:rPr>
                <w:rFonts w:asciiTheme="minorHAnsi" w:hAnsiTheme="minorHAnsi" w:cs="Calibri"/>
                <w:b/>
                <w:lang w:val="en-US"/>
              </w:rPr>
              <w:t>MIS</w:t>
            </w:r>
          </w:p>
        </w:tc>
        <w:tc>
          <w:tcPr>
            <w:tcW w:w="7105" w:type="dxa"/>
            <w:shd w:val="clear" w:color="auto" w:fill="auto"/>
          </w:tcPr>
          <w:p w:rsidR="00654941" w:rsidRPr="001C2490" w:rsidRDefault="00654941" w:rsidP="00F74812">
            <w:pPr>
              <w:spacing w:after="0"/>
              <w:rPr>
                <w:rFonts w:asciiTheme="minorHAnsi" w:hAnsiTheme="minorHAnsi" w:cs="Calibri"/>
                <w:lang w:val="en-US"/>
              </w:rPr>
            </w:pPr>
            <w:r w:rsidRPr="001C2490">
              <w:rPr>
                <w:rFonts w:asciiTheme="minorHAnsi" w:hAnsiTheme="minorHAnsi" w:cs="Calibri"/>
                <w:lang w:val="en-US"/>
              </w:rPr>
              <w:t>DG NEAR’s Management Information System</w:t>
            </w:r>
          </w:p>
        </w:tc>
      </w:tr>
      <w:tr w:rsidR="00654941" w:rsidRPr="005A07E7" w:rsidTr="00495093">
        <w:tc>
          <w:tcPr>
            <w:tcW w:w="1508" w:type="dxa"/>
            <w:shd w:val="clear" w:color="auto" w:fill="auto"/>
          </w:tcPr>
          <w:p w:rsidR="00654941" w:rsidRPr="001C2490" w:rsidRDefault="00654941" w:rsidP="00F76F8B">
            <w:pPr>
              <w:spacing w:before="100" w:beforeAutospacing="1" w:after="0"/>
              <w:rPr>
                <w:rFonts w:asciiTheme="minorHAnsi" w:hAnsiTheme="minorHAnsi" w:cs="Calibri"/>
                <w:b/>
                <w:lang w:val="en-US"/>
              </w:rPr>
            </w:pPr>
            <w:r w:rsidRPr="001C2490">
              <w:rPr>
                <w:rFonts w:asciiTheme="minorHAnsi" w:hAnsiTheme="minorHAnsi" w:cs="Calibri"/>
                <w:b/>
                <w:lang w:val="en-US"/>
              </w:rPr>
              <w:t>MoSCoW</w:t>
            </w:r>
          </w:p>
        </w:tc>
        <w:tc>
          <w:tcPr>
            <w:tcW w:w="7105" w:type="dxa"/>
            <w:shd w:val="clear" w:color="auto" w:fill="auto"/>
          </w:tcPr>
          <w:p w:rsidR="00654941" w:rsidRPr="001C2490" w:rsidRDefault="00654941" w:rsidP="00F76F8B">
            <w:pPr>
              <w:spacing w:after="0"/>
              <w:rPr>
                <w:rFonts w:asciiTheme="minorHAnsi" w:hAnsiTheme="minorHAnsi" w:cs="Calibri"/>
                <w:lang w:val="en-US"/>
              </w:rPr>
            </w:pPr>
            <w:r w:rsidRPr="001C2490">
              <w:rPr>
                <w:rFonts w:asciiTheme="minorHAnsi" w:hAnsiTheme="minorHAnsi" w:cs="Calibri"/>
                <w:lang w:val="en-US"/>
              </w:rPr>
              <w:t>Methodology to prioritize needs (Must, Should, Could, Would):</w:t>
            </w:r>
          </w:p>
          <w:p w:rsidR="00654941" w:rsidRPr="001C2490" w:rsidRDefault="00654941" w:rsidP="00F76F8B">
            <w:pPr>
              <w:spacing w:after="0"/>
              <w:rPr>
                <w:rFonts w:asciiTheme="minorHAnsi" w:hAnsiTheme="minorHAnsi" w:cs="Calibri"/>
                <w:lang w:val="en-US"/>
              </w:rPr>
            </w:pPr>
            <w:r w:rsidRPr="00F74812">
              <w:rPr>
                <w:rFonts w:asciiTheme="minorHAnsi" w:hAnsiTheme="minorHAnsi" w:cs="Calibri"/>
                <w:lang w:val="en-US"/>
              </w:rPr>
              <w:t>Must</w:t>
            </w:r>
            <w:r w:rsidRPr="001C2490">
              <w:rPr>
                <w:rFonts w:asciiTheme="minorHAnsi" w:hAnsiTheme="minorHAnsi" w:cs="Calibri"/>
                <w:lang w:val="en-US"/>
              </w:rPr>
              <w:t xml:space="preserve">: essential needs; the organization will face serious shortcomings without </w:t>
            </w:r>
          </w:p>
          <w:p w:rsidR="00654941" w:rsidRPr="001C2490" w:rsidRDefault="00654941" w:rsidP="00F76F8B">
            <w:pPr>
              <w:spacing w:after="0"/>
              <w:rPr>
                <w:rFonts w:asciiTheme="minorHAnsi" w:hAnsiTheme="minorHAnsi" w:cs="Calibri"/>
                <w:lang w:val="en-US"/>
              </w:rPr>
            </w:pPr>
            <w:r w:rsidRPr="00F74812">
              <w:rPr>
                <w:rFonts w:asciiTheme="minorHAnsi" w:hAnsiTheme="minorHAnsi" w:cs="Calibri"/>
                <w:lang w:val="en-US"/>
              </w:rPr>
              <w:t>Should:</w:t>
            </w:r>
            <w:r w:rsidRPr="001C2490">
              <w:rPr>
                <w:rFonts w:asciiTheme="minorHAnsi" w:hAnsiTheme="minorHAnsi" w:cs="Calibri"/>
                <w:lang w:val="en-US"/>
              </w:rPr>
              <w:t xml:space="preserve"> important needs however non-essential; the organization can cope without</w:t>
            </w:r>
          </w:p>
          <w:p w:rsidR="00654941" w:rsidRPr="001C2490" w:rsidRDefault="00654941" w:rsidP="00F76F8B">
            <w:pPr>
              <w:spacing w:after="0"/>
              <w:rPr>
                <w:rFonts w:asciiTheme="minorHAnsi" w:hAnsiTheme="minorHAnsi" w:cs="Calibri"/>
                <w:lang w:val="en-US"/>
              </w:rPr>
            </w:pPr>
            <w:r w:rsidRPr="00F74812">
              <w:rPr>
                <w:rFonts w:asciiTheme="minorHAnsi" w:hAnsiTheme="minorHAnsi" w:cs="Calibri"/>
                <w:lang w:val="en-US"/>
              </w:rPr>
              <w:t>Could</w:t>
            </w:r>
            <w:r w:rsidRPr="001C2490">
              <w:rPr>
                <w:rFonts w:asciiTheme="minorHAnsi" w:hAnsiTheme="minorHAnsi" w:cs="Calibri"/>
                <w:lang w:val="en-US"/>
              </w:rPr>
              <w:t>: useful needs, would be an asset for the organization to have them</w:t>
            </w:r>
          </w:p>
          <w:p w:rsidR="00654941" w:rsidRPr="001C2490" w:rsidRDefault="00654941" w:rsidP="00F76F8B">
            <w:pPr>
              <w:spacing w:after="0"/>
              <w:rPr>
                <w:rFonts w:asciiTheme="minorHAnsi" w:hAnsiTheme="minorHAnsi" w:cs="Calibri"/>
                <w:lang w:val="en-US"/>
              </w:rPr>
            </w:pPr>
            <w:r w:rsidRPr="00F74812">
              <w:rPr>
                <w:rFonts w:asciiTheme="minorHAnsi" w:hAnsiTheme="minorHAnsi" w:cs="Calibri"/>
                <w:lang w:val="en-US"/>
              </w:rPr>
              <w:t>Would</w:t>
            </w:r>
            <w:r w:rsidRPr="001C2490">
              <w:rPr>
                <w:rFonts w:asciiTheme="minorHAnsi" w:hAnsiTheme="minorHAnsi" w:cs="Calibri"/>
                <w:lang w:val="en-US"/>
              </w:rPr>
              <w:t>: nice to have needs, with or without will not make a difference</w:t>
            </w:r>
          </w:p>
        </w:tc>
      </w:tr>
      <w:tr w:rsidR="00654941" w:rsidRPr="005A07E7" w:rsidTr="00495093">
        <w:tc>
          <w:tcPr>
            <w:tcW w:w="1508" w:type="dxa"/>
            <w:shd w:val="clear" w:color="auto" w:fill="auto"/>
          </w:tcPr>
          <w:p w:rsidR="00654941" w:rsidRPr="001C2490" w:rsidRDefault="00654941" w:rsidP="00F76F8B">
            <w:pPr>
              <w:spacing w:before="100" w:beforeAutospacing="1" w:after="0"/>
              <w:rPr>
                <w:rFonts w:asciiTheme="minorHAnsi" w:hAnsiTheme="minorHAnsi" w:cs="Calibri"/>
                <w:b/>
                <w:lang w:val="en-US"/>
              </w:rPr>
            </w:pPr>
            <w:r w:rsidRPr="001C2490">
              <w:rPr>
                <w:rFonts w:asciiTheme="minorHAnsi" w:hAnsiTheme="minorHAnsi" w:cs="Calibri"/>
                <w:b/>
                <w:lang w:val="en-US"/>
              </w:rPr>
              <w:t>PADOR</w:t>
            </w:r>
          </w:p>
        </w:tc>
        <w:tc>
          <w:tcPr>
            <w:tcW w:w="7105" w:type="dxa"/>
            <w:shd w:val="clear" w:color="auto" w:fill="auto"/>
          </w:tcPr>
          <w:p w:rsidR="00654941" w:rsidRPr="001C2490" w:rsidRDefault="00654941" w:rsidP="00654941">
            <w:pPr>
              <w:spacing w:after="0"/>
              <w:rPr>
                <w:rFonts w:asciiTheme="minorHAnsi" w:hAnsiTheme="minorHAnsi" w:cs="Calibri"/>
                <w:lang w:val="en-US"/>
              </w:rPr>
            </w:pPr>
            <w:r w:rsidRPr="001C2490">
              <w:rPr>
                <w:rFonts w:asciiTheme="minorHAnsi" w:hAnsiTheme="minorHAnsi" w:cs="Calibri"/>
                <w:lang w:val="en-US"/>
              </w:rPr>
              <w:t>Information system for appli</w:t>
            </w:r>
            <w:r>
              <w:rPr>
                <w:rFonts w:asciiTheme="minorHAnsi" w:hAnsiTheme="minorHAnsi" w:cs="Calibri"/>
                <w:lang w:val="en-US"/>
              </w:rPr>
              <w:t>ca</w:t>
            </w:r>
            <w:r w:rsidRPr="001C2490">
              <w:rPr>
                <w:rFonts w:asciiTheme="minorHAnsi" w:hAnsiTheme="minorHAnsi" w:cs="Calibri"/>
                <w:lang w:val="en-US"/>
              </w:rPr>
              <w:t>nt</w:t>
            </w:r>
            <w:r>
              <w:rPr>
                <w:rFonts w:asciiTheme="minorHAnsi" w:hAnsiTheme="minorHAnsi" w:cs="Calibri"/>
                <w:lang w:val="en-US"/>
              </w:rPr>
              <w:t>s'</w:t>
            </w:r>
            <w:r w:rsidRPr="001C2490">
              <w:rPr>
                <w:rFonts w:asciiTheme="minorHAnsi" w:hAnsiTheme="minorHAnsi" w:cs="Calibri"/>
                <w:lang w:val="en-US"/>
              </w:rPr>
              <w:t xml:space="preserve"> registration for grants, used at DEVCO</w:t>
            </w:r>
          </w:p>
        </w:tc>
      </w:tr>
      <w:tr w:rsidR="00654941" w:rsidRPr="005A07E7" w:rsidTr="00495093">
        <w:tc>
          <w:tcPr>
            <w:tcW w:w="1508" w:type="dxa"/>
            <w:shd w:val="clear" w:color="auto" w:fill="auto"/>
          </w:tcPr>
          <w:p w:rsidR="00654941" w:rsidRDefault="00654941" w:rsidP="00F76F8B">
            <w:pPr>
              <w:spacing w:before="100" w:beforeAutospacing="1" w:after="0"/>
              <w:rPr>
                <w:rFonts w:asciiTheme="minorHAnsi" w:hAnsiTheme="minorHAnsi" w:cs="Calibri"/>
                <w:b/>
                <w:lang w:val="en-US"/>
              </w:rPr>
            </w:pPr>
            <w:r>
              <w:rPr>
                <w:rFonts w:asciiTheme="minorHAnsi" w:hAnsiTheme="minorHAnsi" w:cs="Calibri"/>
                <w:b/>
                <w:lang w:val="en-US"/>
              </w:rPr>
              <w:t>Pivot entity</w:t>
            </w:r>
          </w:p>
        </w:tc>
        <w:tc>
          <w:tcPr>
            <w:tcW w:w="7105" w:type="dxa"/>
            <w:shd w:val="clear" w:color="auto" w:fill="auto"/>
          </w:tcPr>
          <w:p w:rsidR="00654941" w:rsidRPr="00F74812" w:rsidRDefault="00654941" w:rsidP="00654941">
            <w:pPr>
              <w:spacing w:after="0"/>
              <w:rPr>
                <w:rFonts w:asciiTheme="minorHAnsi" w:hAnsiTheme="minorHAnsi" w:cs="Calibri"/>
                <w:lang w:val="en-US"/>
              </w:rPr>
            </w:pPr>
            <w:r w:rsidRPr="00F74812">
              <w:rPr>
                <w:rFonts w:asciiTheme="minorHAnsi" w:hAnsiTheme="minorHAnsi" w:cs="Calibri"/>
                <w:lang w:val="en-US"/>
              </w:rPr>
              <w:t xml:space="preserve">The two main central operational entities of the OpSys system: 1) project and 2) programme. The cycle of operation (programming; identification; </w:t>
            </w:r>
            <w:r w:rsidRPr="00F74812">
              <w:rPr>
                <w:rFonts w:asciiTheme="minorHAnsi" w:hAnsiTheme="minorHAnsi" w:cs="Calibri"/>
                <w:lang w:val="en-US"/>
              </w:rPr>
              <w:lastRenderedPageBreak/>
              <w:t>formulation; implementation; evaluation and audit) is centred around these two entities.   This also includes: monitoring; reporting; communication and knowledge management; Geographical Information System; Transparency and accountability.</w:t>
            </w:r>
          </w:p>
        </w:tc>
      </w:tr>
      <w:tr w:rsidR="00654941" w:rsidRPr="005A07E7" w:rsidTr="00495093">
        <w:tc>
          <w:tcPr>
            <w:tcW w:w="1508" w:type="dxa"/>
            <w:shd w:val="clear" w:color="auto" w:fill="auto"/>
          </w:tcPr>
          <w:p w:rsidR="00654941" w:rsidRPr="001C2490" w:rsidRDefault="00654941" w:rsidP="00F76F8B">
            <w:pPr>
              <w:spacing w:before="100" w:beforeAutospacing="1" w:after="0"/>
              <w:rPr>
                <w:rFonts w:asciiTheme="minorHAnsi" w:hAnsiTheme="minorHAnsi" w:cs="Calibri"/>
                <w:b/>
                <w:lang w:val="en-US"/>
              </w:rPr>
            </w:pPr>
            <w:r>
              <w:rPr>
                <w:rFonts w:asciiTheme="minorHAnsi" w:hAnsiTheme="minorHAnsi" w:cs="Calibri"/>
                <w:b/>
                <w:lang w:val="en-US"/>
              </w:rPr>
              <w:lastRenderedPageBreak/>
              <w:t>Project</w:t>
            </w:r>
          </w:p>
        </w:tc>
        <w:tc>
          <w:tcPr>
            <w:tcW w:w="7105" w:type="dxa"/>
            <w:shd w:val="clear" w:color="auto" w:fill="auto"/>
          </w:tcPr>
          <w:p w:rsidR="00654941" w:rsidRPr="001C2490" w:rsidRDefault="00654941" w:rsidP="00654941">
            <w:pPr>
              <w:spacing w:after="0"/>
              <w:rPr>
                <w:rFonts w:asciiTheme="minorHAnsi" w:hAnsiTheme="minorHAnsi" w:cs="Calibri"/>
                <w:lang w:val="en-US"/>
              </w:rPr>
            </w:pPr>
            <w:r w:rsidRPr="00F74812">
              <w:rPr>
                <w:rFonts w:asciiTheme="minorHAnsi" w:hAnsiTheme="minorHAnsi" w:cs="Calibri"/>
                <w:lang w:val="en-US"/>
              </w:rPr>
              <w:t>A series of activities aimed to achieve clearly specified objectives within a defined time-period and with a defined budget.</w:t>
            </w:r>
          </w:p>
        </w:tc>
      </w:tr>
      <w:tr w:rsidR="00654941" w:rsidRPr="005A07E7" w:rsidTr="00495093">
        <w:tc>
          <w:tcPr>
            <w:tcW w:w="1508" w:type="dxa"/>
            <w:shd w:val="clear" w:color="auto" w:fill="auto"/>
          </w:tcPr>
          <w:p w:rsidR="00654941" w:rsidRPr="001C2490" w:rsidRDefault="00654941" w:rsidP="00F76F8B">
            <w:pPr>
              <w:spacing w:before="100" w:beforeAutospacing="1" w:after="0"/>
              <w:rPr>
                <w:rFonts w:asciiTheme="minorHAnsi" w:hAnsiTheme="minorHAnsi" w:cs="Calibri"/>
                <w:b/>
                <w:lang w:val="en-US"/>
              </w:rPr>
            </w:pPr>
            <w:r>
              <w:rPr>
                <w:rFonts w:asciiTheme="minorHAnsi" w:hAnsiTheme="minorHAnsi" w:cs="Calibri"/>
                <w:b/>
                <w:lang w:val="en-US"/>
              </w:rPr>
              <w:t>Programme</w:t>
            </w:r>
          </w:p>
        </w:tc>
        <w:tc>
          <w:tcPr>
            <w:tcW w:w="7105" w:type="dxa"/>
            <w:shd w:val="clear" w:color="auto" w:fill="auto"/>
          </w:tcPr>
          <w:p w:rsidR="00654941" w:rsidRPr="00F74812" w:rsidRDefault="00654941" w:rsidP="00654941">
            <w:pPr>
              <w:spacing w:after="0"/>
              <w:rPr>
                <w:rFonts w:ascii="Calibri" w:hAnsi="Calibri"/>
                <w:color w:val="31869B"/>
                <w:szCs w:val="22"/>
              </w:rPr>
            </w:pPr>
            <w:r w:rsidRPr="00F74812">
              <w:rPr>
                <w:rFonts w:asciiTheme="minorHAnsi" w:hAnsiTheme="minorHAnsi" w:cs="Calibri"/>
                <w:lang w:val="en-US"/>
              </w:rPr>
              <w:t>A series of activities aimed to achieve clearly specified objectives within a defined time-period and with a defined budget. A programme always sets up a clear line of responsibility internally and with the external partner. A programme might have a wide meaning and scope than a project : a) it might be a set of projects put under the overall framework of a common Overall Objective Goal; b) it might be an ongoing set of initiatives/services that support common objectives (eg primary health care programme) c) it might be a Sector Programme, which is defined by the responsible government's sector policy (ie health sector programmes).</w:t>
            </w:r>
          </w:p>
        </w:tc>
      </w:tr>
      <w:tr w:rsidR="00654941" w:rsidRPr="005A07E7" w:rsidTr="00495093">
        <w:tc>
          <w:tcPr>
            <w:tcW w:w="1508" w:type="dxa"/>
            <w:shd w:val="clear" w:color="auto" w:fill="auto"/>
          </w:tcPr>
          <w:p w:rsidR="00654941" w:rsidRPr="001C2490" w:rsidRDefault="00654941" w:rsidP="00F76F8B">
            <w:pPr>
              <w:spacing w:before="100" w:beforeAutospacing="1" w:after="0"/>
              <w:rPr>
                <w:rFonts w:asciiTheme="minorHAnsi" w:hAnsiTheme="minorHAnsi" w:cs="Calibri"/>
                <w:b/>
                <w:lang w:val="en-US"/>
              </w:rPr>
            </w:pPr>
            <w:r w:rsidRPr="001C2490">
              <w:rPr>
                <w:rFonts w:asciiTheme="minorHAnsi" w:hAnsiTheme="minorHAnsi" w:cs="Calibri"/>
                <w:b/>
                <w:lang w:val="en-US"/>
              </w:rPr>
              <w:t>PROSPECT</w:t>
            </w:r>
          </w:p>
        </w:tc>
        <w:tc>
          <w:tcPr>
            <w:tcW w:w="7105" w:type="dxa"/>
            <w:shd w:val="clear" w:color="auto" w:fill="auto"/>
          </w:tcPr>
          <w:p w:rsidR="00654941" w:rsidRPr="001C2490" w:rsidRDefault="00654941" w:rsidP="00F76F8B">
            <w:pPr>
              <w:spacing w:after="0"/>
              <w:rPr>
                <w:rFonts w:asciiTheme="minorHAnsi" w:hAnsiTheme="minorHAnsi" w:cs="Calibri"/>
                <w:lang w:val="en-US"/>
              </w:rPr>
            </w:pPr>
            <w:r w:rsidRPr="001C2490">
              <w:rPr>
                <w:rFonts w:asciiTheme="minorHAnsi" w:hAnsiTheme="minorHAnsi" w:cs="Calibri"/>
                <w:lang w:val="en-US"/>
              </w:rPr>
              <w:t>Information system for call for proposals management including their evaluation, used by DEVCO and NEAR</w:t>
            </w:r>
          </w:p>
        </w:tc>
      </w:tr>
      <w:tr w:rsidR="00654941" w:rsidRPr="005A07E7" w:rsidTr="00495093">
        <w:tc>
          <w:tcPr>
            <w:tcW w:w="1508" w:type="dxa"/>
            <w:shd w:val="clear" w:color="auto" w:fill="auto"/>
          </w:tcPr>
          <w:p w:rsidR="00654941" w:rsidRPr="001C2490" w:rsidRDefault="00654941" w:rsidP="00F76F8B">
            <w:pPr>
              <w:spacing w:before="100" w:beforeAutospacing="1" w:after="0"/>
              <w:rPr>
                <w:rFonts w:asciiTheme="minorHAnsi" w:hAnsiTheme="minorHAnsi" w:cs="Calibri"/>
                <w:b/>
                <w:lang w:val="en-US"/>
              </w:rPr>
            </w:pPr>
            <w:r w:rsidRPr="001C2490">
              <w:rPr>
                <w:rFonts w:asciiTheme="minorHAnsi" w:hAnsiTheme="minorHAnsi" w:cs="Calibri"/>
                <w:b/>
                <w:lang w:val="en-US"/>
              </w:rPr>
              <w:t>PCM</w:t>
            </w:r>
          </w:p>
        </w:tc>
        <w:tc>
          <w:tcPr>
            <w:tcW w:w="7105" w:type="dxa"/>
            <w:shd w:val="clear" w:color="auto" w:fill="auto"/>
          </w:tcPr>
          <w:p w:rsidR="00654941" w:rsidRPr="001C2490" w:rsidRDefault="00654941" w:rsidP="00F76F8B">
            <w:pPr>
              <w:spacing w:after="0"/>
              <w:rPr>
                <w:rFonts w:asciiTheme="minorHAnsi" w:hAnsiTheme="minorHAnsi" w:cs="Calibri"/>
                <w:lang w:val="en-US"/>
              </w:rPr>
            </w:pPr>
            <w:r w:rsidRPr="001C2490">
              <w:rPr>
                <w:rFonts w:asciiTheme="minorHAnsi" w:hAnsiTheme="minorHAnsi" w:cs="Calibri"/>
                <w:lang w:val="en-US"/>
              </w:rPr>
              <w:t>Project Cycle Management (key driver for business processes at DEVCO/NEAR/FPI)</w:t>
            </w:r>
          </w:p>
        </w:tc>
      </w:tr>
      <w:tr w:rsidR="00654941" w:rsidRPr="005A07E7" w:rsidTr="00495093">
        <w:tc>
          <w:tcPr>
            <w:tcW w:w="1508" w:type="dxa"/>
            <w:shd w:val="clear" w:color="auto" w:fill="auto"/>
          </w:tcPr>
          <w:p w:rsidR="00654941" w:rsidRPr="001C2490" w:rsidRDefault="00654941" w:rsidP="0096740D">
            <w:pPr>
              <w:spacing w:before="100" w:beforeAutospacing="1" w:after="0"/>
              <w:rPr>
                <w:rFonts w:asciiTheme="minorHAnsi" w:hAnsiTheme="minorHAnsi" w:cs="Calibri"/>
                <w:b/>
                <w:lang w:val="en-US"/>
              </w:rPr>
            </w:pPr>
            <w:r w:rsidRPr="001C2490">
              <w:rPr>
                <w:rFonts w:asciiTheme="minorHAnsi" w:hAnsiTheme="minorHAnsi" w:cs="Calibri"/>
                <w:b/>
                <w:lang w:val="en-US"/>
              </w:rPr>
              <w:t>Operational Entity</w:t>
            </w:r>
          </w:p>
        </w:tc>
        <w:tc>
          <w:tcPr>
            <w:tcW w:w="7105" w:type="dxa"/>
            <w:shd w:val="clear" w:color="auto" w:fill="auto"/>
          </w:tcPr>
          <w:p w:rsidR="00654941" w:rsidRPr="001C2490" w:rsidRDefault="00654941" w:rsidP="00654941">
            <w:pPr>
              <w:spacing w:after="0"/>
              <w:rPr>
                <w:rFonts w:asciiTheme="minorHAnsi" w:hAnsiTheme="minorHAnsi" w:cs="Calibri"/>
                <w:lang w:val="en-US"/>
              </w:rPr>
            </w:pPr>
            <w:r w:rsidRPr="001C2490">
              <w:rPr>
                <w:rFonts w:asciiTheme="minorHAnsi" w:hAnsiTheme="minorHAnsi" w:cs="Calibri"/>
                <w:lang w:val="en-US"/>
              </w:rPr>
              <w:t>An Operational Entity is an object which represents a standard unit of work during a given phase of the cycle of operations. Operational entities differ from financial entities, with whom they are linked to, typically: the Commitment Level 1 and Level 2.</w:t>
            </w:r>
          </w:p>
        </w:tc>
      </w:tr>
      <w:tr w:rsidR="00654941" w:rsidRPr="005A07E7" w:rsidTr="00495093">
        <w:tc>
          <w:tcPr>
            <w:tcW w:w="1508" w:type="dxa"/>
            <w:shd w:val="clear" w:color="auto" w:fill="auto"/>
          </w:tcPr>
          <w:p w:rsidR="00654941" w:rsidRPr="001C2490" w:rsidRDefault="00654941" w:rsidP="00F76F8B">
            <w:pPr>
              <w:spacing w:before="100" w:beforeAutospacing="1" w:after="0"/>
              <w:rPr>
                <w:rFonts w:asciiTheme="minorHAnsi" w:hAnsiTheme="minorHAnsi" w:cs="Calibri"/>
                <w:b/>
                <w:lang w:val="en-US"/>
              </w:rPr>
            </w:pPr>
            <w:r w:rsidRPr="001C2490">
              <w:rPr>
                <w:rFonts w:asciiTheme="minorHAnsi" w:hAnsiTheme="minorHAnsi" w:cs="Calibri"/>
                <w:b/>
                <w:lang w:val="en-US"/>
              </w:rPr>
              <w:t>QSG</w:t>
            </w:r>
          </w:p>
        </w:tc>
        <w:tc>
          <w:tcPr>
            <w:tcW w:w="7105" w:type="dxa"/>
            <w:shd w:val="clear" w:color="auto" w:fill="auto"/>
          </w:tcPr>
          <w:p w:rsidR="00654941" w:rsidRPr="001C2490" w:rsidRDefault="00654941" w:rsidP="00F76F8B">
            <w:pPr>
              <w:spacing w:after="0"/>
              <w:rPr>
                <w:rFonts w:asciiTheme="minorHAnsi" w:hAnsiTheme="minorHAnsi" w:cs="Calibri"/>
                <w:lang w:val="en-US"/>
              </w:rPr>
            </w:pPr>
            <w:r w:rsidRPr="001C2490">
              <w:rPr>
                <w:rFonts w:asciiTheme="minorHAnsi" w:hAnsiTheme="minorHAnsi" w:cs="Calibri"/>
                <w:lang w:val="en-US"/>
              </w:rPr>
              <w:t>Quality Support Group</w:t>
            </w:r>
          </w:p>
        </w:tc>
      </w:tr>
      <w:tr w:rsidR="00654941" w:rsidRPr="005A07E7" w:rsidTr="00495093">
        <w:tc>
          <w:tcPr>
            <w:tcW w:w="1508" w:type="dxa"/>
            <w:shd w:val="clear" w:color="auto" w:fill="auto"/>
          </w:tcPr>
          <w:p w:rsidR="00654941" w:rsidRPr="001C2490" w:rsidRDefault="00654941" w:rsidP="00F76F8B">
            <w:pPr>
              <w:spacing w:before="100" w:beforeAutospacing="1" w:after="0"/>
              <w:rPr>
                <w:rFonts w:asciiTheme="minorHAnsi" w:hAnsiTheme="minorHAnsi" w:cs="Calibri"/>
                <w:b/>
                <w:lang w:val="en-US"/>
              </w:rPr>
            </w:pPr>
            <w:r w:rsidRPr="001C2490">
              <w:rPr>
                <w:rFonts w:asciiTheme="minorHAnsi" w:hAnsiTheme="minorHAnsi" w:cs="Calibri"/>
                <w:b/>
                <w:lang w:val="en-US"/>
              </w:rPr>
              <w:t>REFDATA</w:t>
            </w:r>
          </w:p>
        </w:tc>
        <w:tc>
          <w:tcPr>
            <w:tcW w:w="7105" w:type="dxa"/>
            <w:shd w:val="clear" w:color="auto" w:fill="auto"/>
          </w:tcPr>
          <w:p w:rsidR="00654941" w:rsidRPr="001C2490" w:rsidRDefault="00654941" w:rsidP="00F76F8B">
            <w:pPr>
              <w:spacing w:after="0"/>
              <w:rPr>
                <w:rFonts w:asciiTheme="minorHAnsi" w:hAnsiTheme="minorHAnsi" w:cs="Calibri"/>
                <w:lang w:val="en-US"/>
              </w:rPr>
            </w:pPr>
            <w:r w:rsidRPr="001C2490">
              <w:rPr>
                <w:rFonts w:asciiTheme="minorHAnsi" w:hAnsiTheme="minorHAnsi" w:cs="Calibri"/>
                <w:lang w:val="en-US"/>
              </w:rPr>
              <w:t>Reference data; information system providing common references for data shared by several information systems at DEVCO</w:t>
            </w:r>
          </w:p>
        </w:tc>
      </w:tr>
      <w:tr w:rsidR="00654941" w:rsidRPr="005A07E7" w:rsidTr="00495093">
        <w:tc>
          <w:tcPr>
            <w:tcW w:w="1508" w:type="dxa"/>
            <w:shd w:val="clear" w:color="auto" w:fill="auto"/>
          </w:tcPr>
          <w:p w:rsidR="00654941" w:rsidRPr="001C2490" w:rsidRDefault="00654941" w:rsidP="00F76F8B">
            <w:pPr>
              <w:spacing w:before="100" w:beforeAutospacing="1" w:after="0"/>
              <w:rPr>
                <w:rFonts w:asciiTheme="minorHAnsi" w:hAnsiTheme="minorHAnsi" w:cs="Calibri"/>
                <w:b/>
                <w:lang w:val="en-US"/>
              </w:rPr>
            </w:pPr>
            <w:r w:rsidRPr="001C2490">
              <w:rPr>
                <w:rFonts w:asciiTheme="minorHAnsi" w:hAnsiTheme="minorHAnsi" w:cs="Calibri"/>
                <w:b/>
                <w:lang w:val="en-US"/>
              </w:rPr>
              <w:t>ROM</w:t>
            </w:r>
          </w:p>
        </w:tc>
        <w:tc>
          <w:tcPr>
            <w:tcW w:w="7105" w:type="dxa"/>
            <w:shd w:val="clear" w:color="auto" w:fill="auto"/>
          </w:tcPr>
          <w:p w:rsidR="00654941" w:rsidRPr="001C2490" w:rsidRDefault="00654941" w:rsidP="00F76F8B">
            <w:pPr>
              <w:spacing w:after="0"/>
              <w:rPr>
                <w:rFonts w:asciiTheme="minorHAnsi" w:hAnsiTheme="minorHAnsi" w:cs="Calibri"/>
                <w:lang w:val="en-US"/>
              </w:rPr>
            </w:pPr>
            <w:r w:rsidRPr="001C2490">
              <w:rPr>
                <w:rFonts w:asciiTheme="minorHAnsi" w:hAnsiTheme="minorHAnsi" w:cs="Calibri"/>
                <w:lang w:val="en-US"/>
              </w:rPr>
              <w:t>Results Oriented Monitoring; ROM is the DEVCO information system for the management of external project reviews implemented under the DEVCO/NEAR ROM (technical assistance) system  in support of regular internal monitoring by EUD/HQ operational services</w:t>
            </w:r>
            <w:r>
              <w:rPr>
                <w:rFonts w:asciiTheme="minorHAnsi" w:hAnsiTheme="minorHAnsi" w:cs="Calibri"/>
                <w:lang w:val="en-US"/>
              </w:rPr>
              <w:t xml:space="preserve"> </w:t>
            </w:r>
            <w:r w:rsidRPr="001C2490">
              <w:rPr>
                <w:rFonts w:asciiTheme="minorHAnsi" w:hAnsiTheme="minorHAnsi" w:cs="Calibri"/>
                <w:lang w:val="en-US"/>
              </w:rPr>
              <w:t>monitoring activities at DEVCO</w:t>
            </w:r>
            <w:r>
              <w:rPr>
                <w:rFonts w:asciiTheme="minorHAnsi" w:hAnsiTheme="minorHAnsi" w:cs="Calibri"/>
                <w:lang w:val="en-US"/>
              </w:rPr>
              <w:t>and NEAR</w:t>
            </w:r>
          </w:p>
        </w:tc>
      </w:tr>
    </w:tbl>
    <w:p w:rsidR="00E47ECA" w:rsidRPr="001C2490" w:rsidRDefault="00E47ECA" w:rsidP="00E47ECA">
      <w:pPr>
        <w:rPr>
          <w:rFonts w:asciiTheme="minorHAnsi" w:hAnsiTheme="minorHAnsi"/>
        </w:rPr>
      </w:pPr>
      <w:r w:rsidRPr="001C2490">
        <w:rPr>
          <w:rFonts w:asciiTheme="minorHAnsi" w:hAnsiTheme="minorHAnsi"/>
        </w:rPr>
        <w:br w:type="page"/>
      </w:r>
    </w:p>
    <w:p w:rsidR="003F05F0" w:rsidRPr="001C2490" w:rsidRDefault="009C32EE" w:rsidP="009568BD">
      <w:pPr>
        <w:pStyle w:val="Heading1"/>
        <w:rPr>
          <w:rFonts w:asciiTheme="minorHAnsi" w:hAnsiTheme="minorHAnsi"/>
        </w:rPr>
      </w:pPr>
      <w:bookmarkStart w:id="7" w:name="_Toc443472880"/>
      <w:r w:rsidRPr="001C2490">
        <w:rPr>
          <w:rFonts w:asciiTheme="minorHAnsi" w:hAnsiTheme="minorHAnsi"/>
        </w:rPr>
        <w:lastRenderedPageBreak/>
        <w:t>Context</w:t>
      </w:r>
      <w:bookmarkEnd w:id="7"/>
    </w:p>
    <w:p w:rsidR="00C91EE5" w:rsidRPr="001C2490" w:rsidRDefault="009C32EE" w:rsidP="00080E9B">
      <w:pPr>
        <w:pStyle w:val="Heading2"/>
        <w:tabs>
          <w:tab w:val="clear" w:pos="576"/>
          <w:tab w:val="num" w:pos="565"/>
        </w:tabs>
        <w:ind w:left="565"/>
        <w:rPr>
          <w:rFonts w:asciiTheme="minorHAnsi" w:hAnsiTheme="minorHAnsi"/>
        </w:rPr>
      </w:pPr>
      <w:bookmarkStart w:id="8" w:name="_Toc443472881"/>
      <w:r w:rsidRPr="001C2490">
        <w:rPr>
          <w:rFonts w:asciiTheme="minorHAnsi" w:hAnsiTheme="minorHAnsi"/>
        </w:rPr>
        <w:t>Situation Description</w:t>
      </w:r>
      <w:r w:rsidR="00323028">
        <w:rPr>
          <w:rFonts w:asciiTheme="minorHAnsi" w:hAnsiTheme="minorHAnsi"/>
        </w:rPr>
        <w:t xml:space="preserve"> </w:t>
      </w:r>
      <w:r w:rsidR="00BD6918" w:rsidRPr="001C2490">
        <w:rPr>
          <w:rFonts w:asciiTheme="minorHAnsi" w:hAnsiTheme="minorHAnsi"/>
        </w:rPr>
        <w:t>and Urgency</w:t>
      </w:r>
      <w:bookmarkEnd w:id="8"/>
    </w:p>
    <w:p w:rsidR="00977767" w:rsidRDefault="00BF0253" w:rsidP="005006E7">
      <w:pPr>
        <w:rPr>
          <w:rFonts w:asciiTheme="minorHAnsi" w:eastAsia="SimSun" w:hAnsiTheme="minorHAnsi"/>
          <w:szCs w:val="22"/>
          <w:lang w:eastAsia="zh-CN"/>
        </w:rPr>
      </w:pPr>
      <w:r>
        <w:rPr>
          <w:rFonts w:asciiTheme="minorHAnsi" w:eastAsia="SimSun" w:hAnsiTheme="minorHAnsi"/>
          <w:szCs w:val="22"/>
          <w:lang w:eastAsia="zh-CN"/>
        </w:rPr>
        <w:t xml:space="preserve">Opsys is a programme aiming at (1) building a new information system addressing CRIS gaps and supporting DEVCO/NEAR/FPI core strategies, (2) making all information systems inter-operable (no-reencoding) and (3) helping improving/simplifying our business processes. Opsys is covering the CRIS ABAC rationalisation objectives and particularly the phase out of CRIS Decision and CRIS Contract. </w:t>
      </w:r>
      <w:r w:rsidR="00977767" w:rsidRPr="00FF71C1">
        <w:rPr>
          <w:rFonts w:asciiTheme="minorHAnsi" w:eastAsia="SimSun" w:hAnsiTheme="minorHAnsi"/>
          <w:szCs w:val="22"/>
          <w:lang w:eastAsia="zh-CN"/>
        </w:rPr>
        <w:t>The financial part of CRIS (management of invoices and payments) already migrated to ABAC</w:t>
      </w:r>
      <w:r w:rsidR="00977767">
        <w:rPr>
          <w:rFonts w:asciiTheme="minorHAnsi" w:eastAsia="SimSun" w:hAnsiTheme="minorHAnsi"/>
          <w:szCs w:val="22"/>
          <w:lang w:eastAsia="zh-CN"/>
        </w:rPr>
        <w:t xml:space="preserve"> </w:t>
      </w:r>
      <w:r w:rsidR="00977767" w:rsidRPr="00FF71C1">
        <w:rPr>
          <w:rFonts w:asciiTheme="minorHAnsi" w:eastAsia="SimSun" w:hAnsiTheme="minorHAnsi"/>
          <w:szCs w:val="22"/>
          <w:lang w:eastAsia="zh-CN"/>
        </w:rPr>
        <w:t>since the 18</w:t>
      </w:r>
      <w:r w:rsidR="00977767" w:rsidRPr="00FF71C1">
        <w:rPr>
          <w:rFonts w:asciiTheme="minorHAnsi" w:eastAsia="SimSun" w:hAnsiTheme="minorHAnsi"/>
          <w:szCs w:val="22"/>
          <w:vertAlign w:val="superscript"/>
          <w:lang w:eastAsia="zh-CN"/>
        </w:rPr>
        <w:t>th</w:t>
      </w:r>
      <w:r w:rsidR="00977767" w:rsidRPr="00FF71C1">
        <w:rPr>
          <w:rFonts w:asciiTheme="minorHAnsi" w:eastAsia="SimSun" w:hAnsiTheme="minorHAnsi"/>
          <w:szCs w:val="22"/>
          <w:lang w:eastAsia="zh-CN"/>
        </w:rPr>
        <w:t xml:space="preserve"> of</w:t>
      </w:r>
      <w:r w:rsidR="00977767">
        <w:rPr>
          <w:rFonts w:asciiTheme="minorHAnsi" w:eastAsia="SimSun" w:hAnsiTheme="minorHAnsi"/>
          <w:szCs w:val="22"/>
          <w:lang w:eastAsia="zh-CN"/>
        </w:rPr>
        <w:t xml:space="preserve"> </w:t>
      </w:r>
      <w:r w:rsidR="00977767" w:rsidRPr="00FF71C1">
        <w:rPr>
          <w:rFonts w:asciiTheme="minorHAnsi" w:eastAsia="SimSun" w:hAnsiTheme="minorHAnsi"/>
          <w:szCs w:val="22"/>
          <w:lang w:eastAsia="zh-CN"/>
        </w:rPr>
        <w:t>April 2016</w:t>
      </w:r>
      <w:r w:rsidR="00977767">
        <w:rPr>
          <w:rFonts w:asciiTheme="minorHAnsi" w:eastAsia="SimSun" w:hAnsiTheme="minorHAnsi"/>
          <w:szCs w:val="22"/>
          <w:lang w:eastAsia="zh-CN"/>
        </w:rPr>
        <w:t>.</w:t>
      </w:r>
    </w:p>
    <w:p w:rsidR="00BF0253" w:rsidRDefault="00BF0253" w:rsidP="005006E7">
      <w:pPr>
        <w:rPr>
          <w:rFonts w:asciiTheme="minorHAnsi" w:eastAsia="SimSun" w:hAnsiTheme="minorHAnsi"/>
          <w:szCs w:val="22"/>
          <w:lang w:eastAsia="zh-CN"/>
        </w:rPr>
      </w:pPr>
      <w:r>
        <w:rPr>
          <w:rFonts w:asciiTheme="minorHAnsi" w:eastAsia="SimSun" w:hAnsiTheme="minorHAnsi"/>
          <w:szCs w:val="22"/>
          <w:lang w:eastAsia="zh-CN"/>
        </w:rPr>
        <w:t>Opsys programme has been adopted by DEVCO (27/04/2015), NEAR (09/07/2015) and FPI (02/06/2015).</w:t>
      </w:r>
      <w:r w:rsidR="00977767">
        <w:rPr>
          <w:rFonts w:asciiTheme="minorHAnsi" w:eastAsia="SimSun" w:hAnsiTheme="minorHAnsi"/>
          <w:szCs w:val="22"/>
          <w:lang w:eastAsia="zh-CN"/>
        </w:rPr>
        <w:t xml:space="preserve"> Opsys is split into 6 core projects</w:t>
      </w:r>
      <w:r w:rsidR="009753BB">
        <w:rPr>
          <w:rFonts w:asciiTheme="minorHAnsi" w:eastAsia="SimSun" w:hAnsiTheme="minorHAnsi"/>
          <w:szCs w:val="22"/>
          <w:lang w:eastAsia="zh-CN"/>
        </w:rPr>
        <w:t xml:space="preserve"> (see Opsys structure in annex)</w:t>
      </w:r>
      <w:r w:rsidR="00977767">
        <w:rPr>
          <w:rFonts w:asciiTheme="minorHAnsi" w:eastAsia="SimSun" w:hAnsiTheme="minorHAnsi"/>
          <w:szCs w:val="22"/>
          <w:lang w:eastAsia="zh-CN"/>
        </w:rPr>
        <w:t>.</w:t>
      </w:r>
    </w:p>
    <w:p w:rsidR="00977767" w:rsidRDefault="00370F63" w:rsidP="005006E7">
      <w:pPr>
        <w:rPr>
          <w:rFonts w:asciiTheme="minorHAnsi" w:eastAsia="SimSun" w:hAnsiTheme="minorHAnsi"/>
          <w:szCs w:val="22"/>
          <w:lang w:eastAsia="zh-CN"/>
        </w:rPr>
      </w:pPr>
      <w:r w:rsidRPr="00FF71C1">
        <w:rPr>
          <w:rFonts w:asciiTheme="minorHAnsi" w:eastAsia="SimSun" w:hAnsiTheme="minorHAnsi"/>
          <w:szCs w:val="22"/>
          <w:lang w:eastAsia="zh-CN"/>
        </w:rPr>
        <w:t>“</w:t>
      </w:r>
      <w:r w:rsidR="00F9340C" w:rsidRPr="00FF71C1">
        <w:rPr>
          <w:rFonts w:asciiTheme="minorHAnsi" w:eastAsia="SimSun" w:hAnsiTheme="minorHAnsi"/>
          <w:szCs w:val="22"/>
          <w:lang w:eastAsia="zh-CN"/>
        </w:rPr>
        <w:t>Action</w:t>
      </w:r>
      <w:r w:rsidR="0096476B" w:rsidRPr="00FF71C1">
        <w:rPr>
          <w:rFonts w:asciiTheme="minorHAnsi" w:eastAsia="SimSun" w:hAnsiTheme="minorHAnsi"/>
          <w:szCs w:val="22"/>
          <w:lang w:eastAsia="zh-CN"/>
        </w:rPr>
        <w:t>s</w:t>
      </w:r>
      <w:r w:rsidR="00F9340C" w:rsidRPr="00FF71C1">
        <w:rPr>
          <w:rFonts w:asciiTheme="minorHAnsi" w:eastAsia="SimSun" w:hAnsiTheme="minorHAnsi"/>
          <w:szCs w:val="22"/>
          <w:lang w:eastAsia="zh-CN"/>
        </w:rPr>
        <w:t xml:space="preserve"> and Level</w:t>
      </w:r>
      <w:r w:rsidR="00B255DA">
        <w:rPr>
          <w:rFonts w:asciiTheme="minorHAnsi" w:eastAsia="SimSun" w:hAnsiTheme="minorHAnsi"/>
          <w:szCs w:val="22"/>
          <w:lang w:eastAsia="zh-CN"/>
        </w:rPr>
        <w:t xml:space="preserve"> </w:t>
      </w:r>
      <w:r w:rsidR="00F9340C" w:rsidRPr="00FF71C1">
        <w:rPr>
          <w:rFonts w:asciiTheme="minorHAnsi" w:eastAsia="SimSun" w:hAnsiTheme="minorHAnsi"/>
          <w:szCs w:val="22"/>
          <w:lang w:eastAsia="zh-CN"/>
        </w:rPr>
        <w:t>1 Commitments</w:t>
      </w:r>
      <w:r w:rsidR="0096476B" w:rsidRPr="00FF71C1">
        <w:rPr>
          <w:rFonts w:asciiTheme="minorHAnsi" w:eastAsia="SimSun" w:hAnsiTheme="minorHAnsi"/>
          <w:szCs w:val="22"/>
          <w:lang w:eastAsia="zh-CN"/>
        </w:rPr>
        <w:t xml:space="preserve"> management</w:t>
      </w:r>
      <w:r w:rsidRPr="00FF71C1">
        <w:rPr>
          <w:rFonts w:asciiTheme="minorHAnsi" w:eastAsia="SimSun" w:hAnsiTheme="minorHAnsi"/>
          <w:szCs w:val="22"/>
          <w:lang w:eastAsia="zh-CN"/>
        </w:rPr>
        <w:t xml:space="preserve">” is the </w:t>
      </w:r>
      <w:r w:rsidR="00F9340C" w:rsidRPr="00FF71C1">
        <w:rPr>
          <w:rFonts w:asciiTheme="minorHAnsi" w:eastAsia="SimSun" w:hAnsiTheme="minorHAnsi"/>
          <w:szCs w:val="22"/>
          <w:lang w:eastAsia="zh-CN"/>
        </w:rPr>
        <w:t xml:space="preserve">first part </w:t>
      </w:r>
      <w:r w:rsidR="00BA75CC" w:rsidRPr="00FF71C1">
        <w:rPr>
          <w:rFonts w:asciiTheme="minorHAnsi" w:eastAsia="SimSun" w:hAnsiTheme="minorHAnsi"/>
          <w:szCs w:val="22"/>
          <w:lang w:eastAsia="zh-CN"/>
        </w:rPr>
        <w:t xml:space="preserve">(Project 2A) </w:t>
      </w:r>
      <w:r w:rsidR="00F9340C" w:rsidRPr="00FF71C1">
        <w:rPr>
          <w:rFonts w:asciiTheme="minorHAnsi" w:eastAsia="SimSun" w:hAnsiTheme="minorHAnsi"/>
          <w:szCs w:val="22"/>
          <w:lang w:eastAsia="zh-CN"/>
        </w:rPr>
        <w:t xml:space="preserve">of the </w:t>
      </w:r>
      <w:r w:rsidR="003D04A7">
        <w:rPr>
          <w:rFonts w:asciiTheme="minorHAnsi" w:eastAsia="SimSun" w:hAnsiTheme="minorHAnsi"/>
          <w:szCs w:val="22"/>
          <w:lang w:eastAsia="zh-CN"/>
        </w:rPr>
        <w:t>Project</w:t>
      </w:r>
      <w:r w:rsidR="003D04A7" w:rsidRPr="00FF71C1">
        <w:rPr>
          <w:rFonts w:asciiTheme="minorHAnsi" w:eastAsia="SimSun" w:hAnsiTheme="minorHAnsi"/>
          <w:szCs w:val="22"/>
          <w:lang w:eastAsia="zh-CN"/>
        </w:rPr>
        <w:t xml:space="preserve"> </w:t>
      </w:r>
      <w:r w:rsidR="00E62773" w:rsidRPr="00FF71C1">
        <w:rPr>
          <w:rFonts w:asciiTheme="minorHAnsi" w:eastAsia="SimSun" w:hAnsiTheme="minorHAnsi"/>
          <w:szCs w:val="22"/>
          <w:lang w:eastAsia="zh-CN"/>
        </w:rPr>
        <w:t xml:space="preserve">on Operational backbones </w:t>
      </w:r>
      <w:r w:rsidRPr="00FF71C1">
        <w:rPr>
          <w:rFonts w:asciiTheme="minorHAnsi" w:eastAsia="SimSun" w:hAnsiTheme="minorHAnsi"/>
          <w:szCs w:val="22"/>
          <w:lang w:eastAsia="zh-CN"/>
        </w:rPr>
        <w:t xml:space="preserve">of the </w:t>
      </w:r>
      <w:r w:rsidR="00F745EB" w:rsidRPr="00FF71C1">
        <w:rPr>
          <w:rFonts w:asciiTheme="minorHAnsi" w:eastAsia="SimSun" w:hAnsiTheme="minorHAnsi"/>
          <w:szCs w:val="22"/>
          <w:lang w:eastAsia="zh-CN"/>
        </w:rPr>
        <w:t>OPSYS</w:t>
      </w:r>
      <w:r w:rsidRPr="00FF71C1">
        <w:rPr>
          <w:rFonts w:asciiTheme="minorHAnsi" w:eastAsia="SimSun" w:hAnsiTheme="minorHAnsi"/>
          <w:szCs w:val="22"/>
          <w:lang w:eastAsia="zh-CN"/>
        </w:rPr>
        <w:t xml:space="preserve"> programme</w:t>
      </w:r>
      <w:r w:rsidR="00BF0253">
        <w:rPr>
          <w:rFonts w:asciiTheme="minorHAnsi" w:eastAsia="SimSun" w:hAnsiTheme="minorHAnsi"/>
          <w:szCs w:val="22"/>
          <w:lang w:eastAsia="zh-CN"/>
        </w:rPr>
        <w:t xml:space="preserve"> </w:t>
      </w:r>
      <w:r w:rsidR="005A1034" w:rsidRPr="00FF71C1">
        <w:rPr>
          <w:rFonts w:asciiTheme="minorHAnsi" w:eastAsia="SimSun" w:hAnsiTheme="minorHAnsi"/>
          <w:szCs w:val="22"/>
          <w:lang w:eastAsia="zh-CN"/>
        </w:rPr>
        <w:t>which</w:t>
      </w:r>
      <w:r w:rsidR="00BF0253">
        <w:rPr>
          <w:rFonts w:asciiTheme="minorHAnsi" w:eastAsia="SimSun" w:hAnsiTheme="minorHAnsi"/>
          <w:szCs w:val="22"/>
          <w:lang w:eastAsia="zh-CN"/>
        </w:rPr>
        <w:t xml:space="preserve"> </w:t>
      </w:r>
      <w:r w:rsidR="00F9340C" w:rsidRPr="00FF71C1">
        <w:rPr>
          <w:rFonts w:asciiTheme="minorHAnsi" w:eastAsia="SimSun" w:hAnsiTheme="minorHAnsi"/>
          <w:szCs w:val="22"/>
          <w:lang w:eastAsia="zh-CN"/>
        </w:rPr>
        <w:t>will be</w:t>
      </w:r>
      <w:r w:rsidR="005A1034" w:rsidRPr="00FF71C1">
        <w:rPr>
          <w:rFonts w:asciiTheme="minorHAnsi" w:eastAsia="SimSun" w:hAnsiTheme="minorHAnsi"/>
          <w:szCs w:val="22"/>
          <w:lang w:eastAsia="zh-CN"/>
        </w:rPr>
        <w:t xml:space="preserve"> a cross DGs programme serving the needs of DEVCO, NEAR</w:t>
      </w:r>
      <w:r w:rsidR="00DB1D40" w:rsidRPr="00FF71C1">
        <w:rPr>
          <w:rFonts w:asciiTheme="minorHAnsi" w:eastAsia="SimSun" w:hAnsiTheme="minorHAnsi"/>
          <w:szCs w:val="22"/>
          <w:lang w:eastAsia="zh-CN"/>
        </w:rPr>
        <w:t>, FPI</w:t>
      </w:r>
      <w:r w:rsidR="00977767">
        <w:rPr>
          <w:rFonts w:asciiTheme="minorHAnsi" w:eastAsia="SimSun" w:hAnsiTheme="minorHAnsi"/>
          <w:szCs w:val="22"/>
          <w:lang w:eastAsia="zh-CN"/>
        </w:rPr>
        <w:t xml:space="preserve"> and also of </w:t>
      </w:r>
      <w:r w:rsidR="00DB1D40" w:rsidRPr="00FF71C1">
        <w:rPr>
          <w:rFonts w:asciiTheme="minorHAnsi" w:eastAsia="SimSun" w:hAnsiTheme="minorHAnsi"/>
          <w:szCs w:val="22"/>
          <w:lang w:eastAsia="zh-CN"/>
        </w:rPr>
        <w:t xml:space="preserve">DG ECHO </w:t>
      </w:r>
      <w:r w:rsidR="00977767">
        <w:rPr>
          <w:rFonts w:asciiTheme="minorHAnsi" w:eastAsia="SimSun" w:hAnsiTheme="minorHAnsi"/>
          <w:szCs w:val="22"/>
          <w:lang w:eastAsia="zh-CN"/>
        </w:rPr>
        <w:t xml:space="preserve">(B envelop of the European Development Fund) </w:t>
      </w:r>
      <w:r w:rsidR="00DB1D40" w:rsidRPr="00FF71C1">
        <w:rPr>
          <w:rFonts w:asciiTheme="minorHAnsi" w:eastAsia="SimSun" w:hAnsiTheme="minorHAnsi"/>
          <w:szCs w:val="22"/>
          <w:lang w:eastAsia="zh-CN"/>
        </w:rPr>
        <w:t>and SG (Task Force for the Turkish Cypriot Community)</w:t>
      </w:r>
      <w:r w:rsidR="005A1034" w:rsidRPr="00FF71C1">
        <w:rPr>
          <w:rFonts w:asciiTheme="minorHAnsi" w:eastAsia="SimSun" w:hAnsiTheme="minorHAnsi"/>
          <w:szCs w:val="22"/>
          <w:lang w:eastAsia="zh-CN"/>
        </w:rPr>
        <w:t xml:space="preserve">, DEVCO being in </w:t>
      </w:r>
      <w:r w:rsidR="00DC753D" w:rsidRPr="00FF71C1">
        <w:rPr>
          <w:rFonts w:asciiTheme="minorHAnsi" w:eastAsia="SimSun" w:hAnsiTheme="minorHAnsi"/>
          <w:szCs w:val="22"/>
          <w:lang w:eastAsia="zh-CN"/>
        </w:rPr>
        <w:t xml:space="preserve">the </w:t>
      </w:r>
      <w:r w:rsidR="005A1034" w:rsidRPr="00FF71C1">
        <w:rPr>
          <w:rFonts w:asciiTheme="minorHAnsi" w:eastAsia="SimSun" w:hAnsiTheme="minorHAnsi"/>
          <w:szCs w:val="22"/>
          <w:lang w:eastAsia="zh-CN"/>
        </w:rPr>
        <w:t xml:space="preserve">lead. </w:t>
      </w:r>
    </w:p>
    <w:p w:rsidR="005A1034" w:rsidRPr="00FF71C1" w:rsidRDefault="005A1034" w:rsidP="005006E7">
      <w:pPr>
        <w:rPr>
          <w:rFonts w:asciiTheme="minorHAnsi" w:eastAsia="SimSun" w:hAnsiTheme="minorHAnsi"/>
          <w:szCs w:val="22"/>
          <w:lang w:eastAsia="zh-CN"/>
        </w:rPr>
      </w:pPr>
      <w:r w:rsidRPr="00FF71C1">
        <w:rPr>
          <w:rFonts w:asciiTheme="minorHAnsi" w:eastAsia="SimSun" w:hAnsiTheme="minorHAnsi"/>
          <w:szCs w:val="22"/>
          <w:lang w:eastAsia="zh-CN"/>
        </w:rPr>
        <w:t xml:space="preserve">The </w:t>
      </w:r>
      <w:r w:rsidR="004512F6" w:rsidRPr="00FF71C1">
        <w:rPr>
          <w:rFonts w:asciiTheme="minorHAnsi" w:eastAsia="SimSun" w:hAnsiTheme="minorHAnsi"/>
          <w:szCs w:val="22"/>
          <w:lang w:eastAsia="zh-CN"/>
        </w:rPr>
        <w:t xml:space="preserve">Programme global </w:t>
      </w:r>
      <w:r w:rsidRPr="00FF71C1">
        <w:rPr>
          <w:rFonts w:asciiTheme="minorHAnsi" w:eastAsia="SimSun" w:hAnsiTheme="minorHAnsi"/>
          <w:szCs w:val="22"/>
          <w:lang w:eastAsia="zh-CN"/>
        </w:rPr>
        <w:t>vision has been presented to the IT Board on 17/09/2015</w:t>
      </w:r>
      <w:r w:rsidR="008421A8" w:rsidRPr="00FF71C1">
        <w:rPr>
          <w:rFonts w:asciiTheme="minorHAnsi" w:eastAsia="SimSun" w:hAnsiTheme="minorHAnsi"/>
          <w:szCs w:val="22"/>
          <w:lang w:eastAsia="zh-CN"/>
        </w:rPr>
        <w:t xml:space="preserve"> under the format of a general business case and </w:t>
      </w:r>
      <w:r w:rsidR="009B01E0" w:rsidRPr="00FF71C1">
        <w:rPr>
          <w:rFonts w:asciiTheme="minorHAnsi" w:eastAsia="SimSun" w:hAnsiTheme="minorHAnsi"/>
          <w:szCs w:val="22"/>
          <w:lang w:eastAsia="zh-CN"/>
        </w:rPr>
        <w:t>phase</w:t>
      </w:r>
      <w:r w:rsidR="004512F6" w:rsidRPr="00FF71C1">
        <w:rPr>
          <w:rFonts w:asciiTheme="minorHAnsi" w:eastAsia="SimSun" w:hAnsiTheme="minorHAnsi"/>
          <w:szCs w:val="22"/>
          <w:lang w:eastAsia="zh-CN"/>
        </w:rPr>
        <w:t>s</w:t>
      </w:r>
      <w:r w:rsidR="009B01E0" w:rsidRPr="00FF71C1">
        <w:rPr>
          <w:rFonts w:asciiTheme="minorHAnsi" w:eastAsia="SimSun" w:hAnsiTheme="minorHAnsi"/>
          <w:szCs w:val="22"/>
          <w:lang w:eastAsia="zh-CN"/>
        </w:rPr>
        <w:t xml:space="preserve"> 1 and 2A have</w:t>
      </w:r>
      <w:r w:rsidR="008421A8" w:rsidRPr="00FF71C1">
        <w:rPr>
          <w:rFonts w:asciiTheme="minorHAnsi" w:eastAsia="SimSun" w:hAnsiTheme="minorHAnsi"/>
          <w:szCs w:val="22"/>
          <w:lang w:eastAsia="zh-CN"/>
        </w:rPr>
        <w:t xml:space="preserve"> received a green light from the IT Board on 20/01/2016</w:t>
      </w:r>
      <w:r w:rsidRPr="00FF71C1">
        <w:rPr>
          <w:rFonts w:asciiTheme="minorHAnsi" w:eastAsia="SimSun" w:hAnsiTheme="minorHAnsi"/>
          <w:szCs w:val="22"/>
          <w:lang w:eastAsia="zh-CN"/>
        </w:rPr>
        <w:t>.</w:t>
      </w:r>
    </w:p>
    <w:p w:rsidR="00654941" w:rsidRDefault="00977767" w:rsidP="005006E7">
      <w:pPr>
        <w:rPr>
          <w:rFonts w:asciiTheme="minorHAnsi" w:eastAsia="SimSun" w:hAnsiTheme="minorHAnsi"/>
          <w:szCs w:val="22"/>
          <w:lang w:eastAsia="zh-CN"/>
        </w:rPr>
      </w:pPr>
      <w:r>
        <w:rPr>
          <w:rFonts w:asciiTheme="minorHAnsi" w:eastAsia="SimSun" w:hAnsiTheme="minorHAnsi"/>
          <w:szCs w:val="22"/>
          <w:lang w:eastAsia="zh-CN"/>
        </w:rPr>
        <w:t>Project</w:t>
      </w:r>
      <w:r w:rsidRPr="00FF71C1">
        <w:rPr>
          <w:rFonts w:asciiTheme="minorHAnsi" w:eastAsia="SimSun" w:hAnsiTheme="minorHAnsi"/>
          <w:szCs w:val="22"/>
          <w:lang w:eastAsia="zh-CN"/>
        </w:rPr>
        <w:t xml:space="preserve"> </w:t>
      </w:r>
      <w:r w:rsidR="00672010" w:rsidRPr="00FF71C1">
        <w:rPr>
          <w:rFonts w:asciiTheme="minorHAnsi" w:eastAsia="SimSun" w:hAnsiTheme="minorHAnsi"/>
          <w:szCs w:val="22"/>
          <w:lang w:eastAsia="zh-CN"/>
        </w:rPr>
        <w:t xml:space="preserve">2A </w:t>
      </w:r>
      <w:r w:rsidR="00BF6AFB" w:rsidRPr="00FF71C1">
        <w:rPr>
          <w:rFonts w:asciiTheme="minorHAnsi" w:eastAsia="SimSun" w:hAnsiTheme="minorHAnsi"/>
          <w:szCs w:val="22"/>
          <w:lang w:eastAsia="zh-CN"/>
        </w:rPr>
        <w:t>will</w:t>
      </w:r>
      <w:r w:rsidR="00672010" w:rsidRPr="00FF71C1">
        <w:rPr>
          <w:rFonts w:asciiTheme="minorHAnsi" w:eastAsia="SimSun" w:hAnsiTheme="minorHAnsi"/>
          <w:szCs w:val="22"/>
          <w:lang w:eastAsia="zh-CN"/>
        </w:rPr>
        <w:t xml:space="preserve"> take the new Operational entities' architecture which will be implemented during OPSYS </w:t>
      </w:r>
      <w:r w:rsidR="003D04A7">
        <w:rPr>
          <w:rFonts w:asciiTheme="minorHAnsi" w:eastAsia="SimSun" w:hAnsiTheme="minorHAnsi"/>
          <w:szCs w:val="22"/>
          <w:lang w:eastAsia="zh-CN"/>
        </w:rPr>
        <w:t>Project</w:t>
      </w:r>
      <w:r w:rsidR="003D04A7" w:rsidRPr="00FF71C1">
        <w:rPr>
          <w:rFonts w:asciiTheme="minorHAnsi" w:eastAsia="SimSun" w:hAnsiTheme="minorHAnsi"/>
          <w:szCs w:val="22"/>
          <w:lang w:eastAsia="zh-CN"/>
        </w:rPr>
        <w:t xml:space="preserve"> </w:t>
      </w:r>
      <w:r w:rsidR="00672010" w:rsidRPr="00FF71C1">
        <w:rPr>
          <w:rFonts w:asciiTheme="minorHAnsi" w:eastAsia="SimSun" w:hAnsiTheme="minorHAnsi"/>
          <w:szCs w:val="22"/>
          <w:lang w:eastAsia="zh-CN"/>
        </w:rPr>
        <w:t xml:space="preserve">1 into consideration. </w:t>
      </w:r>
      <w:r w:rsidR="00654941">
        <w:rPr>
          <w:rFonts w:asciiTheme="minorHAnsi" w:eastAsia="SimSun" w:hAnsiTheme="minorHAnsi"/>
          <w:szCs w:val="22"/>
          <w:lang w:eastAsia="zh-CN"/>
        </w:rPr>
        <w:t>If Project 1 will enables to create all operational entities in OpSys including Actions, Project 2A will enable the user to create new Actions in the System.</w:t>
      </w:r>
    </w:p>
    <w:p w:rsidR="00672010" w:rsidRPr="00FF71C1" w:rsidRDefault="00BA75CC" w:rsidP="005006E7">
      <w:pPr>
        <w:rPr>
          <w:rFonts w:asciiTheme="minorHAnsi" w:eastAsia="SimSun" w:hAnsiTheme="minorHAnsi"/>
          <w:szCs w:val="22"/>
          <w:lang w:eastAsia="zh-CN"/>
        </w:rPr>
      </w:pPr>
      <w:r w:rsidRPr="00FF71C1">
        <w:rPr>
          <w:rFonts w:asciiTheme="minorHAnsi" w:eastAsia="SimSun" w:hAnsiTheme="minorHAnsi"/>
          <w:szCs w:val="22"/>
          <w:lang w:eastAsia="zh-CN"/>
        </w:rPr>
        <w:t xml:space="preserve">When creating an Action, the user should specify </w:t>
      </w:r>
      <w:r w:rsidR="00C50791">
        <w:rPr>
          <w:rFonts w:asciiTheme="minorHAnsi" w:eastAsia="SimSun" w:hAnsiTheme="minorHAnsi"/>
          <w:szCs w:val="22"/>
          <w:lang w:eastAsia="zh-CN"/>
        </w:rPr>
        <w:t xml:space="preserve">the operational perimeter of the project/programme to be used for operational management purpose (portfolio, results management, monitoring). </w:t>
      </w:r>
    </w:p>
    <w:p w:rsidR="00672010" w:rsidRPr="00FF71C1" w:rsidRDefault="009273FD" w:rsidP="005006E7">
      <w:pPr>
        <w:rPr>
          <w:rFonts w:asciiTheme="minorHAnsi" w:eastAsia="SimSun" w:hAnsiTheme="minorHAnsi"/>
          <w:szCs w:val="22"/>
          <w:lang w:eastAsia="zh-CN"/>
        </w:rPr>
      </w:pPr>
      <w:r w:rsidRPr="00FF71C1">
        <w:rPr>
          <w:rFonts w:asciiTheme="minorHAnsi" w:eastAsia="SimSun" w:hAnsiTheme="minorHAnsi"/>
          <w:szCs w:val="22"/>
          <w:lang w:eastAsia="zh-CN"/>
        </w:rPr>
        <w:t xml:space="preserve">It </w:t>
      </w:r>
      <w:r w:rsidR="00657F1B" w:rsidRPr="00FF71C1">
        <w:rPr>
          <w:rFonts w:asciiTheme="minorHAnsi" w:eastAsia="SimSun" w:hAnsiTheme="minorHAnsi"/>
          <w:szCs w:val="22"/>
          <w:lang w:eastAsia="zh-CN"/>
        </w:rPr>
        <w:t>will</w:t>
      </w:r>
      <w:r w:rsidRPr="00FF71C1">
        <w:rPr>
          <w:rFonts w:asciiTheme="minorHAnsi" w:eastAsia="SimSun" w:hAnsiTheme="minorHAnsi"/>
          <w:szCs w:val="22"/>
          <w:lang w:eastAsia="zh-CN"/>
        </w:rPr>
        <w:t xml:space="preserve"> therefore</w:t>
      </w:r>
      <w:r w:rsidR="00657F1B" w:rsidRPr="00FF71C1">
        <w:rPr>
          <w:rFonts w:asciiTheme="minorHAnsi" w:eastAsia="SimSun" w:hAnsiTheme="minorHAnsi"/>
          <w:szCs w:val="22"/>
          <w:lang w:eastAsia="zh-CN"/>
        </w:rPr>
        <w:t xml:space="preserve"> not only cover the functionalities and data from the current CRIS </w:t>
      </w:r>
      <w:r w:rsidR="00672010" w:rsidRPr="00FF71C1">
        <w:rPr>
          <w:rFonts w:asciiTheme="minorHAnsi" w:eastAsia="SimSun" w:hAnsiTheme="minorHAnsi"/>
          <w:szCs w:val="22"/>
          <w:lang w:eastAsia="zh-CN"/>
        </w:rPr>
        <w:t>Decision</w:t>
      </w:r>
      <w:r w:rsidR="00C037FF" w:rsidRPr="00FF71C1">
        <w:rPr>
          <w:rFonts w:asciiTheme="minorHAnsi" w:eastAsia="SimSun" w:hAnsiTheme="minorHAnsi"/>
          <w:szCs w:val="22"/>
          <w:lang w:eastAsia="zh-CN"/>
        </w:rPr>
        <w:t>s module</w:t>
      </w:r>
      <w:r w:rsidR="00657F1B" w:rsidRPr="00FF71C1">
        <w:rPr>
          <w:rFonts w:asciiTheme="minorHAnsi" w:eastAsia="SimSun" w:hAnsiTheme="minorHAnsi"/>
          <w:szCs w:val="22"/>
          <w:lang w:eastAsia="zh-CN"/>
        </w:rPr>
        <w:t xml:space="preserve">. </w:t>
      </w:r>
      <w:r w:rsidR="00672010" w:rsidRPr="00FF71C1">
        <w:rPr>
          <w:rFonts w:asciiTheme="minorHAnsi" w:eastAsia="SimSun" w:hAnsiTheme="minorHAnsi"/>
          <w:szCs w:val="22"/>
          <w:lang w:eastAsia="zh-CN"/>
        </w:rPr>
        <w:t xml:space="preserve">Decisions as they exist in CRIS will be removed and replaced </w:t>
      </w:r>
      <w:r w:rsidRPr="00FF71C1">
        <w:rPr>
          <w:rFonts w:asciiTheme="minorHAnsi" w:eastAsia="SimSun" w:hAnsiTheme="minorHAnsi"/>
          <w:szCs w:val="22"/>
          <w:lang w:eastAsia="zh-CN"/>
        </w:rPr>
        <w:t xml:space="preserve">in OPSYS </w:t>
      </w:r>
      <w:r w:rsidR="00672010" w:rsidRPr="00FF71C1">
        <w:rPr>
          <w:rFonts w:asciiTheme="minorHAnsi" w:eastAsia="SimSun" w:hAnsiTheme="minorHAnsi"/>
          <w:szCs w:val="22"/>
          <w:lang w:eastAsia="zh-CN"/>
        </w:rPr>
        <w:t xml:space="preserve">by Actions which </w:t>
      </w:r>
      <w:r w:rsidR="00657F1B" w:rsidRPr="00FF71C1">
        <w:rPr>
          <w:rFonts w:asciiTheme="minorHAnsi" w:eastAsia="SimSun" w:hAnsiTheme="minorHAnsi"/>
          <w:szCs w:val="22"/>
          <w:lang w:eastAsia="zh-CN"/>
        </w:rPr>
        <w:t xml:space="preserve">will </w:t>
      </w:r>
      <w:r w:rsidR="00672010" w:rsidRPr="00FF71C1">
        <w:rPr>
          <w:rFonts w:asciiTheme="minorHAnsi" w:eastAsia="SimSun" w:hAnsiTheme="minorHAnsi"/>
          <w:szCs w:val="22"/>
          <w:lang w:eastAsia="zh-CN"/>
        </w:rPr>
        <w:t>embrace a larger scope:</w:t>
      </w:r>
      <w:r w:rsidR="00BF0253">
        <w:rPr>
          <w:rFonts w:asciiTheme="minorHAnsi" w:eastAsia="SimSun" w:hAnsiTheme="minorHAnsi"/>
          <w:szCs w:val="22"/>
          <w:lang w:eastAsia="zh-CN"/>
        </w:rPr>
        <w:t xml:space="preserve"> </w:t>
      </w:r>
      <w:r w:rsidR="002F1461" w:rsidRPr="00FF71C1">
        <w:rPr>
          <w:rFonts w:asciiTheme="minorHAnsi" w:eastAsia="SimSun" w:hAnsiTheme="minorHAnsi"/>
          <w:szCs w:val="22"/>
          <w:lang w:eastAsia="zh-CN"/>
        </w:rPr>
        <w:t>be</w:t>
      </w:r>
      <w:r w:rsidR="00BF6AFB" w:rsidRPr="00FF71C1">
        <w:rPr>
          <w:rFonts w:asciiTheme="minorHAnsi" w:eastAsia="SimSun" w:hAnsiTheme="minorHAnsi"/>
          <w:szCs w:val="22"/>
          <w:lang w:eastAsia="zh-CN"/>
        </w:rPr>
        <w:t>sides the ABAC data related to l</w:t>
      </w:r>
      <w:r w:rsidR="002F1461" w:rsidRPr="00FF71C1">
        <w:rPr>
          <w:rFonts w:asciiTheme="minorHAnsi" w:eastAsia="SimSun" w:hAnsiTheme="minorHAnsi"/>
          <w:szCs w:val="22"/>
          <w:lang w:eastAsia="zh-CN"/>
        </w:rPr>
        <w:t>evel</w:t>
      </w:r>
      <w:r w:rsidR="00B255DA">
        <w:rPr>
          <w:rFonts w:asciiTheme="minorHAnsi" w:eastAsia="SimSun" w:hAnsiTheme="minorHAnsi"/>
          <w:szCs w:val="22"/>
          <w:lang w:eastAsia="zh-CN"/>
        </w:rPr>
        <w:t xml:space="preserve"> </w:t>
      </w:r>
      <w:r w:rsidR="002F1461" w:rsidRPr="00FF71C1">
        <w:rPr>
          <w:rFonts w:asciiTheme="minorHAnsi" w:eastAsia="SimSun" w:hAnsiTheme="minorHAnsi"/>
          <w:szCs w:val="22"/>
          <w:lang w:eastAsia="zh-CN"/>
        </w:rPr>
        <w:t>1 commitments and the current</w:t>
      </w:r>
      <w:r w:rsidR="00C037FF" w:rsidRPr="00FF71C1">
        <w:rPr>
          <w:rFonts w:asciiTheme="minorHAnsi" w:eastAsia="SimSun" w:hAnsiTheme="minorHAnsi"/>
          <w:szCs w:val="22"/>
          <w:lang w:eastAsia="zh-CN"/>
        </w:rPr>
        <w:t xml:space="preserve"> functionalities from the CRIS Decisions module</w:t>
      </w:r>
      <w:r w:rsidR="002F1461" w:rsidRPr="00FF71C1">
        <w:rPr>
          <w:rFonts w:asciiTheme="minorHAnsi" w:eastAsia="SimSun" w:hAnsiTheme="minorHAnsi"/>
          <w:szCs w:val="22"/>
          <w:lang w:eastAsia="zh-CN"/>
        </w:rPr>
        <w:t xml:space="preserve">, </w:t>
      </w:r>
      <w:r w:rsidR="00657F1B" w:rsidRPr="00FF71C1">
        <w:rPr>
          <w:rFonts w:asciiTheme="minorHAnsi" w:eastAsia="SimSun" w:hAnsiTheme="minorHAnsi"/>
          <w:szCs w:val="22"/>
          <w:lang w:eastAsia="zh-CN"/>
        </w:rPr>
        <w:t xml:space="preserve">some key operational data </w:t>
      </w:r>
      <w:r w:rsidR="0020467A" w:rsidRPr="00FF71C1">
        <w:rPr>
          <w:rFonts w:asciiTheme="minorHAnsi" w:eastAsia="SimSun" w:hAnsiTheme="minorHAnsi"/>
          <w:szCs w:val="22"/>
          <w:lang w:eastAsia="zh-CN"/>
        </w:rPr>
        <w:t xml:space="preserve">encoded during </w:t>
      </w:r>
      <w:r w:rsidR="00657F1B" w:rsidRPr="00FF71C1">
        <w:rPr>
          <w:rFonts w:asciiTheme="minorHAnsi" w:eastAsia="SimSun" w:hAnsiTheme="minorHAnsi"/>
          <w:szCs w:val="22"/>
          <w:lang w:eastAsia="zh-CN"/>
        </w:rPr>
        <w:t xml:space="preserve">the Identification and Formulation phases of </w:t>
      </w:r>
      <w:r w:rsidR="00E62773" w:rsidRPr="00FF71C1">
        <w:rPr>
          <w:rFonts w:asciiTheme="minorHAnsi" w:eastAsia="SimSun" w:hAnsiTheme="minorHAnsi"/>
          <w:szCs w:val="22"/>
          <w:lang w:eastAsia="zh-CN"/>
        </w:rPr>
        <w:t xml:space="preserve">the </w:t>
      </w:r>
      <w:r w:rsidR="00657F1B" w:rsidRPr="00FF71C1">
        <w:rPr>
          <w:rFonts w:asciiTheme="minorHAnsi" w:eastAsia="SimSun" w:hAnsiTheme="minorHAnsi"/>
          <w:szCs w:val="22"/>
          <w:lang w:eastAsia="zh-CN"/>
        </w:rPr>
        <w:t xml:space="preserve">PCM </w:t>
      </w:r>
      <w:r w:rsidR="00C037FF" w:rsidRPr="00FF71C1">
        <w:rPr>
          <w:rFonts w:asciiTheme="minorHAnsi" w:eastAsia="SimSun" w:hAnsiTheme="minorHAnsi"/>
          <w:szCs w:val="22"/>
          <w:lang w:eastAsia="zh-CN"/>
        </w:rPr>
        <w:t xml:space="preserve">- </w:t>
      </w:r>
      <w:r w:rsidR="00657F1B" w:rsidRPr="00FF71C1">
        <w:rPr>
          <w:rFonts w:asciiTheme="minorHAnsi" w:eastAsia="SimSun" w:hAnsiTheme="minorHAnsi"/>
          <w:szCs w:val="22"/>
          <w:lang w:eastAsia="zh-CN"/>
        </w:rPr>
        <w:t xml:space="preserve">which </w:t>
      </w:r>
      <w:r w:rsidR="000A3AAD" w:rsidRPr="00FF71C1">
        <w:rPr>
          <w:rFonts w:asciiTheme="minorHAnsi" w:eastAsia="SimSun" w:hAnsiTheme="minorHAnsi"/>
          <w:szCs w:val="22"/>
          <w:lang w:eastAsia="zh-CN"/>
        </w:rPr>
        <w:t>were previously not encoded in CRIS</w:t>
      </w:r>
      <w:r w:rsidR="00BF0253">
        <w:rPr>
          <w:rFonts w:asciiTheme="minorHAnsi" w:eastAsia="SimSun" w:hAnsiTheme="minorHAnsi"/>
          <w:szCs w:val="22"/>
          <w:lang w:eastAsia="zh-CN"/>
        </w:rPr>
        <w:t xml:space="preserve"> </w:t>
      </w:r>
      <w:r w:rsidR="007D692B" w:rsidRPr="00FF71C1">
        <w:rPr>
          <w:rFonts w:asciiTheme="minorHAnsi" w:eastAsia="SimSun" w:hAnsiTheme="minorHAnsi"/>
          <w:szCs w:val="22"/>
          <w:lang w:eastAsia="zh-CN"/>
        </w:rPr>
        <w:t xml:space="preserve">or any IT system </w:t>
      </w:r>
      <w:r w:rsidR="00C037FF" w:rsidRPr="00FF71C1">
        <w:rPr>
          <w:rFonts w:asciiTheme="minorHAnsi" w:eastAsia="SimSun" w:hAnsiTheme="minorHAnsi"/>
          <w:szCs w:val="22"/>
          <w:lang w:eastAsia="zh-CN"/>
        </w:rPr>
        <w:t>-</w:t>
      </w:r>
      <w:r w:rsidR="00672010" w:rsidRPr="00FF71C1">
        <w:rPr>
          <w:rFonts w:asciiTheme="minorHAnsi" w:eastAsia="SimSun" w:hAnsiTheme="minorHAnsi"/>
          <w:szCs w:val="22"/>
          <w:lang w:eastAsia="zh-CN"/>
        </w:rPr>
        <w:t xml:space="preserve"> will be integrated in the </w:t>
      </w:r>
      <w:r w:rsidR="002F1461" w:rsidRPr="00FF71C1">
        <w:rPr>
          <w:rFonts w:asciiTheme="minorHAnsi" w:eastAsia="SimSun" w:hAnsiTheme="minorHAnsi"/>
          <w:szCs w:val="22"/>
          <w:lang w:eastAsia="zh-CN"/>
        </w:rPr>
        <w:t>future OPSYS</w:t>
      </w:r>
      <w:r w:rsidR="00BF0253">
        <w:rPr>
          <w:rFonts w:asciiTheme="minorHAnsi" w:eastAsia="SimSun" w:hAnsiTheme="minorHAnsi"/>
          <w:szCs w:val="22"/>
          <w:lang w:eastAsia="zh-CN"/>
        </w:rPr>
        <w:t xml:space="preserve"> </w:t>
      </w:r>
      <w:r w:rsidR="00672010" w:rsidRPr="00FF71C1">
        <w:rPr>
          <w:rFonts w:asciiTheme="minorHAnsi" w:eastAsia="SimSun" w:hAnsiTheme="minorHAnsi"/>
          <w:szCs w:val="22"/>
          <w:lang w:eastAsia="zh-CN"/>
        </w:rPr>
        <w:t>Action module</w:t>
      </w:r>
      <w:r w:rsidR="004B0A89" w:rsidRPr="00FF71C1">
        <w:rPr>
          <w:rFonts w:asciiTheme="minorHAnsi" w:eastAsia="SimSun" w:hAnsiTheme="minorHAnsi"/>
          <w:szCs w:val="22"/>
          <w:lang w:eastAsia="zh-CN"/>
        </w:rPr>
        <w:t xml:space="preserve"> in a structured way</w:t>
      </w:r>
      <w:r w:rsidR="000A3AAD" w:rsidRPr="00FF71C1">
        <w:rPr>
          <w:rFonts w:asciiTheme="minorHAnsi" w:eastAsia="SimSun" w:hAnsiTheme="minorHAnsi"/>
          <w:szCs w:val="22"/>
          <w:lang w:eastAsia="zh-CN"/>
        </w:rPr>
        <w:t xml:space="preserve">. </w:t>
      </w:r>
      <w:r w:rsidR="002F1461" w:rsidRPr="00FF71C1">
        <w:rPr>
          <w:rFonts w:asciiTheme="minorHAnsi" w:eastAsia="SimSun" w:hAnsiTheme="minorHAnsi"/>
          <w:szCs w:val="22"/>
          <w:lang w:eastAsia="zh-CN"/>
        </w:rPr>
        <w:t>'</w:t>
      </w:r>
      <w:r w:rsidR="00672010" w:rsidRPr="00FF71C1">
        <w:rPr>
          <w:rFonts w:asciiTheme="minorHAnsi" w:eastAsia="SimSun" w:hAnsiTheme="minorHAnsi"/>
          <w:szCs w:val="22"/>
          <w:lang w:eastAsia="zh-CN"/>
        </w:rPr>
        <w:t>Decisions</w:t>
      </w:r>
      <w:r w:rsidR="002F1461" w:rsidRPr="00FF71C1">
        <w:rPr>
          <w:rFonts w:asciiTheme="minorHAnsi" w:eastAsia="SimSun" w:hAnsiTheme="minorHAnsi"/>
          <w:szCs w:val="22"/>
          <w:lang w:eastAsia="zh-CN"/>
        </w:rPr>
        <w:t>'</w:t>
      </w:r>
      <w:r w:rsidR="00672010" w:rsidRPr="00FF71C1">
        <w:rPr>
          <w:rFonts w:asciiTheme="minorHAnsi" w:eastAsia="SimSun" w:hAnsiTheme="minorHAnsi"/>
          <w:szCs w:val="22"/>
          <w:lang w:eastAsia="zh-CN"/>
        </w:rPr>
        <w:t xml:space="preserve"> in </w:t>
      </w:r>
      <w:r w:rsidR="004512F6" w:rsidRPr="00FF71C1">
        <w:rPr>
          <w:rFonts w:asciiTheme="minorHAnsi" w:eastAsia="SimSun" w:hAnsiTheme="minorHAnsi"/>
          <w:szCs w:val="22"/>
          <w:lang w:eastAsia="zh-CN"/>
        </w:rPr>
        <w:t xml:space="preserve">OPSYS will only refer to the Commission (Implementing) </w:t>
      </w:r>
      <w:r w:rsidR="00672010" w:rsidRPr="00FF71C1">
        <w:rPr>
          <w:rFonts w:asciiTheme="minorHAnsi" w:eastAsia="SimSun" w:hAnsiTheme="minorHAnsi"/>
          <w:szCs w:val="22"/>
          <w:lang w:eastAsia="zh-CN"/>
        </w:rPr>
        <w:t>Decisions.</w:t>
      </w:r>
      <w:r w:rsidR="00E3037C">
        <w:rPr>
          <w:rFonts w:asciiTheme="minorHAnsi" w:eastAsia="SimSun" w:hAnsiTheme="minorHAnsi"/>
          <w:szCs w:val="22"/>
          <w:lang w:eastAsia="zh-CN"/>
        </w:rPr>
        <w:t xml:space="preserve"> The excat scope of the Release will be detailed below. </w:t>
      </w:r>
    </w:p>
    <w:p w:rsidR="000A3AAD" w:rsidRPr="00FF71C1" w:rsidRDefault="000A3AAD" w:rsidP="005006E7">
      <w:pPr>
        <w:rPr>
          <w:rFonts w:asciiTheme="minorHAnsi" w:eastAsia="SimSun" w:hAnsiTheme="minorHAnsi"/>
          <w:szCs w:val="22"/>
          <w:lang w:eastAsia="zh-CN"/>
        </w:rPr>
      </w:pPr>
      <w:r w:rsidRPr="00FF71C1">
        <w:rPr>
          <w:rFonts w:asciiTheme="minorHAnsi" w:eastAsia="SimSun" w:hAnsiTheme="minorHAnsi"/>
          <w:szCs w:val="22"/>
          <w:lang w:eastAsia="zh-CN"/>
        </w:rPr>
        <w:t xml:space="preserve">These </w:t>
      </w:r>
      <w:r w:rsidR="009273FD" w:rsidRPr="00FF71C1">
        <w:rPr>
          <w:rFonts w:asciiTheme="minorHAnsi" w:eastAsia="SimSun" w:hAnsiTheme="minorHAnsi"/>
          <w:szCs w:val="22"/>
          <w:lang w:eastAsia="zh-CN"/>
        </w:rPr>
        <w:t xml:space="preserve">additional operational </w:t>
      </w:r>
      <w:r w:rsidRPr="00FF71C1">
        <w:rPr>
          <w:rFonts w:asciiTheme="minorHAnsi" w:eastAsia="SimSun" w:hAnsiTheme="minorHAnsi"/>
          <w:szCs w:val="22"/>
          <w:lang w:eastAsia="zh-CN"/>
        </w:rPr>
        <w:t>data are</w:t>
      </w:r>
      <w:r w:rsidR="00BF0253">
        <w:rPr>
          <w:rFonts w:asciiTheme="minorHAnsi" w:eastAsia="SimSun" w:hAnsiTheme="minorHAnsi"/>
          <w:szCs w:val="22"/>
          <w:lang w:eastAsia="zh-CN"/>
        </w:rPr>
        <w:t xml:space="preserve"> </w:t>
      </w:r>
      <w:r w:rsidR="009273FD" w:rsidRPr="00FF71C1">
        <w:rPr>
          <w:rFonts w:asciiTheme="minorHAnsi" w:eastAsia="SimSun" w:hAnsiTheme="minorHAnsi"/>
          <w:szCs w:val="22"/>
          <w:lang w:eastAsia="zh-CN"/>
        </w:rPr>
        <w:t>some of</w:t>
      </w:r>
      <w:r w:rsidRPr="00FF71C1">
        <w:rPr>
          <w:rFonts w:asciiTheme="minorHAnsi" w:eastAsia="SimSun" w:hAnsiTheme="minorHAnsi"/>
          <w:szCs w:val="22"/>
          <w:lang w:eastAsia="zh-CN"/>
        </w:rPr>
        <w:t xml:space="preserve"> the ones which are </w:t>
      </w:r>
      <w:r w:rsidR="00657F1B" w:rsidRPr="00FF71C1">
        <w:rPr>
          <w:rFonts w:asciiTheme="minorHAnsi" w:eastAsia="SimSun" w:hAnsiTheme="minorHAnsi"/>
          <w:szCs w:val="22"/>
          <w:lang w:eastAsia="zh-CN"/>
        </w:rPr>
        <w:t xml:space="preserve">part of official documents such as the Action Document (AD), the Financing Agreements (FA) and other supporting </w:t>
      </w:r>
      <w:r w:rsidR="002F1461" w:rsidRPr="00FF71C1">
        <w:rPr>
          <w:rFonts w:asciiTheme="minorHAnsi" w:eastAsia="SimSun" w:hAnsiTheme="minorHAnsi"/>
          <w:szCs w:val="22"/>
          <w:lang w:eastAsia="zh-CN"/>
        </w:rPr>
        <w:t>document</w:t>
      </w:r>
      <w:r w:rsidR="00657F1B" w:rsidRPr="00FF71C1">
        <w:rPr>
          <w:rFonts w:asciiTheme="minorHAnsi" w:eastAsia="SimSun" w:hAnsiTheme="minorHAnsi"/>
          <w:szCs w:val="22"/>
          <w:lang w:eastAsia="zh-CN"/>
        </w:rPr>
        <w:t>s</w:t>
      </w:r>
      <w:r w:rsidRPr="00FF71C1">
        <w:rPr>
          <w:rFonts w:asciiTheme="minorHAnsi" w:eastAsia="SimSun" w:hAnsiTheme="minorHAnsi"/>
          <w:szCs w:val="22"/>
          <w:lang w:eastAsia="zh-CN"/>
        </w:rPr>
        <w:t xml:space="preserve"> (TAPs</w:t>
      </w:r>
      <w:r w:rsidR="002F1461" w:rsidRPr="00FF71C1">
        <w:rPr>
          <w:rFonts w:asciiTheme="minorHAnsi" w:eastAsia="SimSun" w:hAnsiTheme="minorHAnsi"/>
          <w:szCs w:val="22"/>
          <w:lang w:eastAsia="zh-CN"/>
        </w:rPr>
        <w:t>, annexes</w:t>
      </w:r>
      <w:r w:rsidRPr="00FF71C1">
        <w:rPr>
          <w:rFonts w:asciiTheme="minorHAnsi" w:eastAsia="SimSun" w:hAnsiTheme="minorHAnsi"/>
          <w:szCs w:val="22"/>
          <w:lang w:eastAsia="zh-CN"/>
        </w:rPr>
        <w:t>…)</w:t>
      </w:r>
      <w:r w:rsidR="00FF1733" w:rsidRPr="00FF71C1">
        <w:rPr>
          <w:rFonts w:asciiTheme="minorHAnsi" w:eastAsia="SimSun" w:hAnsiTheme="minorHAnsi"/>
          <w:szCs w:val="22"/>
          <w:lang w:eastAsia="zh-CN"/>
        </w:rPr>
        <w:t>.</w:t>
      </w:r>
      <w:r w:rsidR="009A5515">
        <w:rPr>
          <w:rFonts w:asciiTheme="minorHAnsi" w:eastAsia="SimSun" w:hAnsiTheme="minorHAnsi"/>
          <w:szCs w:val="22"/>
          <w:lang w:eastAsia="zh-CN"/>
        </w:rPr>
        <w:t xml:space="preserve"> </w:t>
      </w:r>
      <w:r w:rsidRPr="00FF71C1">
        <w:rPr>
          <w:rFonts w:asciiTheme="minorHAnsi" w:eastAsia="SimSun" w:hAnsiTheme="minorHAnsi"/>
          <w:szCs w:val="22"/>
          <w:lang w:eastAsia="zh-CN"/>
        </w:rPr>
        <w:t xml:space="preserve">However </w:t>
      </w:r>
      <w:r w:rsidR="003D04A7">
        <w:rPr>
          <w:rFonts w:asciiTheme="minorHAnsi" w:eastAsia="SimSun" w:hAnsiTheme="minorHAnsi"/>
          <w:szCs w:val="22"/>
          <w:lang w:eastAsia="zh-CN"/>
        </w:rPr>
        <w:t>Project</w:t>
      </w:r>
      <w:r w:rsidRPr="00FF71C1">
        <w:rPr>
          <w:rFonts w:asciiTheme="minorHAnsi" w:eastAsia="SimSun" w:hAnsiTheme="minorHAnsi"/>
          <w:szCs w:val="22"/>
          <w:lang w:eastAsia="zh-CN"/>
        </w:rPr>
        <w:t xml:space="preserve"> 2A will not include all the data displayed in the AD and its annexes </w:t>
      </w:r>
      <w:r w:rsidR="002F1461" w:rsidRPr="00FF71C1">
        <w:rPr>
          <w:rFonts w:asciiTheme="minorHAnsi" w:eastAsia="SimSun" w:hAnsiTheme="minorHAnsi"/>
          <w:szCs w:val="22"/>
          <w:lang w:eastAsia="zh-CN"/>
        </w:rPr>
        <w:t xml:space="preserve">in OPSYS </w:t>
      </w:r>
      <w:r w:rsidR="00020475" w:rsidRPr="00FF71C1">
        <w:rPr>
          <w:rFonts w:asciiTheme="minorHAnsi" w:eastAsia="SimSun" w:hAnsiTheme="minorHAnsi"/>
          <w:szCs w:val="22"/>
          <w:lang w:eastAsia="zh-CN"/>
        </w:rPr>
        <w:t xml:space="preserve">yet </w:t>
      </w:r>
      <w:r w:rsidRPr="00FF71C1">
        <w:rPr>
          <w:rFonts w:asciiTheme="minorHAnsi" w:eastAsia="SimSun" w:hAnsiTheme="minorHAnsi"/>
          <w:szCs w:val="22"/>
          <w:lang w:eastAsia="zh-CN"/>
        </w:rPr>
        <w:t xml:space="preserve">and will therefore not enable the user to generate </w:t>
      </w:r>
      <w:r w:rsidR="00020475" w:rsidRPr="00FF71C1">
        <w:rPr>
          <w:rFonts w:asciiTheme="minorHAnsi" w:eastAsia="SimSun" w:hAnsiTheme="minorHAnsi"/>
          <w:szCs w:val="22"/>
          <w:lang w:eastAsia="zh-CN"/>
        </w:rPr>
        <w:t>the</w:t>
      </w:r>
      <w:r w:rsidR="009A5515">
        <w:rPr>
          <w:rFonts w:asciiTheme="minorHAnsi" w:eastAsia="SimSun" w:hAnsiTheme="minorHAnsi"/>
          <w:szCs w:val="22"/>
          <w:lang w:eastAsia="zh-CN"/>
        </w:rPr>
        <w:t xml:space="preserve"> document</w:t>
      </w:r>
      <w:r w:rsidRPr="00FF71C1">
        <w:rPr>
          <w:rFonts w:asciiTheme="minorHAnsi" w:eastAsia="SimSun" w:hAnsiTheme="minorHAnsi"/>
          <w:szCs w:val="22"/>
          <w:lang w:eastAsia="zh-CN"/>
        </w:rPr>
        <w:t xml:space="preserve"> from the system</w:t>
      </w:r>
      <w:r w:rsidR="00AB1AA7" w:rsidRPr="00FF71C1">
        <w:rPr>
          <w:rFonts w:asciiTheme="minorHAnsi" w:eastAsia="SimSun" w:hAnsiTheme="minorHAnsi"/>
          <w:szCs w:val="22"/>
          <w:lang w:eastAsia="zh-CN"/>
        </w:rPr>
        <w:t xml:space="preserve"> for the time being</w:t>
      </w:r>
      <w:r w:rsidRPr="00FF71C1">
        <w:rPr>
          <w:rFonts w:asciiTheme="minorHAnsi" w:eastAsia="SimSun" w:hAnsiTheme="minorHAnsi"/>
          <w:szCs w:val="22"/>
          <w:lang w:eastAsia="zh-CN"/>
        </w:rPr>
        <w:t xml:space="preserve">. This </w:t>
      </w:r>
      <w:r w:rsidR="009A5515">
        <w:rPr>
          <w:rFonts w:asciiTheme="minorHAnsi" w:eastAsia="SimSun" w:hAnsiTheme="minorHAnsi"/>
          <w:szCs w:val="22"/>
          <w:lang w:eastAsia="zh-CN"/>
        </w:rPr>
        <w:t>will</w:t>
      </w:r>
      <w:r w:rsidR="009A5515" w:rsidRPr="00FF71C1">
        <w:rPr>
          <w:rFonts w:asciiTheme="minorHAnsi" w:eastAsia="SimSun" w:hAnsiTheme="minorHAnsi"/>
          <w:szCs w:val="22"/>
          <w:lang w:eastAsia="zh-CN"/>
        </w:rPr>
        <w:t xml:space="preserve"> </w:t>
      </w:r>
      <w:r w:rsidRPr="00FF71C1">
        <w:rPr>
          <w:rFonts w:asciiTheme="minorHAnsi" w:eastAsia="SimSun" w:hAnsiTheme="minorHAnsi"/>
          <w:szCs w:val="22"/>
          <w:lang w:eastAsia="zh-CN"/>
        </w:rPr>
        <w:t xml:space="preserve">be part of the OPSYS </w:t>
      </w:r>
      <w:r w:rsidR="009A5515">
        <w:rPr>
          <w:rFonts w:asciiTheme="minorHAnsi" w:eastAsia="SimSun" w:hAnsiTheme="minorHAnsi"/>
          <w:szCs w:val="22"/>
          <w:lang w:eastAsia="zh-CN"/>
        </w:rPr>
        <w:t>P</w:t>
      </w:r>
      <w:r w:rsidR="00EE6E6E">
        <w:rPr>
          <w:rFonts w:asciiTheme="minorHAnsi" w:eastAsia="SimSun" w:hAnsiTheme="minorHAnsi"/>
          <w:szCs w:val="22"/>
          <w:lang w:eastAsia="zh-CN"/>
        </w:rPr>
        <w:t>roject 4</w:t>
      </w:r>
      <w:r w:rsidR="00020475" w:rsidRPr="00FF71C1">
        <w:rPr>
          <w:rFonts w:asciiTheme="minorHAnsi" w:eastAsia="SimSun" w:hAnsiTheme="minorHAnsi"/>
          <w:szCs w:val="22"/>
          <w:lang w:eastAsia="zh-CN"/>
        </w:rPr>
        <w:t>, expected in 2019.</w:t>
      </w:r>
      <w:r w:rsidR="009A5515">
        <w:rPr>
          <w:rFonts w:asciiTheme="minorHAnsi" w:eastAsia="SimSun" w:hAnsiTheme="minorHAnsi"/>
          <w:szCs w:val="22"/>
          <w:lang w:eastAsia="zh-CN"/>
        </w:rPr>
        <w:t xml:space="preserve"> The </w:t>
      </w:r>
      <w:r w:rsidR="001E2F82">
        <w:rPr>
          <w:rFonts w:asciiTheme="minorHAnsi" w:eastAsia="SimSun" w:hAnsiTheme="minorHAnsi"/>
          <w:szCs w:val="22"/>
          <w:lang w:eastAsia="zh-CN"/>
        </w:rPr>
        <w:t xml:space="preserve">generation and </w:t>
      </w:r>
      <w:r w:rsidR="00E3037C">
        <w:rPr>
          <w:rFonts w:asciiTheme="minorHAnsi" w:eastAsia="SimSun" w:hAnsiTheme="minorHAnsi"/>
          <w:szCs w:val="22"/>
          <w:lang w:eastAsia="zh-CN"/>
        </w:rPr>
        <w:t xml:space="preserve">most of </w:t>
      </w:r>
      <w:r w:rsidR="001E2F82">
        <w:rPr>
          <w:rFonts w:asciiTheme="minorHAnsi" w:eastAsia="SimSun" w:hAnsiTheme="minorHAnsi"/>
          <w:szCs w:val="22"/>
          <w:lang w:eastAsia="zh-CN"/>
        </w:rPr>
        <w:t xml:space="preserve">the </w:t>
      </w:r>
      <w:r w:rsidR="009A5515">
        <w:rPr>
          <w:rFonts w:asciiTheme="minorHAnsi" w:eastAsia="SimSun" w:hAnsiTheme="minorHAnsi"/>
          <w:szCs w:val="22"/>
          <w:lang w:eastAsia="zh-CN"/>
        </w:rPr>
        <w:t>validation process of the AD (through QSG) and of the Indicative Programming document</w:t>
      </w:r>
      <w:r w:rsidR="001E2F82">
        <w:rPr>
          <w:rFonts w:asciiTheme="minorHAnsi" w:eastAsia="SimSun" w:hAnsiTheme="minorHAnsi"/>
          <w:szCs w:val="22"/>
          <w:lang w:eastAsia="zh-CN"/>
        </w:rPr>
        <w:t>s</w:t>
      </w:r>
      <w:r w:rsidR="009A5515">
        <w:rPr>
          <w:rFonts w:asciiTheme="minorHAnsi" w:eastAsia="SimSun" w:hAnsiTheme="minorHAnsi"/>
          <w:szCs w:val="22"/>
          <w:lang w:eastAsia="zh-CN"/>
        </w:rPr>
        <w:t xml:space="preserve"> (through DECIDE) are not covered by Release 2A.</w:t>
      </w:r>
    </w:p>
    <w:p w:rsidR="001C4E15" w:rsidRPr="00FF71C1" w:rsidRDefault="00EE6E6E" w:rsidP="005006E7">
      <w:pPr>
        <w:rPr>
          <w:rFonts w:asciiTheme="minorHAnsi" w:eastAsia="SimSun" w:hAnsiTheme="minorHAnsi"/>
          <w:szCs w:val="22"/>
          <w:lang w:eastAsia="zh-CN"/>
        </w:rPr>
      </w:pPr>
      <w:r>
        <w:rPr>
          <w:rFonts w:asciiTheme="minorHAnsi" w:eastAsia="SimSun" w:hAnsiTheme="minorHAnsi"/>
          <w:szCs w:val="22"/>
          <w:lang w:eastAsia="zh-CN"/>
        </w:rPr>
        <w:t>Project</w:t>
      </w:r>
      <w:r w:rsidRPr="00FF71C1">
        <w:rPr>
          <w:rFonts w:asciiTheme="minorHAnsi" w:eastAsia="SimSun" w:hAnsiTheme="minorHAnsi"/>
          <w:szCs w:val="22"/>
          <w:lang w:eastAsia="zh-CN"/>
        </w:rPr>
        <w:t xml:space="preserve"> </w:t>
      </w:r>
      <w:r w:rsidR="000A3AAD" w:rsidRPr="00FF71C1">
        <w:rPr>
          <w:rFonts w:asciiTheme="minorHAnsi" w:eastAsia="SimSun" w:hAnsiTheme="minorHAnsi"/>
          <w:szCs w:val="22"/>
          <w:lang w:eastAsia="zh-CN"/>
        </w:rPr>
        <w:t>2A</w:t>
      </w:r>
      <w:r w:rsidR="005A1510" w:rsidRPr="00FF71C1">
        <w:rPr>
          <w:rFonts w:asciiTheme="minorHAnsi" w:eastAsia="SimSun" w:hAnsiTheme="minorHAnsi"/>
          <w:szCs w:val="22"/>
          <w:lang w:eastAsia="zh-CN"/>
        </w:rPr>
        <w:t xml:space="preserve"> </w:t>
      </w:r>
      <w:r w:rsidR="009A5515">
        <w:rPr>
          <w:rFonts w:asciiTheme="minorHAnsi" w:eastAsia="SimSun" w:hAnsiTheme="minorHAnsi"/>
          <w:szCs w:val="22"/>
          <w:lang w:eastAsia="zh-CN"/>
        </w:rPr>
        <w:t>will</w:t>
      </w:r>
      <w:r w:rsidR="009A5515" w:rsidRPr="00FF71C1">
        <w:rPr>
          <w:rFonts w:asciiTheme="minorHAnsi" w:eastAsia="SimSun" w:hAnsiTheme="minorHAnsi"/>
          <w:szCs w:val="22"/>
          <w:lang w:eastAsia="zh-CN"/>
        </w:rPr>
        <w:t xml:space="preserve"> </w:t>
      </w:r>
      <w:r w:rsidR="005A1510" w:rsidRPr="00FF71C1">
        <w:rPr>
          <w:rFonts w:asciiTheme="minorHAnsi" w:eastAsia="SimSun" w:hAnsiTheme="minorHAnsi"/>
          <w:szCs w:val="22"/>
          <w:lang w:eastAsia="zh-CN"/>
        </w:rPr>
        <w:t xml:space="preserve">ensure </w:t>
      </w:r>
      <w:r w:rsidR="000A3AAD" w:rsidRPr="00FF71C1">
        <w:rPr>
          <w:rFonts w:asciiTheme="minorHAnsi" w:eastAsia="SimSun" w:hAnsiTheme="minorHAnsi"/>
          <w:szCs w:val="22"/>
          <w:lang w:eastAsia="zh-CN"/>
        </w:rPr>
        <w:t xml:space="preserve">that </w:t>
      </w:r>
      <w:r w:rsidR="005A1510" w:rsidRPr="00FF71C1">
        <w:rPr>
          <w:rFonts w:asciiTheme="minorHAnsi" w:eastAsia="SimSun" w:hAnsiTheme="minorHAnsi"/>
          <w:szCs w:val="22"/>
          <w:lang w:eastAsia="zh-CN"/>
        </w:rPr>
        <w:t>the</w:t>
      </w:r>
      <w:r w:rsidR="000A3AAD" w:rsidRPr="00FF71C1">
        <w:rPr>
          <w:rFonts w:asciiTheme="minorHAnsi" w:eastAsia="SimSun" w:hAnsiTheme="minorHAnsi"/>
          <w:szCs w:val="22"/>
          <w:lang w:eastAsia="zh-CN"/>
        </w:rPr>
        <w:t xml:space="preserve"> System </w:t>
      </w:r>
      <w:r w:rsidR="007620B7" w:rsidRPr="00FF71C1">
        <w:rPr>
          <w:rFonts w:asciiTheme="minorHAnsi" w:eastAsia="SimSun" w:hAnsiTheme="minorHAnsi"/>
          <w:szCs w:val="22"/>
          <w:lang w:eastAsia="zh-CN"/>
        </w:rPr>
        <w:t xml:space="preserve">offers the possibility to </w:t>
      </w:r>
      <w:r w:rsidR="00C037FF" w:rsidRPr="00FF71C1">
        <w:rPr>
          <w:rFonts w:asciiTheme="minorHAnsi" w:eastAsia="SimSun" w:hAnsiTheme="minorHAnsi"/>
          <w:szCs w:val="22"/>
          <w:lang w:eastAsia="zh-CN"/>
        </w:rPr>
        <w:t xml:space="preserve">link the Action to an Indicative </w:t>
      </w:r>
      <w:r w:rsidR="00E47B27" w:rsidRPr="00FF71C1">
        <w:rPr>
          <w:rFonts w:asciiTheme="minorHAnsi" w:eastAsia="SimSun" w:hAnsiTheme="minorHAnsi"/>
          <w:szCs w:val="22"/>
          <w:lang w:eastAsia="zh-CN"/>
        </w:rPr>
        <w:t xml:space="preserve">multiannual </w:t>
      </w:r>
      <w:r w:rsidR="00C037FF" w:rsidRPr="00FF71C1">
        <w:rPr>
          <w:rFonts w:asciiTheme="minorHAnsi" w:eastAsia="SimSun" w:hAnsiTheme="minorHAnsi"/>
          <w:szCs w:val="22"/>
          <w:lang w:eastAsia="zh-CN"/>
        </w:rPr>
        <w:t xml:space="preserve">Programming document (MIP, NIP, RIP) and to </w:t>
      </w:r>
      <w:r w:rsidR="009273FD" w:rsidRPr="00FF71C1">
        <w:rPr>
          <w:rFonts w:asciiTheme="minorHAnsi" w:eastAsia="SimSun" w:hAnsiTheme="minorHAnsi"/>
          <w:szCs w:val="22"/>
          <w:lang w:eastAsia="zh-CN"/>
        </w:rPr>
        <w:t>regist</w:t>
      </w:r>
      <w:r w:rsidR="007620B7" w:rsidRPr="00FF71C1">
        <w:rPr>
          <w:rFonts w:asciiTheme="minorHAnsi" w:eastAsia="SimSun" w:hAnsiTheme="minorHAnsi"/>
          <w:szCs w:val="22"/>
          <w:lang w:eastAsia="zh-CN"/>
        </w:rPr>
        <w:t>er</w:t>
      </w:r>
      <w:r w:rsidR="000A3AAD" w:rsidRPr="00FF71C1">
        <w:rPr>
          <w:rFonts w:asciiTheme="minorHAnsi" w:eastAsia="SimSun" w:hAnsiTheme="minorHAnsi"/>
          <w:szCs w:val="22"/>
          <w:lang w:eastAsia="zh-CN"/>
        </w:rPr>
        <w:t xml:space="preserve"> </w:t>
      </w:r>
      <w:r w:rsidR="009A5515">
        <w:rPr>
          <w:rFonts w:asciiTheme="minorHAnsi" w:eastAsia="SimSun" w:hAnsiTheme="minorHAnsi"/>
          <w:szCs w:val="22"/>
          <w:lang w:eastAsia="zh-CN"/>
        </w:rPr>
        <w:t xml:space="preserve">in OpSys </w:t>
      </w:r>
      <w:r w:rsidR="000A3AAD" w:rsidRPr="00FF71C1">
        <w:rPr>
          <w:rFonts w:asciiTheme="minorHAnsi" w:eastAsia="SimSun" w:hAnsiTheme="minorHAnsi"/>
          <w:szCs w:val="22"/>
          <w:lang w:eastAsia="zh-CN"/>
        </w:rPr>
        <w:t>the minimum</w:t>
      </w:r>
      <w:r w:rsidR="005A1510" w:rsidRPr="00FF71C1">
        <w:rPr>
          <w:rFonts w:asciiTheme="minorHAnsi" w:eastAsia="SimSun" w:hAnsiTheme="minorHAnsi"/>
          <w:szCs w:val="22"/>
          <w:lang w:eastAsia="zh-CN"/>
        </w:rPr>
        <w:t xml:space="preserve"> financial forecasting </w:t>
      </w:r>
      <w:r w:rsidR="00672010" w:rsidRPr="00FF71C1">
        <w:rPr>
          <w:rFonts w:asciiTheme="minorHAnsi" w:eastAsia="SimSun" w:hAnsiTheme="minorHAnsi"/>
          <w:szCs w:val="22"/>
          <w:lang w:eastAsia="zh-CN"/>
        </w:rPr>
        <w:t xml:space="preserve">data </w:t>
      </w:r>
      <w:r w:rsidR="005A1510" w:rsidRPr="00FF71C1">
        <w:rPr>
          <w:rFonts w:asciiTheme="minorHAnsi" w:eastAsia="SimSun" w:hAnsiTheme="minorHAnsi"/>
          <w:szCs w:val="22"/>
          <w:lang w:eastAsia="zh-CN"/>
        </w:rPr>
        <w:t>required for level</w:t>
      </w:r>
      <w:r w:rsidR="00B255DA">
        <w:rPr>
          <w:rFonts w:asciiTheme="minorHAnsi" w:eastAsia="SimSun" w:hAnsiTheme="minorHAnsi"/>
          <w:szCs w:val="22"/>
          <w:lang w:eastAsia="zh-CN"/>
        </w:rPr>
        <w:t xml:space="preserve"> </w:t>
      </w:r>
      <w:r w:rsidR="005A1510" w:rsidRPr="00FF71C1">
        <w:rPr>
          <w:rFonts w:asciiTheme="minorHAnsi" w:eastAsia="SimSun" w:hAnsiTheme="minorHAnsi"/>
          <w:szCs w:val="22"/>
          <w:lang w:eastAsia="zh-CN"/>
        </w:rPr>
        <w:t>1 commitments</w:t>
      </w:r>
      <w:r w:rsidR="00DB1D40" w:rsidRPr="00FF71C1">
        <w:rPr>
          <w:rFonts w:asciiTheme="minorHAnsi" w:eastAsia="SimSun" w:hAnsiTheme="minorHAnsi"/>
          <w:szCs w:val="22"/>
          <w:lang w:eastAsia="zh-CN"/>
        </w:rPr>
        <w:t xml:space="preserve"> and</w:t>
      </w:r>
      <w:r w:rsidR="007D692B" w:rsidRPr="00FF71C1">
        <w:rPr>
          <w:rFonts w:asciiTheme="minorHAnsi" w:eastAsia="SimSun" w:hAnsiTheme="minorHAnsi"/>
          <w:szCs w:val="22"/>
          <w:lang w:eastAsia="zh-CN"/>
        </w:rPr>
        <w:t>/or</w:t>
      </w:r>
      <w:r w:rsidR="00DB1D40" w:rsidRPr="00FF71C1">
        <w:rPr>
          <w:rFonts w:asciiTheme="minorHAnsi" w:eastAsia="SimSun" w:hAnsiTheme="minorHAnsi"/>
          <w:szCs w:val="22"/>
          <w:lang w:eastAsia="zh-CN"/>
        </w:rPr>
        <w:t xml:space="preserve"> to be linked to </w:t>
      </w:r>
      <w:r>
        <w:rPr>
          <w:rFonts w:asciiTheme="minorHAnsi" w:eastAsia="SimSun" w:hAnsiTheme="minorHAnsi"/>
          <w:szCs w:val="22"/>
          <w:lang w:eastAsia="zh-CN"/>
        </w:rPr>
        <w:t>financial forecasting (BPC</w:t>
      </w:r>
      <w:r w:rsidR="009A5515">
        <w:rPr>
          <w:rFonts w:asciiTheme="minorHAnsi" w:eastAsia="SimSun" w:hAnsiTheme="minorHAnsi"/>
          <w:szCs w:val="22"/>
          <w:lang w:eastAsia="zh-CN"/>
        </w:rPr>
        <w:t xml:space="preserve"> and</w:t>
      </w:r>
      <w:r>
        <w:rPr>
          <w:rFonts w:asciiTheme="minorHAnsi" w:eastAsia="SimSun" w:hAnsiTheme="minorHAnsi"/>
          <w:szCs w:val="22"/>
          <w:lang w:eastAsia="zh-CN"/>
        </w:rPr>
        <w:t xml:space="preserve"> MIS</w:t>
      </w:r>
      <w:r w:rsidR="009A5515">
        <w:rPr>
          <w:rFonts w:asciiTheme="minorHAnsi" w:eastAsia="SimSun" w:hAnsiTheme="minorHAnsi"/>
          <w:szCs w:val="22"/>
          <w:lang w:eastAsia="zh-CN"/>
        </w:rPr>
        <w:t xml:space="preserve"> before that it is integrated in OpSys through Project </w:t>
      </w:r>
      <w:r w:rsidR="00135C1D">
        <w:rPr>
          <w:rFonts w:asciiTheme="minorHAnsi" w:eastAsia="SimSun" w:hAnsiTheme="minorHAnsi"/>
          <w:szCs w:val="22"/>
          <w:lang w:eastAsia="zh-CN"/>
        </w:rPr>
        <w:t>4</w:t>
      </w:r>
      <w:r>
        <w:rPr>
          <w:rFonts w:asciiTheme="minorHAnsi" w:eastAsia="SimSun" w:hAnsiTheme="minorHAnsi"/>
          <w:szCs w:val="22"/>
          <w:lang w:eastAsia="zh-CN"/>
        </w:rPr>
        <w:t>)</w:t>
      </w:r>
      <w:r w:rsidR="005A1510" w:rsidRPr="00FF71C1">
        <w:rPr>
          <w:rFonts w:asciiTheme="minorHAnsi" w:eastAsia="SimSun" w:hAnsiTheme="minorHAnsi"/>
          <w:szCs w:val="22"/>
          <w:lang w:eastAsia="zh-CN"/>
        </w:rPr>
        <w:t>.</w:t>
      </w:r>
      <w:r w:rsidR="001E2F82">
        <w:rPr>
          <w:rFonts w:asciiTheme="minorHAnsi" w:eastAsia="SimSun" w:hAnsiTheme="minorHAnsi"/>
          <w:szCs w:val="22"/>
          <w:lang w:eastAsia="zh-CN"/>
        </w:rPr>
        <w:t xml:space="preserve"> Various Actions financed under one single </w:t>
      </w:r>
      <w:r w:rsidR="00E3037C">
        <w:rPr>
          <w:rFonts w:asciiTheme="minorHAnsi" w:eastAsia="SimSun" w:hAnsiTheme="minorHAnsi"/>
          <w:szCs w:val="22"/>
          <w:lang w:eastAsia="zh-CN"/>
        </w:rPr>
        <w:t xml:space="preserve">(financing) </w:t>
      </w:r>
      <w:r w:rsidR="001E2F82">
        <w:rPr>
          <w:rFonts w:asciiTheme="minorHAnsi" w:eastAsia="SimSun" w:hAnsiTheme="minorHAnsi"/>
          <w:szCs w:val="22"/>
          <w:lang w:eastAsia="zh-CN"/>
        </w:rPr>
        <w:t>Commission Decision could also be linked between each other.</w:t>
      </w:r>
    </w:p>
    <w:p w:rsidR="00633293" w:rsidRDefault="00EE6E6E" w:rsidP="005006E7">
      <w:pPr>
        <w:rPr>
          <w:rFonts w:asciiTheme="minorHAnsi" w:eastAsia="SimSun" w:hAnsiTheme="minorHAnsi"/>
          <w:szCs w:val="22"/>
          <w:lang w:eastAsia="zh-CN"/>
        </w:rPr>
      </w:pPr>
      <w:r>
        <w:rPr>
          <w:rFonts w:asciiTheme="minorHAnsi" w:eastAsia="SimSun" w:hAnsiTheme="minorHAnsi"/>
          <w:szCs w:val="22"/>
          <w:lang w:eastAsia="zh-CN"/>
        </w:rPr>
        <w:t>Project</w:t>
      </w:r>
      <w:r w:rsidRPr="00FF71C1">
        <w:rPr>
          <w:rFonts w:asciiTheme="minorHAnsi" w:eastAsia="SimSun" w:hAnsiTheme="minorHAnsi"/>
          <w:szCs w:val="22"/>
          <w:lang w:eastAsia="zh-CN"/>
        </w:rPr>
        <w:t xml:space="preserve"> </w:t>
      </w:r>
      <w:r w:rsidR="00633293" w:rsidRPr="00FF71C1">
        <w:rPr>
          <w:rFonts w:asciiTheme="minorHAnsi" w:eastAsia="SimSun" w:hAnsiTheme="minorHAnsi"/>
          <w:szCs w:val="22"/>
          <w:lang w:eastAsia="zh-CN"/>
        </w:rPr>
        <w:t xml:space="preserve">2A is </w:t>
      </w:r>
      <w:r w:rsidR="002F1461" w:rsidRPr="00FF71C1">
        <w:rPr>
          <w:rFonts w:asciiTheme="minorHAnsi" w:eastAsia="SimSun" w:hAnsiTheme="minorHAnsi"/>
          <w:szCs w:val="22"/>
          <w:lang w:eastAsia="zh-CN"/>
        </w:rPr>
        <w:t xml:space="preserve">highly </w:t>
      </w:r>
      <w:r w:rsidR="00633293" w:rsidRPr="00FF71C1">
        <w:rPr>
          <w:rFonts w:asciiTheme="minorHAnsi" w:eastAsia="SimSun" w:hAnsiTheme="minorHAnsi"/>
          <w:szCs w:val="22"/>
          <w:lang w:eastAsia="zh-CN"/>
        </w:rPr>
        <w:t xml:space="preserve">dependent on </w:t>
      </w:r>
      <w:r w:rsidR="003D04A7">
        <w:rPr>
          <w:rFonts w:asciiTheme="minorHAnsi" w:eastAsia="SimSun" w:hAnsiTheme="minorHAnsi"/>
          <w:szCs w:val="22"/>
          <w:lang w:eastAsia="zh-CN"/>
        </w:rPr>
        <w:t>P</w:t>
      </w:r>
      <w:r w:rsidR="00E623B6">
        <w:rPr>
          <w:rFonts w:asciiTheme="minorHAnsi" w:eastAsia="SimSun" w:hAnsiTheme="minorHAnsi"/>
          <w:szCs w:val="22"/>
          <w:lang w:eastAsia="zh-CN"/>
        </w:rPr>
        <w:t>roject</w:t>
      </w:r>
      <w:r w:rsidR="00E623B6" w:rsidRPr="00FF71C1">
        <w:rPr>
          <w:rFonts w:asciiTheme="minorHAnsi" w:eastAsia="SimSun" w:hAnsiTheme="minorHAnsi"/>
          <w:szCs w:val="22"/>
          <w:lang w:eastAsia="zh-CN"/>
        </w:rPr>
        <w:t xml:space="preserve"> </w:t>
      </w:r>
      <w:r w:rsidR="00633293" w:rsidRPr="00FF71C1">
        <w:rPr>
          <w:rFonts w:asciiTheme="minorHAnsi" w:eastAsia="SimSun" w:hAnsiTheme="minorHAnsi"/>
          <w:szCs w:val="22"/>
          <w:lang w:eastAsia="zh-CN"/>
        </w:rPr>
        <w:t xml:space="preserve">1 mainly for the creation of the Operational entities and on </w:t>
      </w:r>
      <w:r w:rsidR="00E623B6">
        <w:rPr>
          <w:rFonts w:asciiTheme="minorHAnsi" w:eastAsia="SimSun" w:hAnsiTheme="minorHAnsi"/>
          <w:szCs w:val="22"/>
          <w:lang w:eastAsia="zh-CN"/>
        </w:rPr>
        <w:t>project</w:t>
      </w:r>
      <w:r w:rsidR="00E623B6" w:rsidRPr="00FF71C1">
        <w:rPr>
          <w:rFonts w:asciiTheme="minorHAnsi" w:eastAsia="SimSun" w:hAnsiTheme="minorHAnsi"/>
          <w:szCs w:val="22"/>
          <w:lang w:eastAsia="zh-CN"/>
        </w:rPr>
        <w:t xml:space="preserve"> </w:t>
      </w:r>
      <w:r w:rsidR="00633293" w:rsidRPr="00FF71C1">
        <w:rPr>
          <w:rFonts w:asciiTheme="minorHAnsi" w:eastAsia="SimSun" w:hAnsiTheme="minorHAnsi"/>
          <w:szCs w:val="22"/>
          <w:lang w:eastAsia="zh-CN"/>
        </w:rPr>
        <w:t>2B which will manage the level</w:t>
      </w:r>
      <w:r w:rsidR="00B255DA">
        <w:rPr>
          <w:rFonts w:asciiTheme="minorHAnsi" w:eastAsia="SimSun" w:hAnsiTheme="minorHAnsi"/>
          <w:szCs w:val="22"/>
          <w:lang w:eastAsia="zh-CN"/>
        </w:rPr>
        <w:t xml:space="preserve"> </w:t>
      </w:r>
      <w:r w:rsidR="00633293" w:rsidRPr="00FF71C1">
        <w:rPr>
          <w:rFonts w:asciiTheme="minorHAnsi" w:eastAsia="SimSun" w:hAnsiTheme="minorHAnsi"/>
          <w:szCs w:val="22"/>
          <w:lang w:eastAsia="zh-CN"/>
        </w:rPr>
        <w:t>2 commitments</w:t>
      </w:r>
      <w:r w:rsidR="00AB1AA7" w:rsidRPr="00FF71C1">
        <w:rPr>
          <w:rFonts w:asciiTheme="minorHAnsi" w:eastAsia="SimSun" w:hAnsiTheme="minorHAnsi"/>
          <w:szCs w:val="22"/>
          <w:lang w:eastAsia="zh-CN"/>
        </w:rPr>
        <w:t xml:space="preserve"> which is </w:t>
      </w:r>
      <w:r w:rsidR="00BA75CC" w:rsidRPr="00FF71C1">
        <w:rPr>
          <w:rFonts w:asciiTheme="minorHAnsi" w:eastAsia="SimSun" w:hAnsiTheme="minorHAnsi"/>
          <w:szCs w:val="22"/>
          <w:lang w:eastAsia="zh-CN"/>
        </w:rPr>
        <w:t>close</w:t>
      </w:r>
      <w:r w:rsidR="00AB1AA7" w:rsidRPr="00FF71C1">
        <w:rPr>
          <w:rFonts w:asciiTheme="minorHAnsi" w:eastAsia="SimSun" w:hAnsiTheme="minorHAnsi"/>
          <w:szCs w:val="22"/>
          <w:lang w:eastAsia="zh-CN"/>
        </w:rPr>
        <w:t xml:space="preserve">ly </w:t>
      </w:r>
      <w:r w:rsidR="00BA75CC" w:rsidRPr="00FF71C1">
        <w:rPr>
          <w:rFonts w:asciiTheme="minorHAnsi" w:eastAsia="SimSun" w:hAnsiTheme="minorHAnsi"/>
          <w:szCs w:val="22"/>
          <w:lang w:eastAsia="zh-CN"/>
        </w:rPr>
        <w:t>link</w:t>
      </w:r>
      <w:r w:rsidR="00AB1AA7" w:rsidRPr="00FF71C1">
        <w:rPr>
          <w:rFonts w:asciiTheme="minorHAnsi" w:eastAsia="SimSun" w:hAnsiTheme="minorHAnsi"/>
          <w:szCs w:val="22"/>
          <w:lang w:eastAsia="zh-CN"/>
        </w:rPr>
        <w:t>ed</w:t>
      </w:r>
      <w:r w:rsidR="00633293" w:rsidRPr="00FF71C1">
        <w:rPr>
          <w:rFonts w:asciiTheme="minorHAnsi" w:eastAsia="SimSun" w:hAnsiTheme="minorHAnsi"/>
          <w:szCs w:val="22"/>
          <w:lang w:eastAsia="zh-CN"/>
        </w:rPr>
        <w:t xml:space="preserve">. </w:t>
      </w:r>
      <w:r w:rsidR="00E623B6">
        <w:rPr>
          <w:rFonts w:asciiTheme="minorHAnsi" w:eastAsia="SimSun" w:hAnsiTheme="minorHAnsi"/>
          <w:szCs w:val="22"/>
          <w:lang w:eastAsia="zh-CN"/>
        </w:rPr>
        <w:t>Project</w:t>
      </w:r>
      <w:r w:rsidR="00E623B6" w:rsidRPr="00FF71C1">
        <w:rPr>
          <w:rFonts w:asciiTheme="minorHAnsi" w:eastAsia="SimSun" w:hAnsiTheme="minorHAnsi"/>
          <w:szCs w:val="22"/>
          <w:lang w:eastAsia="zh-CN"/>
        </w:rPr>
        <w:t xml:space="preserve"> </w:t>
      </w:r>
      <w:r w:rsidR="00633293" w:rsidRPr="00FF71C1">
        <w:rPr>
          <w:rFonts w:asciiTheme="minorHAnsi" w:eastAsia="SimSun" w:hAnsiTheme="minorHAnsi"/>
          <w:szCs w:val="22"/>
          <w:lang w:eastAsia="zh-CN"/>
        </w:rPr>
        <w:t xml:space="preserve">1 is expected to be implemented as a pilot phase </w:t>
      </w:r>
      <w:r w:rsidR="007D692B" w:rsidRPr="00FF71C1">
        <w:rPr>
          <w:rFonts w:asciiTheme="minorHAnsi" w:eastAsia="SimSun" w:hAnsiTheme="minorHAnsi"/>
          <w:szCs w:val="22"/>
          <w:lang w:eastAsia="zh-CN"/>
        </w:rPr>
        <w:t>early-2017</w:t>
      </w:r>
      <w:r w:rsidR="00633293" w:rsidRPr="00FF71C1">
        <w:rPr>
          <w:rFonts w:asciiTheme="minorHAnsi" w:eastAsia="SimSun" w:hAnsiTheme="minorHAnsi"/>
          <w:szCs w:val="22"/>
          <w:lang w:eastAsia="zh-CN"/>
        </w:rPr>
        <w:t xml:space="preserve"> while the results of a </w:t>
      </w:r>
      <w:r>
        <w:rPr>
          <w:rFonts w:asciiTheme="minorHAnsi" w:eastAsia="SimSun" w:hAnsiTheme="minorHAnsi"/>
          <w:szCs w:val="22"/>
          <w:lang w:eastAsia="zh-CN"/>
        </w:rPr>
        <w:t xml:space="preserve">cost benefit </w:t>
      </w:r>
      <w:r>
        <w:rPr>
          <w:rFonts w:asciiTheme="minorHAnsi" w:eastAsia="SimSun" w:hAnsiTheme="minorHAnsi"/>
          <w:szCs w:val="22"/>
          <w:lang w:eastAsia="zh-CN"/>
        </w:rPr>
        <w:lastRenderedPageBreak/>
        <w:t>analysis (</w:t>
      </w:r>
      <w:r w:rsidR="00633293" w:rsidRPr="00FF71C1">
        <w:rPr>
          <w:rFonts w:asciiTheme="minorHAnsi" w:eastAsia="SimSun" w:hAnsiTheme="minorHAnsi"/>
          <w:szCs w:val="22"/>
          <w:lang w:eastAsia="zh-CN"/>
        </w:rPr>
        <w:t>CBA</w:t>
      </w:r>
      <w:r>
        <w:rPr>
          <w:rFonts w:asciiTheme="minorHAnsi" w:eastAsia="SimSun" w:hAnsiTheme="minorHAnsi"/>
          <w:szCs w:val="22"/>
          <w:lang w:eastAsia="zh-CN"/>
        </w:rPr>
        <w:t>)</w:t>
      </w:r>
      <w:r w:rsidR="00633293" w:rsidRPr="00FF71C1">
        <w:rPr>
          <w:rFonts w:asciiTheme="minorHAnsi" w:eastAsia="SimSun" w:hAnsiTheme="minorHAnsi"/>
          <w:szCs w:val="22"/>
          <w:lang w:eastAsia="zh-CN"/>
        </w:rPr>
        <w:t xml:space="preserve"> on the reuse of IT corporate solutions to manage the level</w:t>
      </w:r>
      <w:r w:rsidR="00B255DA">
        <w:rPr>
          <w:rFonts w:asciiTheme="minorHAnsi" w:eastAsia="SimSun" w:hAnsiTheme="minorHAnsi"/>
          <w:szCs w:val="22"/>
          <w:lang w:eastAsia="zh-CN"/>
        </w:rPr>
        <w:t xml:space="preserve"> </w:t>
      </w:r>
      <w:r w:rsidR="00633293" w:rsidRPr="00FF71C1">
        <w:rPr>
          <w:rFonts w:asciiTheme="minorHAnsi" w:eastAsia="SimSun" w:hAnsiTheme="minorHAnsi"/>
          <w:szCs w:val="22"/>
          <w:lang w:eastAsia="zh-CN"/>
        </w:rPr>
        <w:t xml:space="preserve">2 commitments are expected in June 2016. The calendar </w:t>
      </w:r>
      <w:r w:rsidR="00C037FF" w:rsidRPr="00FF71C1">
        <w:rPr>
          <w:rFonts w:asciiTheme="minorHAnsi" w:eastAsia="SimSun" w:hAnsiTheme="minorHAnsi"/>
          <w:szCs w:val="22"/>
          <w:lang w:eastAsia="zh-CN"/>
        </w:rPr>
        <w:t xml:space="preserve">of </w:t>
      </w:r>
      <w:r w:rsidR="00E623B6">
        <w:rPr>
          <w:rFonts w:asciiTheme="minorHAnsi" w:eastAsia="SimSun" w:hAnsiTheme="minorHAnsi"/>
          <w:szCs w:val="22"/>
          <w:lang w:eastAsia="zh-CN"/>
        </w:rPr>
        <w:t>project</w:t>
      </w:r>
      <w:r w:rsidR="00E623B6" w:rsidRPr="00FF71C1">
        <w:rPr>
          <w:rFonts w:asciiTheme="minorHAnsi" w:eastAsia="SimSun" w:hAnsiTheme="minorHAnsi"/>
          <w:szCs w:val="22"/>
          <w:lang w:eastAsia="zh-CN"/>
        </w:rPr>
        <w:t xml:space="preserve"> </w:t>
      </w:r>
      <w:r w:rsidR="00C037FF" w:rsidRPr="00FF71C1">
        <w:rPr>
          <w:rFonts w:asciiTheme="minorHAnsi" w:eastAsia="SimSun" w:hAnsiTheme="minorHAnsi"/>
          <w:szCs w:val="22"/>
          <w:lang w:eastAsia="zh-CN"/>
        </w:rPr>
        <w:t>2B will depend on this</w:t>
      </w:r>
      <w:r w:rsidR="00633293" w:rsidRPr="00FF71C1">
        <w:rPr>
          <w:rFonts w:asciiTheme="minorHAnsi" w:eastAsia="SimSun" w:hAnsiTheme="minorHAnsi"/>
          <w:szCs w:val="22"/>
          <w:lang w:eastAsia="zh-CN"/>
        </w:rPr>
        <w:t xml:space="preserve"> CBA and might have an impact on the delivery of </w:t>
      </w:r>
      <w:r w:rsidR="00E623B6">
        <w:rPr>
          <w:rFonts w:asciiTheme="minorHAnsi" w:eastAsia="SimSun" w:hAnsiTheme="minorHAnsi"/>
          <w:szCs w:val="22"/>
          <w:lang w:eastAsia="zh-CN"/>
        </w:rPr>
        <w:t>project</w:t>
      </w:r>
      <w:r w:rsidR="00E623B6" w:rsidRPr="00FF71C1">
        <w:rPr>
          <w:rFonts w:asciiTheme="minorHAnsi" w:eastAsia="SimSun" w:hAnsiTheme="minorHAnsi"/>
          <w:szCs w:val="22"/>
          <w:lang w:eastAsia="zh-CN"/>
        </w:rPr>
        <w:t xml:space="preserve"> </w:t>
      </w:r>
      <w:r w:rsidR="00633293" w:rsidRPr="00FF71C1">
        <w:rPr>
          <w:rFonts w:asciiTheme="minorHAnsi" w:eastAsia="SimSun" w:hAnsiTheme="minorHAnsi"/>
          <w:szCs w:val="22"/>
          <w:lang w:eastAsia="zh-CN"/>
        </w:rPr>
        <w:t>2A.</w:t>
      </w:r>
    </w:p>
    <w:p w:rsidR="00E623B6" w:rsidRPr="005006E7" w:rsidRDefault="00E623B6" w:rsidP="005006E7">
      <w:pPr>
        <w:rPr>
          <w:rFonts w:asciiTheme="minorHAnsi" w:eastAsia="SimSun" w:hAnsiTheme="minorHAnsi"/>
          <w:sz w:val="20"/>
          <w:lang w:eastAsia="zh-CN"/>
        </w:rPr>
      </w:pPr>
      <w:r>
        <w:rPr>
          <w:rFonts w:asciiTheme="minorHAnsi" w:eastAsia="SimSun" w:hAnsiTheme="minorHAnsi"/>
          <w:szCs w:val="22"/>
          <w:lang w:eastAsia="zh-CN"/>
        </w:rPr>
        <w:t>Finally CRIS cannot cover</w:t>
      </w:r>
      <w:r w:rsidR="009A5515">
        <w:rPr>
          <w:rFonts w:asciiTheme="minorHAnsi" w:eastAsia="SimSun" w:hAnsiTheme="minorHAnsi"/>
          <w:szCs w:val="22"/>
          <w:lang w:eastAsia="zh-CN"/>
        </w:rPr>
        <w:t xml:space="preserve"> </w:t>
      </w:r>
      <w:r w:rsidR="00551829">
        <w:rPr>
          <w:rFonts w:asciiTheme="minorHAnsi" w:eastAsia="SimSun" w:hAnsiTheme="minorHAnsi"/>
          <w:szCs w:val="22"/>
          <w:lang w:eastAsia="zh-CN"/>
        </w:rPr>
        <w:t xml:space="preserve">all </w:t>
      </w:r>
      <w:r>
        <w:rPr>
          <w:rFonts w:asciiTheme="minorHAnsi" w:eastAsia="SimSun" w:hAnsiTheme="minorHAnsi"/>
          <w:szCs w:val="22"/>
          <w:lang w:eastAsia="zh-CN"/>
        </w:rPr>
        <w:t>operational needs linked to CRIS Decision, would it be in terms on document management, sector tagging or link</w:t>
      </w:r>
      <w:r w:rsidR="009A5515">
        <w:rPr>
          <w:rFonts w:asciiTheme="minorHAnsi" w:eastAsia="SimSun" w:hAnsiTheme="minorHAnsi"/>
          <w:szCs w:val="22"/>
          <w:lang w:eastAsia="zh-CN"/>
        </w:rPr>
        <w:t>s</w:t>
      </w:r>
      <w:r>
        <w:rPr>
          <w:rFonts w:asciiTheme="minorHAnsi" w:eastAsia="SimSun" w:hAnsiTheme="minorHAnsi"/>
          <w:szCs w:val="22"/>
          <w:lang w:eastAsia="zh-CN"/>
        </w:rPr>
        <w:t xml:space="preserve"> with operational entities</w:t>
      </w:r>
      <w:r w:rsidR="009A5515">
        <w:rPr>
          <w:rFonts w:asciiTheme="minorHAnsi" w:eastAsia="SimSun" w:hAnsiTheme="minorHAnsi"/>
          <w:szCs w:val="22"/>
          <w:lang w:eastAsia="zh-CN"/>
        </w:rPr>
        <w:t>.</w:t>
      </w:r>
      <w:r>
        <w:rPr>
          <w:rFonts w:asciiTheme="minorHAnsi" w:eastAsia="SimSun" w:hAnsiTheme="minorHAnsi"/>
          <w:szCs w:val="22"/>
          <w:lang w:eastAsia="zh-CN"/>
        </w:rPr>
        <w:t xml:space="preserve"> </w:t>
      </w:r>
      <w:r w:rsidR="009A5515">
        <w:rPr>
          <w:rFonts w:asciiTheme="minorHAnsi" w:eastAsia="SimSun" w:hAnsiTheme="minorHAnsi"/>
          <w:szCs w:val="22"/>
          <w:lang w:eastAsia="zh-CN"/>
        </w:rPr>
        <w:t>M</w:t>
      </w:r>
      <w:r>
        <w:rPr>
          <w:rFonts w:asciiTheme="minorHAnsi" w:eastAsia="SimSun" w:hAnsiTheme="minorHAnsi"/>
          <w:szCs w:val="22"/>
          <w:lang w:eastAsia="zh-CN"/>
        </w:rPr>
        <w:t xml:space="preserve">oreover </w:t>
      </w:r>
      <w:r w:rsidR="007A6FF0">
        <w:rPr>
          <w:rFonts w:asciiTheme="minorHAnsi" w:eastAsia="SimSun" w:hAnsiTheme="minorHAnsi"/>
          <w:szCs w:val="22"/>
          <w:lang w:eastAsia="zh-CN"/>
        </w:rPr>
        <w:t xml:space="preserve">the interaction with ABAC has to </w:t>
      </w:r>
      <w:r w:rsidR="009A5515">
        <w:rPr>
          <w:rFonts w:asciiTheme="minorHAnsi" w:eastAsia="SimSun" w:hAnsiTheme="minorHAnsi"/>
          <w:szCs w:val="22"/>
          <w:lang w:eastAsia="zh-CN"/>
        </w:rPr>
        <w:t xml:space="preserve">be improved </w:t>
      </w:r>
      <w:r w:rsidR="007A6FF0">
        <w:rPr>
          <w:rFonts w:asciiTheme="minorHAnsi" w:eastAsia="SimSun" w:hAnsiTheme="minorHAnsi"/>
          <w:szCs w:val="22"/>
          <w:lang w:eastAsia="zh-CN"/>
        </w:rPr>
        <w:t>in line with the CRIS ABAC rationalisation exercise. Evolutive maintenance of CRIS has been stopped</w:t>
      </w:r>
      <w:r w:rsidR="0089254D">
        <w:rPr>
          <w:rFonts w:asciiTheme="minorHAnsi" w:eastAsia="SimSun" w:hAnsiTheme="minorHAnsi"/>
          <w:szCs w:val="22"/>
          <w:lang w:eastAsia="zh-CN"/>
        </w:rPr>
        <w:t>, needs for aggregation of data, sector tagging and link with operational entities lead to additional work mainly done on an ad hoc basis and manually. Therefore getting Opsys project 2A is a necessity.</w:t>
      </w:r>
    </w:p>
    <w:p w:rsidR="001C4E15" w:rsidRPr="001C2490" w:rsidRDefault="001C4E15" w:rsidP="00080E9B">
      <w:pPr>
        <w:pStyle w:val="Guidance"/>
        <w:spacing w:after="0"/>
        <w:ind w:left="0"/>
        <w:jc w:val="both"/>
        <w:rPr>
          <w:rFonts w:asciiTheme="minorHAnsi" w:hAnsiTheme="minorHAnsi" w:cs="Calibri"/>
          <w:color w:val="0070C0"/>
          <w:sz w:val="20"/>
          <w:lang w:val="en-GB"/>
        </w:rPr>
      </w:pPr>
    </w:p>
    <w:p w:rsidR="003F05F0" w:rsidRDefault="009534FE" w:rsidP="00080E9B">
      <w:pPr>
        <w:pStyle w:val="Heading2"/>
        <w:tabs>
          <w:tab w:val="clear" w:pos="576"/>
          <w:tab w:val="num" w:pos="565"/>
        </w:tabs>
        <w:ind w:left="565"/>
        <w:rPr>
          <w:rFonts w:asciiTheme="minorHAnsi" w:hAnsiTheme="minorHAnsi"/>
        </w:rPr>
      </w:pPr>
      <w:bookmarkStart w:id="9" w:name="_Toc443472882"/>
      <w:r w:rsidRPr="001C2490">
        <w:rPr>
          <w:rFonts w:asciiTheme="minorHAnsi" w:hAnsiTheme="minorHAnsi"/>
        </w:rPr>
        <w:t xml:space="preserve">Situation </w:t>
      </w:r>
      <w:r w:rsidR="009C32EE" w:rsidRPr="001C2490">
        <w:rPr>
          <w:rFonts w:asciiTheme="minorHAnsi" w:hAnsiTheme="minorHAnsi"/>
        </w:rPr>
        <w:t>Impact</w:t>
      </w:r>
      <w:bookmarkEnd w:id="9"/>
    </w:p>
    <w:p w:rsidR="003F05F0" w:rsidRPr="001C2490" w:rsidRDefault="00382464" w:rsidP="00080E9B">
      <w:pPr>
        <w:pStyle w:val="Heading3"/>
        <w:tabs>
          <w:tab w:val="clear" w:pos="720"/>
          <w:tab w:val="num" w:pos="709"/>
        </w:tabs>
        <w:ind w:left="709"/>
        <w:rPr>
          <w:rFonts w:asciiTheme="minorHAnsi" w:hAnsiTheme="minorHAnsi"/>
        </w:rPr>
      </w:pPr>
      <w:bookmarkStart w:id="10" w:name="_Ref347238981"/>
      <w:bookmarkStart w:id="11" w:name="_Ref347238994"/>
      <w:bookmarkStart w:id="12" w:name="_Ref347239000"/>
      <w:bookmarkStart w:id="13" w:name="_Ref347239015"/>
      <w:bookmarkStart w:id="14" w:name="_Toc443472883"/>
      <w:r w:rsidRPr="001C2490">
        <w:rPr>
          <w:rFonts w:asciiTheme="minorHAnsi" w:hAnsiTheme="minorHAnsi"/>
        </w:rPr>
        <w:t>Impact on Processes and</w:t>
      </w:r>
      <w:r w:rsidR="00323028">
        <w:rPr>
          <w:rFonts w:asciiTheme="minorHAnsi" w:hAnsiTheme="minorHAnsi"/>
        </w:rPr>
        <w:t xml:space="preserve"> </w:t>
      </w:r>
      <w:r w:rsidRPr="001C2490">
        <w:rPr>
          <w:rFonts w:asciiTheme="minorHAnsi" w:hAnsiTheme="minorHAnsi"/>
        </w:rPr>
        <w:t>the</w:t>
      </w:r>
      <w:r w:rsidR="00323028">
        <w:rPr>
          <w:rFonts w:asciiTheme="minorHAnsi" w:hAnsiTheme="minorHAnsi"/>
        </w:rPr>
        <w:t xml:space="preserve"> </w:t>
      </w:r>
      <w:r w:rsidR="009C32EE" w:rsidRPr="001C2490">
        <w:rPr>
          <w:rFonts w:asciiTheme="minorHAnsi" w:hAnsiTheme="minorHAnsi"/>
        </w:rPr>
        <w:t>Organizatio</w:t>
      </w:r>
      <w:r w:rsidRPr="001C2490">
        <w:rPr>
          <w:rFonts w:asciiTheme="minorHAnsi" w:hAnsiTheme="minorHAnsi"/>
        </w:rPr>
        <w:t>n</w:t>
      </w:r>
      <w:bookmarkEnd w:id="10"/>
      <w:bookmarkEnd w:id="11"/>
      <w:bookmarkEnd w:id="12"/>
      <w:bookmarkEnd w:id="13"/>
      <w:bookmarkEnd w:id="14"/>
    </w:p>
    <w:p w:rsidR="005006E7" w:rsidRPr="00FF71C1" w:rsidRDefault="00646E7B" w:rsidP="005006E7">
      <w:pPr>
        <w:pStyle w:val="BulletList"/>
        <w:numPr>
          <w:ilvl w:val="0"/>
          <w:numId w:val="0"/>
        </w:numPr>
        <w:rPr>
          <w:sz w:val="22"/>
        </w:rPr>
      </w:pPr>
      <w:r w:rsidRPr="00FF71C1">
        <w:rPr>
          <w:sz w:val="22"/>
        </w:rPr>
        <w:t>Implementing</w:t>
      </w:r>
      <w:r w:rsidR="009710FE" w:rsidRPr="00FF71C1">
        <w:rPr>
          <w:sz w:val="22"/>
        </w:rPr>
        <w:t xml:space="preserve"> </w:t>
      </w:r>
      <w:r w:rsidR="003D04A7">
        <w:rPr>
          <w:sz w:val="22"/>
        </w:rPr>
        <w:t>Project</w:t>
      </w:r>
      <w:r w:rsidR="009710FE" w:rsidRPr="00FF71C1">
        <w:rPr>
          <w:sz w:val="22"/>
        </w:rPr>
        <w:t xml:space="preserve"> 2A will have t</w:t>
      </w:r>
      <w:r w:rsidR="005006E7" w:rsidRPr="00FF71C1">
        <w:rPr>
          <w:sz w:val="22"/>
        </w:rPr>
        <w:t xml:space="preserve">he </w:t>
      </w:r>
      <w:r w:rsidR="009710FE" w:rsidRPr="00FF71C1">
        <w:rPr>
          <w:sz w:val="22"/>
        </w:rPr>
        <w:t>following</w:t>
      </w:r>
      <w:r w:rsidR="005006E7" w:rsidRPr="00FF71C1">
        <w:rPr>
          <w:sz w:val="22"/>
        </w:rPr>
        <w:t xml:space="preserve"> impacts on </w:t>
      </w:r>
      <w:r w:rsidR="009710FE" w:rsidRPr="00FF71C1">
        <w:rPr>
          <w:sz w:val="22"/>
        </w:rPr>
        <w:t xml:space="preserve">the current </w:t>
      </w:r>
      <w:r w:rsidR="005006E7" w:rsidRPr="00FF71C1">
        <w:rPr>
          <w:sz w:val="22"/>
        </w:rPr>
        <w:t>processes:</w:t>
      </w:r>
    </w:p>
    <w:p w:rsidR="005006E7" w:rsidRPr="00FF71C1" w:rsidRDefault="005006E7" w:rsidP="005006E7">
      <w:pPr>
        <w:pStyle w:val="BulletList"/>
        <w:numPr>
          <w:ilvl w:val="0"/>
          <w:numId w:val="0"/>
        </w:numPr>
        <w:rPr>
          <w:sz w:val="22"/>
        </w:rPr>
      </w:pPr>
    </w:p>
    <w:p w:rsidR="003215D6" w:rsidRPr="00FF71C1" w:rsidRDefault="003215D6" w:rsidP="00C74AEC">
      <w:pPr>
        <w:pStyle w:val="BulletList"/>
        <w:numPr>
          <w:ilvl w:val="0"/>
          <w:numId w:val="33"/>
        </w:numPr>
        <w:rPr>
          <w:sz w:val="22"/>
        </w:rPr>
      </w:pPr>
      <w:r w:rsidRPr="00FF71C1">
        <w:rPr>
          <w:sz w:val="22"/>
        </w:rPr>
        <w:t xml:space="preserve">Program management: </w:t>
      </w:r>
    </w:p>
    <w:p w:rsidR="00CC19FC" w:rsidRPr="00FF71C1" w:rsidRDefault="003215D6" w:rsidP="00C74AEC">
      <w:pPr>
        <w:pStyle w:val="Guidance"/>
        <w:numPr>
          <w:ilvl w:val="1"/>
          <w:numId w:val="33"/>
        </w:numPr>
        <w:spacing w:after="0"/>
        <w:jc w:val="both"/>
        <w:rPr>
          <w:rFonts w:asciiTheme="minorHAnsi" w:hAnsiTheme="minorHAnsi" w:cs="Calibri"/>
          <w:i w:val="0"/>
          <w:color w:val="auto"/>
          <w:sz w:val="22"/>
          <w:szCs w:val="22"/>
          <w:lang w:val="en-GB"/>
        </w:rPr>
      </w:pPr>
      <w:r w:rsidRPr="00FF71C1">
        <w:rPr>
          <w:rFonts w:ascii="Calibri" w:hAnsi="Calibri" w:cs="Calibri"/>
          <w:i w:val="0"/>
          <w:color w:val="auto"/>
          <w:sz w:val="22"/>
          <w:szCs w:val="22"/>
          <w:lang w:val="en-GB"/>
        </w:rPr>
        <w:t xml:space="preserve">Doing things manually and proliferation of work have led </w:t>
      </w:r>
      <w:r w:rsidR="00CC19FC" w:rsidRPr="00FF71C1">
        <w:rPr>
          <w:rFonts w:ascii="Calibri" w:hAnsi="Calibri" w:cs="Calibri"/>
          <w:i w:val="0"/>
          <w:color w:val="auto"/>
          <w:sz w:val="22"/>
          <w:szCs w:val="22"/>
          <w:lang w:val="en-GB"/>
        </w:rPr>
        <w:t xml:space="preserve">the users </w:t>
      </w:r>
      <w:r w:rsidRPr="00FF71C1">
        <w:rPr>
          <w:rFonts w:ascii="Calibri" w:hAnsi="Calibri" w:cs="Calibri"/>
          <w:i w:val="0"/>
          <w:color w:val="auto"/>
          <w:sz w:val="22"/>
          <w:szCs w:val="22"/>
          <w:lang w:val="en-GB"/>
        </w:rPr>
        <w:t xml:space="preserve">to set up local solutions requiring re-encoding (e.g. excel tables for </w:t>
      </w:r>
      <w:r w:rsidR="00515125" w:rsidRPr="00FF71C1">
        <w:rPr>
          <w:rFonts w:ascii="Calibri" w:hAnsi="Calibri" w:cs="Calibri"/>
          <w:i w:val="0"/>
          <w:color w:val="auto"/>
          <w:sz w:val="22"/>
          <w:szCs w:val="22"/>
          <w:lang w:val="en-GB"/>
        </w:rPr>
        <w:t xml:space="preserve">functionalities such as </w:t>
      </w:r>
      <w:r w:rsidRPr="00FF71C1">
        <w:rPr>
          <w:rFonts w:ascii="Calibri" w:hAnsi="Calibri" w:cs="Calibri"/>
          <w:i w:val="0"/>
          <w:color w:val="auto"/>
          <w:sz w:val="22"/>
          <w:szCs w:val="22"/>
          <w:lang w:val="en-GB"/>
        </w:rPr>
        <w:t>the analytical breakdown</w:t>
      </w:r>
      <w:r w:rsidR="00515125" w:rsidRPr="00FF71C1">
        <w:rPr>
          <w:rFonts w:ascii="Calibri" w:hAnsi="Calibri" w:cs="Calibri"/>
          <w:i w:val="0"/>
          <w:color w:val="auto"/>
          <w:sz w:val="22"/>
          <w:szCs w:val="22"/>
          <w:lang w:val="en-GB"/>
        </w:rPr>
        <w:t>, planning</w:t>
      </w:r>
      <w:r w:rsidRPr="00FF71C1">
        <w:rPr>
          <w:rFonts w:ascii="Calibri" w:hAnsi="Calibri" w:cs="Calibri"/>
          <w:i w:val="0"/>
          <w:color w:val="auto"/>
          <w:sz w:val="22"/>
          <w:szCs w:val="22"/>
          <w:lang w:val="en-GB"/>
        </w:rPr>
        <w:t>…) or which are not registered in a</w:t>
      </w:r>
      <w:r w:rsidR="00646E7B" w:rsidRPr="00FF71C1">
        <w:rPr>
          <w:rFonts w:ascii="Calibri" w:hAnsi="Calibri" w:cs="Calibri"/>
          <w:i w:val="0"/>
          <w:color w:val="auto"/>
          <w:sz w:val="22"/>
          <w:szCs w:val="22"/>
          <w:lang w:val="en-GB"/>
        </w:rPr>
        <w:t>ny</w:t>
      </w:r>
      <w:r w:rsidRPr="00FF71C1">
        <w:rPr>
          <w:rFonts w:ascii="Calibri" w:hAnsi="Calibri" w:cs="Calibri"/>
          <w:i w:val="0"/>
          <w:color w:val="auto"/>
          <w:sz w:val="22"/>
          <w:szCs w:val="22"/>
          <w:lang w:val="en-GB"/>
        </w:rPr>
        <w:t xml:space="preserve"> system (AD, FA…) </w:t>
      </w:r>
      <w:r w:rsidR="00646E7B" w:rsidRPr="00FF71C1">
        <w:rPr>
          <w:rFonts w:ascii="Calibri" w:hAnsi="Calibri" w:cs="Calibri"/>
          <w:i w:val="0"/>
          <w:color w:val="auto"/>
          <w:sz w:val="22"/>
          <w:szCs w:val="22"/>
          <w:lang w:val="en-GB"/>
        </w:rPr>
        <w:t>which</w:t>
      </w:r>
      <w:r w:rsidRPr="00FF71C1">
        <w:rPr>
          <w:rFonts w:ascii="Calibri" w:hAnsi="Calibri" w:cs="Calibri"/>
          <w:i w:val="0"/>
          <w:color w:val="auto"/>
          <w:sz w:val="22"/>
          <w:szCs w:val="22"/>
          <w:lang w:val="en-GB"/>
        </w:rPr>
        <w:t xml:space="preserve"> ma</w:t>
      </w:r>
      <w:r w:rsidR="00646E7B" w:rsidRPr="00FF71C1">
        <w:rPr>
          <w:rFonts w:ascii="Calibri" w:hAnsi="Calibri" w:cs="Calibri"/>
          <w:i w:val="0"/>
          <w:color w:val="auto"/>
          <w:sz w:val="22"/>
          <w:szCs w:val="22"/>
          <w:lang w:val="en-GB"/>
        </w:rPr>
        <w:t>k</w:t>
      </w:r>
      <w:r w:rsidRPr="00FF71C1">
        <w:rPr>
          <w:rFonts w:ascii="Calibri" w:hAnsi="Calibri" w:cs="Calibri"/>
          <w:i w:val="0"/>
          <w:color w:val="auto"/>
          <w:sz w:val="22"/>
          <w:szCs w:val="22"/>
          <w:lang w:val="en-GB"/>
        </w:rPr>
        <w:t>e</w:t>
      </w:r>
      <w:r w:rsidR="00646E7B" w:rsidRPr="00FF71C1">
        <w:rPr>
          <w:rFonts w:ascii="Calibri" w:hAnsi="Calibri" w:cs="Calibri"/>
          <w:i w:val="0"/>
          <w:color w:val="auto"/>
          <w:sz w:val="22"/>
          <w:szCs w:val="22"/>
          <w:lang w:val="en-GB"/>
        </w:rPr>
        <w:t>s</w:t>
      </w:r>
      <w:r w:rsidRPr="00FF71C1">
        <w:rPr>
          <w:rFonts w:ascii="Calibri" w:hAnsi="Calibri" w:cs="Calibri"/>
          <w:i w:val="0"/>
          <w:color w:val="auto"/>
          <w:sz w:val="22"/>
          <w:szCs w:val="22"/>
          <w:lang w:val="en-GB"/>
        </w:rPr>
        <w:t xml:space="preserve"> processes more complex. This makes it difficult to update and </w:t>
      </w:r>
      <w:r w:rsidR="00646E7B" w:rsidRPr="00FF71C1">
        <w:rPr>
          <w:rFonts w:ascii="Calibri" w:hAnsi="Calibri" w:cs="Calibri"/>
          <w:i w:val="0"/>
          <w:color w:val="auto"/>
          <w:sz w:val="22"/>
          <w:szCs w:val="22"/>
          <w:lang w:val="en-GB"/>
        </w:rPr>
        <w:t xml:space="preserve">to </w:t>
      </w:r>
      <w:r w:rsidRPr="00FF71C1">
        <w:rPr>
          <w:rFonts w:ascii="Calibri" w:hAnsi="Calibri" w:cs="Calibri"/>
          <w:i w:val="0"/>
          <w:color w:val="auto"/>
          <w:sz w:val="22"/>
          <w:szCs w:val="22"/>
          <w:lang w:val="en-GB"/>
        </w:rPr>
        <w:t xml:space="preserve">share the information and leads to numerous re-encoding inefficiencies. </w:t>
      </w:r>
    </w:p>
    <w:p w:rsidR="00BF6AFB" w:rsidRPr="00FF71C1" w:rsidRDefault="00CC19FC" w:rsidP="00CC19FC">
      <w:pPr>
        <w:pStyle w:val="Guidance"/>
        <w:spacing w:after="0"/>
        <w:ind w:left="1440"/>
        <w:jc w:val="both"/>
        <w:rPr>
          <w:rFonts w:asciiTheme="minorHAnsi" w:hAnsiTheme="minorHAnsi" w:cs="Calibri"/>
          <w:i w:val="0"/>
          <w:color w:val="auto"/>
          <w:sz w:val="22"/>
          <w:szCs w:val="22"/>
          <w:lang w:val="en-GB"/>
        </w:rPr>
      </w:pPr>
      <w:r w:rsidRPr="00FF71C1">
        <w:rPr>
          <w:rFonts w:ascii="Calibri" w:hAnsi="Calibri" w:cs="Calibri"/>
          <w:i w:val="0"/>
          <w:color w:val="auto"/>
          <w:sz w:val="22"/>
          <w:szCs w:val="22"/>
          <w:lang w:val="en-GB"/>
        </w:rPr>
        <w:t>I</w:t>
      </w:r>
      <w:r w:rsidR="00BF6AFB" w:rsidRPr="00FF71C1">
        <w:rPr>
          <w:rFonts w:ascii="Calibri" w:hAnsi="Calibri" w:cs="Calibri"/>
          <w:i w:val="0"/>
          <w:color w:val="auto"/>
          <w:sz w:val="22"/>
          <w:szCs w:val="22"/>
          <w:lang w:val="en-GB"/>
        </w:rPr>
        <w:t xml:space="preserve">t </w:t>
      </w:r>
      <w:r w:rsidRPr="00FF71C1">
        <w:rPr>
          <w:rFonts w:ascii="Calibri" w:hAnsi="Calibri" w:cs="Calibri"/>
          <w:i w:val="0"/>
          <w:color w:val="auto"/>
          <w:sz w:val="22"/>
          <w:szCs w:val="22"/>
          <w:lang w:val="en-GB"/>
        </w:rPr>
        <w:t xml:space="preserve">also </w:t>
      </w:r>
      <w:r w:rsidR="00BF6AFB" w:rsidRPr="00FF71C1">
        <w:rPr>
          <w:rFonts w:ascii="Calibri" w:hAnsi="Calibri" w:cs="Calibri"/>
          <w:i w:val="0"/>
          <w:color w:val="auto"/>
          <w:sz w:val="22"/>
          <w:szCs w:val="22"/>
          <w:lang w:val="en-GB"/>
        </w:rPr>
        <w:t>hampers interoperability with existing systems. More automation within OPSYS and more</w:t>
      </w:r>
      <w:r w:rsidR="00BF6AFB" w:rsidRPr="00FF71C1">
        <w:rPr>
          <w:rFonts w:asciiTheme="minorHAnsi" w:hAnsiTheme="minorHAnsi" w:cs="Calibri"/>
          <w:i w:val="0"/>
          <w:color w:val="auto"/>
          <w:sz w:val="22"/>
          <w:szCs w:val="22"/>
          <w:lang w:val="en-GB"/>
        </w:rPr>
        <w:t xml:space="preserve"> interoperability with other IT systems (ABAC, AUDIT</w:t>
      </w:r>
      <w:r w:rsidR="008D2C51" w:rsidRPr="00FF71C1">
        <w:rPr>
          <w:rFonts w:asciiTheme="minorHAnsi" w:hAnsiTheme="minorHAnsi" w:cs="Calibri"/>
          <w:i w:val="0"/>
          <w:color w:val="auto"/>
          <w:sz w:val="22"/>
          <w:szCs w:val="22"/>
          <w:lang w:val="en-GB"/>
        </w:rPr>
        <w:t xml:space="preserve">, </w:t>
      </w:r>
      <w:r w:rsidR="00646E7B" w:rsidRPr="00FF71C1">
        <w:rPr>
          <w:rFonts w:asciiTheme="minorHAnsi" w:hAnsiTheme="minorHAnsi" w:cs="Calibri"/>
          <w:i w:val="0"/>
          <w:color w:val="auto"/>
          <w:sz w:val="22"/>
          <w:szCs w:val="22"/>
          <w:lang w:val="en-GB"/>
        </w:rPr>
        <w:t xml:space="preserve">ROM, EVAL, </w:t>
      </w:r>
      <w:r w:rsidR="008D2C51" w:rsidRPr="00FF71C1">
        <w:rPr>
          <w:rFonts w:asciiTheme="minorHAnsi" w:hAnsiTheme="minorHAnsi" w:cs="Calibri"/>
          <w:i w:val="0"/>
          <w:color w:val="auto"/>
          <w:sz w:val="22"/>
          <w:szCs w:val="22"/>
          <w:lang w:val="en-GB"/>
        </w:rPr>
        <w:t xml:space="preserve">BPC, MIS, </w:t>
      </w:r>
      <w:r w:rsidR="006E6EC3" w:rsidRPr="00F74812">
        <w:rPr>
          <w:rFonts w:asciiTheme="minorHAnsi" w:hAnsiTheme="minorHAnsi"/>
          <w:i w:val="0"/>
          <w:color w:val="auto"/>
          <w:sz w:val="22"/>
          <w:szCs w:val="22"/>
          <w:lang w:val="en-GB"/>
        </w:rPr>
        <w:t>EuropeAid</w:t>
      </w:r>
      <w:r w:rsidR="004378CE" w:rsidRPr="00F74812">
        <w:rPr>
          <w:rFonts w:asciiTheme="minorHAnsi" w:hAnsiTheme="minorHAnsi"/>
          <w:i w:val="0"/>
          <w:color w:val="auto"/>
          <w:sz w:val="22"/>
          <w:szCs w:val="22"/>
          <w:lang w:val="en-GB"/>
        </w:rPr>
        <w:t>,</w:t>
      </w:r>
      <w:r w:rsidR="00A73645" w:rsidRPr="00F74812">
        <w:rPr>
          <w:rFonts w:asciiTheme="minorHAnsi" w:hAnsiTheme="minorHAnsi"/>
          <w:i w:val="0"/>
          <w:color w:val="auto"/>
          <w:sz w:val="22"/>
          <w:szCs w:val="22"/>
          <w:lang w:val="en-GB"/>
        </w:rPr>
        <w:t xml:space="preserve"> NEAR</w:t>
      </w:r>
      <w:r w:rsidR="004378CE" w:rsidRPr="00F74812">
        <w:rPr>
          <w:rFonts w:asciiTheme="minorHAnsi" w:hAnsiTheme="minorHAnsi"/>
          <w:i w:val="0"/>
          <w:color w:val="auto"/>
          <w:sz w:val="22"/>
          <w:szCs w:val="22"/>
          <w:lang w:val="en-GB"/>
        </w:rPr>
        <w:t xml:space="preserve"> and FPI</w:t>
      </w:r>
      <w:r w:rsidR="006E6EC3" w:rsidRPr="00F74812">
        <w:rPr>
          <w:rFonts w:asciiTheme="minorHAnsi" w:hAnsiTheme="minorHAnsi"/>
          <w:i w:val="0"/>
          <w:color w:val="auto"/>
          <w:sz w:val="22"/>
          <w:szCs w:val="22"/>
          <w:lang w:val="en-GB"/>
        </w:rPr>
        <w:t xml:space="preserve"> website</w:t>
      </w:r>
      <w:r w:rsidR="00A73645" w:rsidRPr="00FF71C1">
        <w:rPr>
          <w:rFonts w:asciiTheme="minorHAnsi" w:hAnsiTheme="minorHAnsi"/>
          <w:i w:val="0"/>
          <w:sz w:val="22"/>
          <w:szCs w:val="22"/>
          <w:lang w:val="en-GB"/>
        </w:rPr>
        <w:t>s</w:t>
      </w:r>
      <w:r w:rsidR="00BF6AFB" w:rsidRPr="00FF71C1">
        <w:rPr>
          <w:rFonts w:asciiTheme="minorHAnsi" w:hAnsiTheme="minorHAnsi" w:cs="Calibri"/>
          <w:i w:val="0"/>
          <w:color w:val="auto"/>
          <w:sz w:val="22"/>
          <w:szCs w:val="22"/>
          <w:lang w:val="en-GB"/>
        </w:rPr>
        <w:t xml:space="preserve">…) is required to improve the Data quality, facilitate the management of the operational entities and reduce the time </w:t>
      </w:r>
      <w:r w:rsidR="00646E7B" w:rsidRPr="00FF71C1">
        <w:rPr>
          <w:rFonts w:asciiTheme="minorHAnsi" w:hAnsiTheme="minorHAnsi" w:cs="Calibri"/>
          <w:i w:val="0"/>
          <w:color w:val="auto"/>
          <w:sz w:val="22"/>
          <w:szCs w:val="22"/>
          <w:lang w:val="en-GB"/>
        </w:rPr>
        <w:t xml:space="preserve">that the </w:t>
      </w:r>
      <w:r w:rsidR="00BF6AFB" w:rsidRPr="00FF71C1">
        <w:rPr>
          <w:rFonts w:asciiTheme="minorHAnsi" w:hAnsiTheme="minorHAnsi" w:cs="Calibri"/>
          <w:i w:val="0"/>
          <w:color w:val="auto"/>
          <w:sz w:val="22"/>
          <w:szCs w:val="22"/>
          <w:lang w:val="en-GB"/>
        </w:rPr>
        <w:t>users will have to spend to encode and/or validate data</w:t>
      </w:r>
      <w:r w:rsidR="001E2F82">
        <w:rPr>
          <w:rFonts w:asciiTheme="minorHAnsi" w:hAnsiTheme="minorHAnsi" w:cs="Calibri"/>
          <w:i w:val="0"/>
          <w:color w:val="auto"/>
          <w:sz w:val="22"/>
          <w:szCs w:val="22"/>
          <w:lang w:val="en-GB"/>
        </w:rPr>
        <w:t xml:space="preserve"> and thus improve the conditions for ensuring data quality</w:t>
      </w:r>
      <w:r w:rsidR="00BF6AFB" w:rsidRPr="00FF71C1">
        <w:rPr>
          <w:rFonts w:asciiTheme="minorHAnsi" w:hAnsiTheme="minorHAnsi" w:cs="Calibri"/>
          <w:i w:val="0"/>
          <w:color w:val="auto"/>
          <w:sz w:val="22"/>
          <w:szCs w:val="22"/>
          <w:lang w:val="en-GB"/>
        </w:rPr>
        <w:t>.</w:t>
      </w:r>
    </w:p>
    <w:p w:rsidR="003215D6" w:rsidRPr="00FF71C1" w:rsidRDefault="00BF6AFB" w:rsidP="00C74AEC">
      <w:pPr>
        <w:pStyle w:val="Guidance"/>
        <w:numPr>
          <w:ilvl w:val="1"/>
          <w:numId w:val="33"/>
        </w:numPr>
        <w:spacing w:after="0"/>
        <w:jc w:val="both"/>
        <w:rPr>
          <w:rFonts w:asciiTheme="minorHAnsi" w:hAnsiTheme="minorHAnsi" w:cs="Calibri"/>
          <w:i w:val="0"/>
          <w:color w:val="000000" w:themeColor="text1"/>
          <w:sz w:val="22"/>
          <w:szCs w:val="22"/>
          <w:lang w:val="en-GB"/>
        </w:rPr>
      </w:pPr>
      <w:r w:rsidRPr="00FF71C1">
        <w:rPr>
          <w:rFonts w:asciiTheme="minorHAnsi" w:hAnsiTheme="minorHAnsi" w:cs="Calibri"/>
          <w:i w:val="0"/>
          <w:color w:val="auto"/>
          <w:sz w:val="22"/>
          <w:szCs w:val="22"/>
          <w:lang w:val="en-GB"/>
        </w:rPr>
        <w:t xml:space="preserve">Users' effort to access various operational information systems </w:t>
      </w:r>
      <w:r w:rsidR="00CC19FC" w:rsidRPr="00FF71C1">
        <w:rPr>
          <w:rFonts w:asciiTheme="minorHAnsi" w:hAnsiTheme="minorHAnsi" w:cs="Calibri"/>
          <w:i w:val="0"/>
          <w:color w:val="auto"/>
          <w:sz w:val="22"/>
          <w:szCs w:val="22"/>
          <w:lang w:val="en-GB"/>
        </w:rPr>
        <w:t xml:space="preserve">must be avoided </w:t>
      </w:r>
      <w:r w:rsidRPr="00FF71C1">
        <w:rPr>
          <w:rFonts w:asciiTheme="minorHAnsi" w:hAnsiTheme="minorHAnsi" w:cs="Calibri"/>
          <w:i w:val="0"/>
          <w:color w:val="auto"/>
          <w:sz w:val="22"/>
          <w:szCs w:val="22"/>
          <w:lang w:val="en-GB"/>
        </w:rPr>
        <w:t>(no one stop sh</w:t>
      </w:r>
      <w:r w:rsidR="00CC19FC" w:rsidRPr="00FF71C1">
        <w:rPr>
          <w:rFonts w:asciiTheme="minorHAnsi" w:hAnsiTheme="minorHAnsi" w:cs="Calibri"/>
          <w:i w:val="0"/>
          <w:color w:val="auto"/>
          <w:sz w:val="22"/>
          <w:szCs w:val="22"/>
          <w:lang w:val="en-GB"/>
        </w:rPr>
        <w:t>op, no unified user experience)</w:t>
      </w:r>
      <w:r w:rsidR="00646E7B" w:rsidRPr="00FF71C1">
        <w:rPr>
          <w:rFonts w:asciiTheme="minorHAnsi" w:hAnsiTheme="minorHAnsi" w:cs="Calibri"/>
          <w:i w:val="0"/>
          <w:color w:val="auto"/>
          <w:sz w:val="22"/>
          <w:szCs w:val="22"/>
          <w:lang w:val="en-GB"/>
        </w:rPr>
        <w:t>.</w:t>
      </w:r>
      <w:r w:rsidR="00CC19FC" w:rsidRPr="00FF71C1">
        <w:rPr>
          <w:rFonts w:asciiTheme="minorHAnsi" w:hAnsiTheme="minorHAnsi" w:cs="Calibri"/>
          <w:i w:val="0"/>
          <w:color w:val="auto"/>
          <w:sz w:val="22"/>
          <w:szCs w:val="22"/>
          <w:lang w:val="en-GB"/>
        </w:rPr>
        <w:t xml:space="preserve"> OPSYS should ensure smooth adaptation to evolving needs: the current business and IT architectures do not allow to </w:t>
      </w:r>
      <w:r w:rsidR="00646E7B" w:rsidRPr="00FF71C1">
        <w:rPr>
          <w:rFonts w:asciiTheme="minorHAnsi" w:hAnsiTheme="minorHAnsi" w:cs="Calibri"/>
          <w:i w:val="0"/>
          <w:color w:val="auto"/>
          <w:sz w:val="22"/>
          <w:szCs w:val="22"/>
          <w:lang w:val="en-GB"/>
        </w:rPr>
        <w:t xml:space="preserve">easily </w:t>
      </w:r>
      <w:r w:rsidR="00CC19FC" w:rsidRPr="00FF71C1">
        <w:rPr>
          <w:rFonts w:asciiTheme="minorHAnsi" w:hAnsiTheme="minorHAnsi" w:cs="Calibri"/>
          <w:i w:val="0"/>
          <w:color w:val="auto"/>
          <w:sz w:val="22"/>
          <w:szCs w:val="22"/>
          <w:lang w:val="en-GB"/>
        </w:rPr>
        <w:t>adapt systems to new needs.</w:t>
      </w:r>
    </w:p>
    <w:p w:rsidR="00CC19FC" w:rsidRPr="00FF71C1" w:rsidRDefault="00CC19FC" w:rsidP="00C74AEC">
      <w:pPr>
        <w:pStyle w:val="BulletList"/>
        <w:numPr>
          <w:ilvl w:val="1"/>
          <w:numId w:val="33"/>
        </w:numPr>
        <w:rPr>
          <w:rFonts w:asciiTheme="minorHAnsi" w:hAnsiTheme="minorHAnsi"/>
          <w:sz w:val="22"/>
        </w:rPr>
      </w:pPr>
      <w:r w:rsidRPr="00FF71C1">
        <w:rPr>
          <w:rFonts w:asciiTheme="minorHAnsi" w:hAnsiTheme="minorHAnsi"/>
          <w:sz w:val="22"/>
        </w:rPr>
        <w:t xml:space="preserve">Additional effort is required for operational portfolio management: existing systems do not offer display and storage of an aggregation </w:t>
      </w:r>
      <w:r w:rsidR="00646E7B" w:rsidRPr="00FF71C1">
        <w:rPr>
          <w:rFonts w:asciiTheme="minorHAnsi" w:hAnsiTheme="minorHAnsi"/>
          <w:sz w:val="22"/>
        </w:rPr>
        <w:t xml:space="preserve">of </w:t>
      </w:r>
      <w:r w:rsidRPr="00FF71C1">
        <w:rPr>
          <w:rFonts w:asciiTheme="minorHAnsi" w:hAnsiTheme="minorHAnsi"/>
          <w:sz w:val="22"/>
        </w:rPr>
        <w:t xml:space="preserve">data by </w:t>
      </w:r>
      <w:r w:rsidR="00646E7B" w:rsidRPr="00FF71C1">
        <w:rPr>
          <w:rFonts w:asciiTheme="minorHAnsi" w:hAnsiTheme="minorHAnsi"/>
          <w:sz w:val="22"/>
        </w:rPr>
        <w:t>Action, Programme or Project</w:t>
      </w:r>
      <w:r w:rsidRPr="00FF71C1">
        <w:rPr>
          <w:rFonts w:asciiTheme="minorHAnsi" w:hAnsiTheme="minorHAnsi"/>
          <w:sz w:val="22"/>
        </w:rPr>
        <w:t>.</w:t>
      </w:r>
    </w:p>
    <w:p w:rsidR="00F76F8B" w:rsidRPr="00FF71C1" w:rsidRDefault="00416C51" w:rsidP="00C74AEC">
      <w:pPr>
        <w:pStyle w:val="Guidance"/>
        <w:numPr>
          <w:ilvl w:val="1"/>
          <w:numId w:val="33"/>
        </w:numPr>
        <w:spacing w:after="0"/>
        <w:jc w:val="both"/>
        <w:rPr>
          <w:rFonts w:asciiTheme="minorHAnsi" w:hAnsiTheme="minorHAnsi" w:cs="Calibri"/>
          <w:i w:val="0"/>
          <w:color w:val="auto"/>
          <w:sz w:val="22"/>
          <w:szCs w:val="22"/>
          <w:lang w:val="en-GB"/>
        </w:rPr>
      </w:pPr>
      <w:r w:rsidRPr="00FF71C1">
        <w:rPr>
          <w:rFonts w:asciiTheme="minorHAnsi" w:hAnsiTheme="minorHAnsi" w:cs="Calibri"/>
          <w:i w:val="0"/>
          <w:color w:val="auto"/>
          <w:sz w:val="22"/>
          <w:szCs w:val="22"/>
          <w:lang w:val="en-GB"/>
        </w:rPr>
        <w:t>Tagging</w:t>
      </w:r>
      <w:r w:rsidR="00DD6221">
        <w:rPr>
          <w:rFonts w:asciiTheme="minorHAnsi" w:hAnsiTheme="minorHAnsi" w:cs="Calibri"/>
          <w:i w:val="0"/>
          <w:color w:val="auto"/>
          <w:sz w:val="22"/>
          <w:szCs w:val="22"/>
          <w:lang w:val="en-GB"/>
        </w:rPr>
        <w:t>, statistics</w:t>
      </w:r>
      <w:r w:rsidRPr="00FF71C1">
        <w:rPr>
          <w:rFonts w:asciiTheme="minorHAnsi" w:hAnsiTheme="minorHAnsi" w:cs="Calibri"/>
          <w:i w:val="0"/>
          <w:color w:val="auto"/>
          <w:sz w:val="22"/>
          <w:szCs w:val="22"/>
          <w:lang w:val="en-GB"/>
        </w:rPr>
        <w:t>&amp; reporting</w:t>
      </w:r>
      <w:r w:rsidR="009A4EE2" w:rsidRPr="00FF71C1">
        <w:rPr>
          <w:rFonts w:asciiTheme="minorHAnsi" w:hAnsiTheme="minorHAnsi" w:cs="Calibri"/>
          <w:i w:val="0"/>
          <w:color w:val="auto"/>
          <w:sz w:val="22"/>
          <w:szCs w:val="22"/>
          <w:lang w:val="en-GB"/>
        </w:rPr>
        <w:t xml:space="preserve">: </w:t>
      </w:r>
      <w:r w:rsidR="00AB653A" w:rsidRPr="00FF71C1">
        <w:rPr>
          <w:rFonts w:asciiTheme="minorHAnsi" w:hAnsiTheme="minorHAnsi" w:cs="Calibri"/>
          <w:i w:val="0"/>
          <w:color w:val="auto"/>
          <w:sz w:val="22"/>
          <w:szCs w:val="22"/>
          <w:lang w:val="en-GB"/>
        </w:rPr>
        <w:t>a</w:t>
      </w:r>
      <w:r w:rsidR="00CD13B3" w:rsidRPr="00FF71C1">
        <w:rPr>
          <w:rFonts w:asciiTheme="minorHAnsi" w:hAnsiTheme="minorHAnsi" w:cs="Calibri"/>
          <w:i w:val="0"/>
          <w:color w:val="auto"/>
          <w:sz w:val="22"/>
          <w:szCs w:val="22"/>
          <w:lang w:val="en-GB"/>
        </w:rPr>
        <w:t>dditional effort</w:t>
      </w:r>
      <w:r w:rsidR="00CC19FC" w:rsidRPr="00FF71C1">
        <w:rPr>
          <w:rFonts w:asciiTheme="minorHAnsi" w:hAnsiTheme="minorHAnsi" w:cs="Calibri"/>
          <w:i w:val="0"/>
          <w:color w:val="auto"/>
          <w:sz w:val="22"/>
          <w:szCs w:val="22"/>
          <w:lang w:val="en-GB"/>
        </w:rPr>
        <w:t xml:space="preserve"> is required</w:t>
      </w:r>
      <w:r w:rsidR="00CD13B3" w:rsidRPr="00FF71C1">
        <w:rPr>
          <w:rFonts w:asciiTheme="minorHAnsi" w:hAnsiTheme="minorHAnsi" w:cs="Calibri"/>
          <w:i w:val="0"/>
          <w:color w:val="auto"/>
          <w:sz w:val="22"/>
          <w:szCs w:val="22"/>
          <w:lang w:val="en-GB"/>
        </w:rPr>
        <w:t xml:space="preserve"> for </w:t>
      </w:r>
      <w:r w:rsidR="001F4383" w:rsidRPr="00FF71C1">
        <w:rPr>
          <w:rFonts w:asciiTheme="minorHAnsi" w:hAnsiTheme="minorHAnsi" w:cs="Calibri"/>
          <w:i w:val="0"/>
          <w:color w:val="auto"/>
          <w:sz w:val="22"/>
          <w:szCs w:val="22"/>
          <w:lang w:val="en-GB"/>
        </w:rPr>
        <w:t>aggregate</w:t>
      </w:r>
      <w:r w:rsidR="007E6F34" w:rsidRPr="00FF71C1">
        <w:rPr>
          <w:rFonts w:asciiTheme="minorHAnsi" w:hAnsiTheme="minorHAnsi" w:cs="Calibri"/>
          <w:i w:val="0"/>
          <w:color w:val="auto"/>
          <w:sz w:val="22"/>
          <w:szCs w:val="22"/>
          <w:lang w:val="en-GB"/>
        </w:rPr>
        <w:t xml:space="preserve"> and non-aggregate</w:t>
      </w:r>
      <w:r w:rsidR="00CD13B3" w:rsidRPr="00FF71C1">
        <w:rPr>
          <w:rFonts w:asciiTheme="minorHAnsi" w:hAnsiTheme="minorHAnsi" w:cs="Calibri"/>
          <w:i w:val="0"/>
          <w:color w:val="auto"/>
          <w:sz w:val="22"/>
          <w:szCs w:val="22"/>
          <w:lang w:val="en-GB"/>
        </w:rPr>
        <w:t xml:space="preserve"> reporting</w:t>
      </w:r>
      <w:r w:rsidR="00D00772">
        <w:rPr>
          <w:rFonts w:asciiTheme="minorHAnsi" w:hAnsiTheme="minorHAnsi" w:cs="Calibri"/>
          <w:i w:val="0"/>
          <w:color w:val="auto"/>
          <w:sz w:val="22"/>
          <w:szCs w:val="22"/>
          <w:lang w:val="en-GB"/>
        </w:rPr>
        <w:t xml:space="preserve"> </w:t>
      </w:r>
      <w:r w:rsidR="00FE4B42" w:rsidRPr="00FF71C1">
        <w:rPr>
          <w:rFonts w:asciiTheme="minorHAnsi" w:hAnsiTheme="minorHAnsi" w:cs="Calibri"/>
          <w:i w:val="0"/>
          <w:color w:val="auto"/>
          <w:sz w:val="22"/>
          <w:szCs w:val="22"/>
          <w:lang w:val="en-GB"/>
        </w:rPr>
        <w:t xml:space="preserve">and statistics </w:t>
      </w:r>
      <w:r w:rsidR="00067EE3" w:rsidRPr="00FF71C1">
        <w:rPr>
          <w:rFonts w:asciiTheme="minorHAnsi" w:hAnsiTheme="minorHAnsi" w:cs="Calibri"/>
          <w:i w:val="0"/>
          <w:color w:val="auto"/>
          <w:sz w:val="22"/>
          <w:szCs w:val="22"/>
          <w:lang w:val="en-GB"/>
        </w:rPr>
        <w:t xml:space="preserve">on </w:t>
      </w:r>
      <w:r w:rsidR="003215D6" w:rsidRPr="00FF71C1">
        <w:rPr>
          <w:rFonts w:asciiTheme="minorHAnsi" w:hAnsiTheme="minorHAnsi" w:cs="Calibri"/>
          <w:i w:val="0"/>
          <w:color w:val="auto"/>
          <w:sz w:val="22"/>
          <w:szCs w:val="22"/>
          <w:lang w:val="en-GB"/>
        </w:rPr>
        <w:t>sector</w:t>
      </w:r>
      <w:r w:rsidR="00067EE3" w:rsidRPr="00FF71C1">
        <w:rPr>
          <w:rFonts w:asciiTheme="minorHAnsi" w:hAnsiTheme="minorHAnsi" w:cs="Calibri"/>
          <w:i w:val="0"/>
          <w:color w:val="auto"/>
          <w:sz w:val="22"/>
          <w:szCs w:val="22"/>
          <w:lang w:val="en-GB"/>
        </w:rPr>
        <w:t>s</w:t>
      </w:r>
      <w:r w:rsidR="00646E7B" w:rsidRPr="00FF71C1">
        <w:rPr>
          <w:rFonts w:asciiTheme="minorHAnsi" w:hAnsiTheme="minorHAnsi" w:cs="Calibri"/>
          <w:i w:val="0"/>
          <w:color w:val="auto"/>
          <w:sz w:val="22"/>
          <w:szCs w:val="22"/>
          <w:lang w:val="en-GB"/>
        </w:rPr>
        <w:t xml:space="preserve"> or countries</w:t>
      </w:r>
      <w:r w:rsidR="009A4EE2" w:rsidRPr="00FF71C1">
        <w:rPr>
          <w:rFonts w:asciiTheme="minorHAnsi" w:hAnsiTheme="minorHAnsi" w:cs="Calibri"/>
          <w:i w:val="0"/>
          <w:color w:val="auto"/>
          <w:sz w:val="22"/>
          <w:szCs w:val="22"/>
          <w:lang w:val="en-GB"/>
        </w:rPr>
        <w:t>.</w:t>
      </w:r>
      <w:r w:rsidR="00D00772">
        <w:rPr>
          <w:rFonts w:asciiTheme="minorHAnsi" w:hAnsiTheme="minorHAnsi" w:cs="Calibri"/>
          <w:i w:val="0"/>
          <w:color w:val="auto"/>
          <w:sz w:val="22"/>
          <w:szCs w:val="22"/>
          <w:lang w:val="en-GB"/>
        </w:rPr>
        <w:t xml:space="preserve"> </w:t>
      </w:r>
      <w:r w:rsidR="009A4EE2" w:rsidRPr="00FF71C1">
        <w:rPr>
          <w:rFonts w:asciiTheme="minorHAnsi" w:hAnsiTheme="minorHAnsi" w:cs="Calibri"/>
          <w:i w:val="0"/>
          <w:color w:val="auto"/>
          <w:sz w:val="22"/>
          <w:szCs w:val="22"/>
          <w:lang w:val="en-GB"/>
        </w:rPr>
        <w:t>D</w:t>
      </w:r>
      <w:r w:rsidR="00CD13B3" w:rsidRPr="00FF71C1">
        <w:rPr>
          <w:rFonts w:asciiTheme="minorHAnsi" w:hAnsiTheme="minorHAnsi" w:cs="Calibri"/>
          <w:i w:val="0"/>
          <w:color w:val="auto"/>
          <w:sz w:val="22"/>
          <w:szCs w:val="22"/>
          <w:lang w:val="en-GB"/>
        </w:rPr>
        <w:t xml:space="preserve">ata are </w:t>
      </w:r>
      <w:r w:rsidR="009A4EE2" w:rsidRPr="00FF71C1">
        <w:rPr>
          <w:rFonts w:asciiTheme="minorHAnsi" w:hAnsiTheme="minorHAnsi" w:cs="Calibri"/>
          <w:i w:val="0"/>
          <w:color w:val="auto"/>
          <w:sz w:val="22"/>
          <w:szCs w:val="22"/>
          <w:lang w:val="en-GB"/>
        </w:rPr>
        <w:t xml:space="preserve">often </w:t>
      </w:r>
      <w:r w:rsidR="003215D6" w:rsidRPr="00FF71C1">
        <w:rPr>
          <w:rFonts w:asciiTheme="minorHAnsi" w:hAnsiTheme="minorHAnsi" w:cs="Calibri"/>
          <w:i w:val="0"/>
          <w:color w:val="auto"/>
          <w:sz w:val="22"/>
          <w:szCs w:val="22"/>
          <w:lang w:val="en-GB"/>
        </w:rPr>
        <w:t xml:space="preserve">either not available </w:t>
      </w:r>
      <w:r w:rsidR="001929A9" w:rsidRPr="00FF71C1">
        <w:rPr>
          <w:rFonts w:asciiTheme="minorHAnsi" w:hAnsiTheme="minorHAnsi" w:cs="Calibri"/>
          <w:i w:val="0"/>
          <w:color w:val="auto"/>
          <w:sz w:val="22"/>
          <w:szCs w:val="22"/>
          <w:lang w:val="en-GB"/>
        </w:rPr>
        <w:t xml:space="preserve">or </w:t>
      </w:r>
      <w:r w:rsidR="00CD13B3" w:rsidRPr="00FF71C1">
        <w:rPr>
          <w:rFonts w:asciiTheme="minorHAnsi" w:hAnsiTheme="minorHAnsi" w:cs="Calibri"/>
          <w:i w:val="0"/>
          <w:color w:val="auto"/>
          <w:sz w:val="22"/>
          <w:szCs w:val="22"/>
          <w:lang w:val="en-GB"/>
        </w:rPr>
        <w:t>not up to date into the system; aggregation by portfolio, by programming leve</w:t>
      </w:r>
      <w:r w:rsidR="00CC19FC" w:rsidRPr="00FF71C1">
        <w:rPr>
          <w:rFonts w:asciiTheme="minorHAnsi" w:hAnsiTheme="minorHAnsi" w:cs="Calibri"/>
          <w:i w:val="0"/>
          <w:color w:val="auto"/>
          <w:sz w:val="22"/>
          <w:szCs w:val="22"/>
          <w:lang w:val="en-GB"/>
        </w:rPr>
        <w:t>l or by sector is not possible.</w:t>
      </w:r>
    </w:p>
    <w:p w:rsidR="009A4EE2" w:rsidRPr="00FF71C1" w:rsidRDefault="009A4EE2" w:rsidP="00C74AEC">
      <w:pPr>
        <w:pStyle w:val="Guidance"/>
        <w:numPr>
          <w:ilvl w:val="0"/>
          <w:numId w:val="33"/>
        </w:numPr>
        <w:spacing w:after="0"/>
        <w:jc w:val="both"/>
        <w:rPr>
          <w:rFonts w:asciiTheme="minorHAnsi" w:hAnsiTheme="minorHAnsi" w:cs="Calibri"/>
          <w:i w:val="0"/>
          <w:color w:val="auto"/>
          <w:sz w:val="22"/>
          <w:szCs w:val="22"/>
          <w:lang w:val="en-GB"/>
        </w:rPr>
      </w:pPr>
      <w:r w:rsidRPr="00FF71C1">
        <w:rPr>
          <w:rFonts w:asciiTheme="minorHAnsi" w:hAnsiTheme="minorHAnsi" w:cs="Calibri"/>
          <w:i w:val="0"/>
          <w:color w:val="auto"/>
          <w:sz w:val="22"/>
          <w:szCs w:val="22"/>
          <w:lang w:val="en-GB"/>
        </w:rPr>
        <w:t>Financial management: an improved interoperability with ABAC avoiding duplication of data/</w:t>
      </w:r>
      <w:r w:rsidR="00AB653A" w:rsidRPr="00FF71C1">
        <w:rPr>
          <w:rFonts w:asciiTheme="minorHAnsi" w:hAnsiTheme="minorHAnsi" w:cs="Calibri"/>
          <w:i w:val="0"/>
          <w:color w:val="auto"/>
          <w:sz w:val="22"/>
          <w:szCs w:val="22"/>
          <w:lang w:val="en-GB"/>
        </w:rPr>
        <w:t>rul</w:t>
      </w:r>
      <w:r w:rsidRPr="00FF71C1">
        <w:rPr>
          <w:rFonts w:asciiTheme="minorHAnsi" w:hAnsiTheme="minorHAnsi" w:cs="Calibri"/>
          <w:i w:val="0"/>
          <w:color w:val="auto"/>
          <w:sz w:val="22"/>
          <w:szCs w:val="22"/>
          <w:lang w:val="en-GB"/>
        </w:rPr>
        <w:t>es in a local system and a focus of OPSYS on the operational aspects of the Project cycle management</w:t>
      </w:r>
    </w:p>
    <w:p w:rsidR="00BF6AFB" w:rsidRPr="00FE4B42" w:rsidRDefault="00BF6AFB" w:rsidP="00BF6AFB">
      <w:pPr>
        <w:pStyle w:val="Guidance"/>
        <w:spacing w:after="0"/>
        <w:ind w:left="1080"/>
        <w:jc w:val="both"/>
        <w:rPr>
          <w:rFonts w:asciiTheme="minorHAnsi" w:hAnsiTheme="minorHAnsi" w:cs="Calibri"/>
          <w:i w:val="0"/>
          <w:color w:val="auto"/>
          <w:sz w:val="20"/>
          <w:lang w:val="en-GB"/>
        </w:rPr>
      </w:pPr>
    </w:p>
    <w:tbl>
      <w:tblPr>
        <w:tblW w:w="4405" w:type="pct"/>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765"/>
        <w:gridCol w:w="423"/>
        <w:gridCol w:w="2692"/>
        <w:gridCol w:w="825"/>
      </w:tblGrid>
      <w:tr w:rsidR="00D7163D" w:rsidRPr="005A07E7" w:rsidTr="008A4796">
        <w:trPr>
          <w:trHeight w:val="343"/>
          <w:jc w:val="center"/>
        </w:trPr>
        <w:tc>
          <w:tcPr>
            <w:tcW w:w="1938" w:type="pct"/>
            <w:tcBorders>
              <w:top w:val="single" w:sz="4" w:space="0" w:color="7F7F7F"/>
              <w:left w:val="single" w:sz="4" w:space="0" w:color="7F7F7F"/>
              <w:bottom w:val="single" w:sz="4" w:space="0" w:color="7F7F7F"/>
              <w:right w:val="single" w:sz="4" w:space="0" w:color="7F7F7F"/>
            </w:tcBorders>
            <w:shd w:val="clear" w:color="auto" w:fill="D9D9D9"/>
            <w:vAlign w:val="center"/>
          </w:tcPr>
          <w:p w:rsidR="00D7163D" w:rsidRPr="009A4EE2" w:rsidRDefault="00D7163D" w:rsidP="00AB2D1F">
            <w:pPr>
              <w:pStyle w:val="infoblue0"/>
              <w:ind w:left="0"/>
              <w:jc w:val="center"/>
              <w:rPr>
                <w:rFonts w:asciiTheme="minorHAnsi" w:hAnsiTheme="minorHAnsi" w:cs="Calibri"/>
                <w:b/>
                <w:bCs/>
                <w:i w:val="0"/>
                <w:iCs w:val="0"/>
                <w:color w:val="000000"/>
                <w:sz w:val="18"/>
                <w:szCs w:val="18"/>
                <w:lang w:val="en-GB"/>
              </w:rPr>
            </w:pPr>
            <w:r w:rsidRPr="009A4EE2">
              <w:rPr>
                <w:rFonts w:asciiTheme="minorHAnsi" w:hAnsiTheme="minorHAnsi" w:cs="Calibri"/>
                <w:b/>
                <w:bCs/>
                <w:i w:val="0"/>
                <w:iCs w:val="0"/>
                <w:color w:val="000000"/>
                <w:sz w:val="18"/>
                <w:szCs w:val="18"/>
                <w:lang w:val="en-GB"/>
              </w:rPr>
              <w:t>Process Category</w:t>
            </w:r>
          </w:p>
        </w:tc>
        <w:tc>
          <w:tcPr>
            <w:tcW w:w="498" w:type="pct"/>
            <w:tcBorders>
              <w:top w:val="single" w:sz="4" w:space="0" w:color="7F7F7F"/>
              <w:left w:val="single" w:sz="4" w:space="0" w:color="7F7F7F"/>
              <w:bottom w:val="single" w:sz="4" w:space="0" w:color="7F7F7F"/>
              <w:right w:val="single" w:sz="4" w:space="0" w:color="7F7F7F"/>
            </w:tcBorders>
            <w:shd w:val="clear" w:color="auto" w:fill="D9D9D9"/>
            <w:vAlign w:val="center"/>
          </w:tcPr>
          <w:p w:rsidR="00D7163D" w:rsidRPr="009A4EE2" w:rsidRDefault="00D7163D" w:rsidP="00AB2D1F">
            <w:pPr>
              <w:pStyle w:val="infoblue0"/>
              <w:ind w:left="0"/>
              <w:jc w:val="center"/>
              <w:rPr>
                <w:rFonts w:asciiTheme="minorHAnsi" w:hAnsiTheme="minorHAnsi" w:cs="Calibri"/>
                <w:b/>
                <w:bCs/>
                <w:i w:val="0"/>
                <w:iCs w:val="0"/>
                <w:color w:val="000000"/>
                <w:sz w:val="18"/>
                <w:szCs w:val="18"/>
                <w:lang w:val="en-GB"/>
              </w:rPr>
            </w:pPr>
            <w:r w:rsidRPr="009A4EE2">
              <w:rPr>
                <w:rFonts w:asciiTheme="minorHAnsi" w:hAnsiTheme="minorHAnsi" w:cs="Calibri"/>
                <w:b/>
                <w:bCs/>
                <w:i w:val="0"/>
                <w:iCs w:val="0"/>
                <w:color w:val="000000"/>
                <w:sz w:val="18"/>
                <w:szCs w:val="18"/>
                <w:lang w:val="en-GB"/>
              </w:rPr>
              <w:t>Yes/No</w:t>
            </w:r>
          </w:p>
        </w:tc>
        <w:tc>
          <w:tcPr>
            <w:tcW w:w="275" w:type="pct"/>
            <w:tcBorders>
              <w:top w:val="nil"/>
              <w:left w:val="single" w:sz="4" w:space="0" w:color="7F7F7F"/>
              <w:bottom w:val="nil"/>
              <w:right w:val="single" w:sz="4" w:space="0" w:color="7F7F7F"/>
            </w:tcBorders>
            <w:shd w:val="clear" w:color="auto" w:fill="auto"/>
            <w:vAlign w:val="center"/>
          </w:tcPr>
          <w:p w:rsidR="00D7163D" w:rsidRPr="009A4EE2" w:rsidRDefault="00D7163D" w:rsidP="00AB2D1F">
            <w:pPr>
              <w:pStyle w:val="infoblue0"/>
              <w:ind w:left="0"/>
              <w:rPr>
                <w:rFonts w:asciiTheme="minorHAnsi" w:hAnsiTheme="minorHAnsi" w:cs="Calibri"/>
                <w:bCs/>
                <w:i w:val="0"/>
                <w:iCs w:val="0"/>
                <w:color w:val="000000"/>
                <w:sz w:val="18"/>
                <w:szCs w:val="18"/>
                <w:lang w:val="en-GB"/>
              </w:rPr>
            </w:pPr>
          </w:p>
        </w:tc>
        <w:tc>
          <w:tcPr>
            <w:tcW w:w="1752" w:type="pct"/>
            <w:tcBorders>
              <w:top w:val="single" w:sz="4" w:space="0" w:color="7F7F7F"/>
              <w:left w:val="single" w:sz="4" w:space="0" w:color="7F7F7F"/>
              <w:bottom w:val="single" w:sz="4" w:space="0" w:color="7F7F7F"/>
              <w:right w:val="single" w:sz="4" w:space="0" w:color="7F7F7F"/>
            </w:tcBorders>
            <w:shd w:val="clear" w:color="auto" w:fill="D9D9D9"/>
            <w:vAlign w:val="center"/>
            <w:hideMark/>
          </w:tcPr>
          <w:p w:rsidR="00D7163D" w:rsidRPr="009A4EE2" w:rsidRDefault="00D7163D" w:rsidP="00AB2D1F">
            <w:pPr>
              <w:pStyle w:val="infoblue0"/>
              <w:ind w:left="0"/>
              <w:jc w:val="center"/>
              <w:rPr>
                <w:rFonts w:asciiTheme="minorHAnsi" w:hAnsiTheme="minorHAnsi" w:cs="Calibri"/>
                <w:b/>
                <w:bCs/>
                <w:i w:val="0"/>
                <w:iCs w:val="0"/>
                <w:color w:val="000000"/>
                <w:sz w:val="18"/>
                <w:szCs w:val="18"/>
                <w:lang w:val="en-GB"/>
              </w:rPr>
            </w:pPr>
            <w:r w:rsidRPr="009A4EE2">
              <w:rPr>
                <w:rFonts w:asciiTheme="minorHAnsi" w:hAnsiTheme="minorHAnsi" w:cs="Calibri"/>
                <w:b/>
                <w:bCs/>
                <w:i w:val="0"/>
                <w:iCs w:val="0"/>
                <w:color w:val="000000"/>
                <w:sz w:val="18"/>
                <w:szCs w:val="18"/>
                <w:lang w:val="en-GB"/>
              </w:rPr>
              <w:t>Process Category</w:t>
            </w:r>
          </w:p>
        </w:tc>
        <w:tc>
          <w:tcPr>
            <w:tcW w:w="537" w:type="pct"/>
            <w:tcBorders>
              <w:top w:val="single" w:sz="4" w:space="0" w:color="7F7F7F"/>
              <w:left w:val="single" w:sz="4" w:space="0" w:color="7F7F7F"/>
              <w:bottom w:val="single" w:sz="4" w:space="0" w:color="7F7F7F"/>
              <w:right w:val="single" w:sz="4" w:space="0" w:color="7F7F7F"/>
            </w:tcBorders>
            <w:shd w:val="clear" w:color="auto" w:fill="D9D9D9"/>
            <w:vAlign w:val="center"/>
          </w:tcPr>
          <w:p w:rsidR="00D7163D" w:rsidRPr="009A4EE2" w:rsidRDefault="00D7163D" w:rsidP="00AB2D1F">
            <w:pPr>
              <w:pStyle w:val="infoblue0"/>
              <w:ind w:left="0"/>
              <w:jc w:val="center"/>
              <w:rPr>
                <w:rFonts w:asciiTheme="minorHAnsi" w:hAnsiTheme="minorHAnsi" w:cs="Calibri"/>
                <w:b/>
                <w:bCs/>
                <w:i w:val="0"/>
                <w:iCs w:val="0"/>
                <w:color w:val="000000"/>
                <w:sz w:val="18"/>
                <w:szCs w:val="18"/>
                <w:lang w:val="en-GB"/>
              </w:rPr>
            </w:pPr>
            <w:r w:rsidRPr="009A4EE2">
              <w:rPr>
                <w:rFonts w:asciiTheme="minorHAnsi" w:hAnsiTheme="minorHAnsi" w:cs="Calibri"/>
                <w:b/>
                <w:bCs/>
                <w:i w:val="0"/>
                <w:iCs w:val="0"/>
                <w:color w:val="000000"/>
                <w:sz w:val="18"/>
                <w:szCs w:val="18"/>
                <w:lang w:val="en-GB"/>
              </w:rPr>
              <w:t>Yes/No</w:t>
            </w:r>
          </w:p>
        </w:tc>
      </w:tr>
      <w:tr w:rsidR="00E077B7" w:rsidRPr="005A07E7" w:rsidTr="004512F6">
        <w:trPr>
          <w:trHeight w:val="343"/>
          <w:jc w:val="center"/>
        </w:trPr>
        <w:tc>
          <w:tcPr>
            <w:tcW w:w="193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rsidR="00E077B7" w:rsidRPr="009A4EE2" w:rsidRDefault="00E077B7" w:rsidP="00AB2D1F">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Statistics Management (Analyses, Databases, Statistics)</w:t>
            </w:r>
          </w:p>
        </w:tc>
        <w:tc>
          <w:tcPr>
            <w:tcW w:w="498" w:type="pct"/>
            <w:tcBorders>
              <w:top w:val="single" w:sz="4" w:space="0" w:color="7F7F7F"/>
              <w:left w:val="single" w:sz="4" w:space="0" w:color="7F7F7F"/>
              <w:bottom w:val="single" w:sz="4" w:space="0" w:color="7F7F7F"/>
              <w:right w:val="single" w:sz="4" w:space="0" w:color="7F7F7F"/>
            </w:tcBorders>
            <w:shd w:val="clear" w:color="auto" w:fill="auto"/>
            <w:vAlign w:val="center"/>
          </w:tcPr>
          <w:p w:rsidR="00E077B7" w:rsidRPr="009A4EE2" w:rsidRDefault="00416C51" w:rsidP="00AB2D1F">
            <w:pPr>
              <w:pStyle w:val="infoblue0"/>
              <w:ind w:left="0"/>
              <w:rPr>
                <w:rFonts w:asciiTheme="minorHAnsi" w:hAnsiTheme="minorHAnsi" w:cs="Calibri"/>
                <w:bCs/>
                <w:i w:val="0"/>
                <w:iCs w:val="0"/>
                <w:color w:val="000000"/>
                <w:sz w:val="18"/>
                <w:szCs w:val="18"/>
                <w:lang w:val="en-GB"/>
              </w:rPr>
            </w:pPr>
            <w:r>
              <w:rPr>
                <w:rFonts w:asciiTheme="minorHAnsi" w:hAnsiTheme="minorHAnsi" w:cs="Calibri"/>
                <w:bCs/>
                <w:i w:val="0"/>
                <w:iCs w:val="0"/>
                <w:color w:val="000000"/>
                <w:sz w:val="18"/>
                <w:szCs w:val="18"/>
                <w:lang w:val="en-GB"/>
              </w:rPr>
              <w:t>No</w:t>
            </w:r>
          </w:p>
        </w:tc>
        <w:tc>
          <w:tcPr>
            <w:tcW w:w="275" w:type="pct"/>
            <w:tcBorders>
              <w:top w:val="nil"/>
              <w:left w:val="single" w:sz="4" w:space="0" w:color="7F7F7F"/>
              <w:bottom w:val="nil"/>
              <w:right w:val="single" w:sz="4" w:space="0" w:color="7F7F7F"/>
            </w:tcBorders>
            <w:shd w:val="clear" w:color="auto" w:fill="auto"/>
            <w:vAlign w:val="center"/>
          </w:tcPr>
          <w:p w:rsidR="00E077B7" w:rsidRPr="009A4EE2" w:rsidRDefault="00E077B7" w:rsidP="00AB2D1F">
            <w:pPr>
              <w:pStyle w:val="infoblue0"/>
              <w:ind w:left="0"/>
              <w:rPr>
                <w:rFonts w:asciiTheme="minorHAnsi" w:hAnsiTheme="minorHAnsi" w:cs="Calibri"/>
                <w:bCs/>
                <w:i w:val="0"/>
                <w:iCs w:val="0"/>
                <w:color w:val="000000"/>
                <w:sz w:val="18"/>
                <w:szCs w:val="18"/>
                <w:lang w:val="en-GB"/>
              </w:rPr>
            </w:pPr>
          </w:p>
        </w:tc>
        <w:tc>
          <w:tcPr>
            <w:tcW w:w="1752" w:type="pct"/>
            <w:tcBorders>
              <w:top w:val="single" w:sz="4" w:space="0" w:color="7F7F7F"/>
              <w:left w:val="single" w:sz="4" w:space="0" w:color="7F7F7F"/>
              <w:bottom w:val="single" w:sz="4" w:space="0" w:color="7F7F7F"/>
              <w:right w:val="single" w:sz="4" w:space="0" w:color="7F7F7F"/>
            </w:tcBorders>
            <w:shd w:val="clear" w:color="auto" w:fill="auto"/>
            <w:vAlign w:val="center"/>
          </w:tcPr>
          <w:p w:rsidR="00E077B7" w:rsidRPr="009A4EE2" w:rsidRDefault="00E077B7" w:rsidP="00AB2D1F">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Legislation Lifecycle</w:t>
            </w:r>
          </w:p>
        </w:tc>
        <w:tc>
          <w:tcPr>
            <w:tcW w:w="537" w:type="pct"/>
            <w:tcBorders>
              <w:top w:val="single" w:sz="4" w:space="0" w:color="7F7F7F"/>
              <w:left w:val="single" w:sz="4" w:space="0" w:color="7F7F7F"/>
              <w:bottom w:val="single" w:sz="4" w:space="0" w:color="7F7F7F"/>
              <w:right w:val="single" w:sz="4" w:space="0" w:color="7F7F7F"/>
            </w:tcBorders>
            <w:shd w:val="clear" w:color="auto" w:fill="auto"/>
            <w:vAlign w:val="center"/>
          </w:tcPr>
          <w:p w:rsidR="00E077B7" w:rsidRPr="009A4EE2" w:rsidRDefault="00E077B7" w:rsidP="00380735">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No</w:t>
            </w:r>
          </w:p>
        </w:tc>
      </w:tr>
      <w:tr w:rsidR="00E077B7" w:rsidRPr="005A07E7" w:rsidTr="008A4796">
        <w:trPr>
          <w:trHeight w:val="343"/>
          <w:jc w:val="center"/>
        </w:trPr>
        <w:tc>
          <w:tcPr>
            <w:tcW w:w="1938" w:type="pct"/>
            <w:tcBorders>
              <w:top w:val="single" w:sz="4" w:space="0" w:color="7F7F7F"/>
              <w:left w:val="single" w:sz="4" w:space="0" w:color="7F7F7F"/>
              <w:bottom w:val="single" w:sz="4" w:space="0" w:color="7F7F7F"/>
              <w:right w:val="single" w:sz="4" w:space="0" w:color="7F7F7F"/>
            </w:tcBorders>
            <w:shd w:val="clear" w:color="auto" w:fill="auto"/>
            <w:vAlign w:val="center"/>
            <w:hideMark/>
          </w:tcPr>
          <w:p w:rsidR="00E077B7" w:rsidRPr="009A4EE2" w:rsidRDefault="00E077B7" w:rsidP="00AB2D1F">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Case Management</w:t>
            </w:r>
          </w:p>
        </w:tc>
        <w:tc>
          <w:tcPr>
            <w:tcW w:w="498" w:type="pct"/>
            <w:tcBorders>
              <w:top w:val="single" w:sz="4" w:space="0" w:color="7F7F7F"/>
              <w:left w:val="single" w:sz="4" w:space="0" w:color="7F7F7F"/>
              <w:bottom w:val="single" w:sz="4" w:space="0" w:color="7F7F7F"/>
              <w:right w:val="single" w:sz="4" w:space="0" w:color="7F7F7F"/>
            </w:tcBorders>
            <w:shd w:val="clear" w:color="auto" w:fill="auto"/>
            <w:vAlign w:val="center"/>
          </w:tcPr>
          <w:p w:rsidR="00E077B7" w:rsidRPr="009A4EE2" w:rsidRDefault="00E077B7" w:rsidP="00380735">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No</w:t>
            </w:r>
          </w:p>
        </w:tc>
        <w:tc>
          <w:tcPr>
            <w:tcW w:w="275" w:type="pct"/>
            <w:tcBorders>
              <w:top w:val="nil"/>
              <w:left w:val="single" w:sz="4" w:space="0" w:color="7F7F7F"/>
              <w:bottom w:val="nil"/>
              <w:right w:val="single" w:sz="4" w:space="0" w:color="7F7F7F"/>
            </w:tcBorders>
            <w:shd w:val="clear" w:color="auto" w:fill="auto"/>
            <w:vAlign w:val="center"/>
          </w:tcPr>
          <w:p w:rsidR="00E077B7" w:rsidRPr="009A4EE2" w:rsidRDefault="00E077B7" w:rsidP="00AB2D1F">
            <w:pPr>
              <w:pStyle w:val="infoblue0"/>
              <w:ind w:left="0"/>
              <w:rPr>
                <w:rFonts w:asciiTheme="minorHAnsi" w:hAnsiTheme="minorHAnsi" w:cs="Calibri"/>
                <w:bCs/>
                <w:i w:val="0"/>
                <w:iCs w:val="0"/>
                <w:color w:val="000000"/>
                <w:sz w:val="18"/>
                <w:szCs w:val="18"/>
                <w:lang w:val="en-GB"/>
              </w:rPr>
            </w:pPr>
          </w:p>
        </w:tc>
        <w:tc>
          <w:tcPr>
            <w:tcW w:w="1752" w:type="pct"/>
            <w:tcBorders>
              <w:top w:val="single" w:sz="4" w:space="0" w:color="7F7F7F"/>
              <w:left w:val="single" w:sz="4" w:space="0" w:color="7F7F7F"/>
              <w:bottom w:val="single" w:sz="4" w:space="0" w:color="7F7F7F"/>
              <w:right w:val="single" w:sz="4" w:space="0" w:color="7F7F7F"/>
            </w:tcBorders>
            <w:shd w:val="clear" w:color="auto" w:fill="auto"/>
            <w:vAlign w:val="center"/>
            <w:hideMark/>
          </w:tcPr>
          <w:p w:rsidR="00E077B7" w:rsidRPr="009A4EE2" w:rsidRDefault="00E077B7" w:rsidP="00AB2D1F">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Coordination</w:t>
            </w:r>
          </w:p>
        </w:tc>
        <w:tc>
          <w:tcPr>
            <w:tcW w:w="537" w:type="pct"/>
            <w:tcBorders>
              <w:top w:val="single" w:sz="4" w:space="0" w:color="7F7F7F"/>
              <w:left w:val="single" w:sz="4" w:space="0" w:color="7F7F7F"/>
              <w:bottom w:val="single" w:sz="4" w:space="0" w:color="7F7F7F"/>
              <w:right w:val="single" w:sz="4" w:space="0" w:color="7F7F7F"/>
            </w:tcBorders>
            <w:shd w:val="clear" w:color="auto" w:fill="auto"/>
            <w:vAlign w:val="center"/>
          </w:tcPr>
          <w:p w:rsidR="00E077B7" w:rsidRPr="009A4EE2" w:rsidRDefault="00E077B7" w:rsidP="00380735">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No</w:t>
            </w:r>
          </w:p>
        </w:tc>
      </w:tr>
      <w:tr w:rsidR="00E077B7" w:rsidRPr="005A07E7" w:rsidTr="004512F6">
        <w:trPr>
          <w:trHeight w:val="343"/>
          <w:jc w:val="center"/>
        </w:trPr>
        <w:tc>
          <w:tcPr>
            <w:tcW w:w="1938" w:type="pct"/>
            <w:tcBorders>
              <w:top w:val="single" w:sz="4" w:space="0" w:color="7F7F7F"/>
              <w:left w:val="single" w:sz="4" w:space="0" w:color="7F7F7F"/>
              <w:bottom w:val="single" w:sz="4" w:space="0" w:color="7F7F7F"/>
              <w:right w:val="single" w:sz="4" w:space="0" w:color="7F7F7F"/>
            </w:tcBorders>
            <w:shd w:val="clear" w:color="auto" w:fill="auto"/>
            <w:vAlign w:val="center"/>
            <w:hideMark/>
          </w:tcPr>
          <w:p w:rsidR="00E077B7" w:rsidRPr="009A4EE2" w:rsidRDefault="00E077B7" w:rsidP="00AB2D1F">
            <w:pPr>
              <w:pStyle w:val="infoblue0"/>
              <w:ind w:left="0"/>
              <w:rPr>
                <w:rFonts w:asciiTheme="minorHAnsi" w:hAnsiTheme="minorHAnsi" w:cs="Calibri"/>
                <w:bCs/>
                <w:i w:val="0"/>
                <w:iCs w:val="0"/>
                <w:color w:val="000000"/>
                <w:sz w:val="18"/>
                <w:szCs w:val="18"/>
              </w:rPr>
            </w:pPr>
            <w:r w:rsidRPr="009A4EE2">
              <w:rPr>
                <w:rFonts w:asciiTheme="minorHAnsi" w:hAnsiTheme="minorHAnsi" w:cs="Calibri"/>
                <w:bCs/>
                <w:i w:val="0"/>
                <w:iCs w:val="0"/>
                <w:color w:val="000000"/>
                <w:sz w:val="18"/>
                <w:szCs w:val="18"/>
              </w:rPr>
              <w:t>Trans-European Services and Infrastructure Management</w:t>
            </w:r>
          </w:p>
        </w:tc>
        <w:tc>
          <w:tcPr>
            <w:tcW w:w="498" w:type="pct"/>
            <w:tcBorders>
              <w:top w:val="single" w:sz="4" w:space="0" w:color="7F7F7F"/>
              <w:left w:val="single" w:sz="4" w:space="0" w:color="7F7F7F"/>
              <w:bottom w:val="single" w:sz="4" w:space="0" w:color="7F7F7F"/>
              <w:right w:val="single" w:sz="4" w:space="0" w:color="7F7F7F"/>
            </w:tcBorders>
            <w:shd w:val="clear" w:color="auto" w:fill="auto"/>
            <w:vAlign w:val="center"/>
          </w:tcPr>
          <w:p w:rsidR="00E077B7" w:rsidRPr="009A4EE2" w:rsidRDefault="00E077B7" w:rsidP="00380735">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No</w:t>
            </w:r>
          </w:p>
        </w:tc>
        <w:tc>
          <w:tcPr>
            <w:tcW w:w="275" w:type="pct"/>
            <w:tcBorders>
              <w:top w:val="nil"/>
              <w:left w:val="single" w:sz="4" w:space="0" w:color="7F7F7F"/>
              <w:bottom w:val="nil"/>
              <w:right w:val="single" w:sz="4" w:space="0" w:color="7F7F7F"/>
            </w:tcBorders>
            <w:shd w:val="clear" w:color="auto" w:fill="auto"/>
            <w:vAlign w:val="center"/>
          </w:tcPr>
          <w:p w:rsidR="00E077B7" w:rsidRPr="009A4EE2" w:rsidRDefault="00E077B7" w:rsidP="00AB2D1F">
            <w:pPr>
              <w:pStyle w:val="infoblue0"/>
              <w:ind w:left="0"/>
              <w:rPr>
                <w:rFonts w:asciiTheme="minorHAnsi" w:hAnsiTheme="minorHAnsi" w:cs="Calibri"/>
                <w:bCs/>
                <w:i w:val="0"/>
                <w:iCs w:val="0"/>
                <w:color w:val="000000"/>
                <w:sz w:val="18"/>
                <w:szCs w:val="18"/>
              </w:rPr>
            </w:pPr>
          </w:p>
        </w:tc>
        <w:tc>
          <w:tcPr>
            <w:tcW w:w="1752" w:type="pct"/>
            <w:tcBorders>
              <w:top w:val="single" w:sz="4" w:space="0" w:color="7F7F7F"/>
              <w:left w:val="single" w:sz="4" w:space="0" w:color="7F7F7F"/>
              <w:bottom w:val="single" w:sz="4" w:space="0" w:color="7F7F7F"/>
              <w:right w:val="single" w:sz="4" w:space="0" w:color="7F7F7F"/>
            </w:tcBorders>
            <w:shd w:val="clear" w:color="auto" w:fill="auto"/>
            <w:vAlign w:val="center"/>
            <w:hideMark/>
          </w:tcPr>
          <w:p w:rsidR="00E077B7" w:rsidRPr="009A4EE2" w:rsidRDefault="00E077B7" w:rsidP="00AB2D1F">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Program Management</w:t>
            </w:r>
          </w:p>
        </w:tc>
        <w:tc>
          <w:tcPr>
            <w:tcW w:w="537" w:type="pct"/>
            <w:tcBorders>
              <w:top w:val="single" w:sz="4" w:space="0" w:color="7F7F7F"/>
              <w:left w:val="single" w:sz="4" w:space="0" w:color="7F7F7F"/>
              <w:bottom w:val="single" w:sz="4" w:space="0" w:color="7F7F7F"/>
              <w:right w:val="single" w:sz="4" w:space="0" w:color="7F7F7F"/>
            </w:tcBorders>
            <w:shd w:val="clear" w:color="auto" w:fill="auto"/>
            <w:vAlign w:val="center"/>
          </w:tcPr>
          <w:p w:rsidR="00E077B7" w:rsidRPr="009A4EE2" w:rsidRDefault="0090362C" w:rsidP="00380735">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Yes</w:t>
            </w:r>
          </w:p>
        </w:tc>
      </w:tr>
      <w:tr w:rsidR="00E077B7" w:rsidRPr="005A07E7" w:rsidTr="004512F6">
        <w:trPr>
          <w:trHeight w:val="343"/>
          <w:jc w:val="center"/>
        </w:trPr>
        <w:tc>
          <w:tcPr>
            <w:tcW w:w="1938" w:type="pct"/>
            <w:tcBorders>
              <w:top w:val="single" w:sz="4" w:space="0" w:color="7F7F7F"/>
              <w:left w:val="single" w:sz="4" w:space="0" w:color="7F7F7F"/>
              <w:bottom w:val="single" w:sz="4" w:space="0" w:color="7F7F7F"/>
              <w:right w:val="single" w:sz="4" w:space="0" w:color="7F7F7F"/>
            </w:tcBorders>
            <w:shd w:val="clear" w:color="auto" w:fill="auto"/>
            <w:vAlign w:val="center"/>
            <w:hideMark/>
          </w:tcPr>
          <w:p w:rsidR="00E077B7" w:rsidRPr="009A4EE2" w:rsidRDefault="00E077B7" w:rsidP="00AB2D1F">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Structured Data Exchange Management (Star Systems)</w:t>
            </w:r>
          </w:p>
        </w:tc>
        <w:tc>
          <w:tcPr>
            <w:tcW w:w="498" w:type="pct"/>
            <w:tcBorders>
              <w:top w:val="single" w:sz="4" w:space="0" w:color="7F7F7F"/>
              <w:left w:val="single" w:sz="4" w:space="0" w:color="7F7F7F"/>
              <w:bottom w:val="single" w:sz="4" w:space="0" w:color="7F7F7F"/>
              <w:right w:val="single" w:sz="4" w:space="0" w:color="7F7F7F"/>
            </w:tcBorders>
            <w:shd w:val="clear" w:color="auto" w:fill="auto"/>
            <w:vAlign w:val="center"/>
          </w:tcPr>
          <w:p w:rsidR="00E077B7" w:rsidRPr="009A4EE2" w:rsidRDefault="00E077B7" w:rsidP="00380735">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No</w:t>
            </w:r>
          </w:p>
        </w:tc>
        <w:tc>
          <w:tcPr>
            <w:tcW w:w="275" w:type="pct"/>
            <w:tcBorders>
              <w:top w:val="nil"/>
              <w:left w:val="single" w:sz="4" w:space="0" w:color="7F7F7F"/>
              <w:bottom w:val="nil"/>
              <w:right w:val="single" w:sz="4" w:space="0" w:color="7F7F7F"/>
            </w:tcBorders>
            <w:shd w:val="clear" w:color="auto" w:fill="auto"/>
            <w:vAlign w:val="center"/>
          </w:tcPr>
          <w:p w:rsidR="00E077B7" w:rsidRPr="009A4EE2" w:rsidRDefault="00E077B7" w:rsidP="00AB2D1F">
            <w:pPr>
              <w:pStyle w:val="infoblue0"/>
              <w:ind w:left="0"/>
              <w:rPr>
                <w:rFonts w:asciiTheme="minorHAnsi" w:hAnsiTheme="minorHAnsi" w:cs="Calibri"/>
                <w:bCs/>
                <w:i w:val="0"/>
                <w:iCs w:val="0"/>
                <w:color w:val="000000"/>
                <w:sz w:val="18"/>
                <w:szCs w:val="18"/>
                <w:lang w:val="en-GB"/>
              </w:rPr>
            </w:pPr>
          </w:p>
        </w:tc>
        <w:tc>
          <w:tcPr>
            <w:tcW w:w="1752" w:type="pct"/>
            <w:tcBorders>
              <w:top w:val="single" w:sz="4" w:space="0" w:color="7F7F7F"/>
              <w:left w:val="single" w:sz="4" w:space="0" w:color="7F7F7F"/>
              <w:bottom w:val="single" w:sz="4" w:space="0" w:color="7F7F7F"/>
              <w:right w:val="single" w:sz="4" w:space="0" w:color="7F7F7F"/>
            </w:tcBorders>
            <w:shd w:val="clear" w:color="auto" w:fill="auto"/>
            <w:vAlign w:val="center"/>
            <w:hideMark/>
          </w:tcPr>
          <w:p w:rsidR="00E077B7" w:rsidRPr="009A4EE2" w:rsidRDefault="00E077B7" w:rsidP="00AB2D1F">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Financial Management</w:t>
            </w:r>
          </w:p>
        </w:tc>
        <w:tc>
          <w:tcPr>
            <w:tcW w:w="537" w:type="pct"/>
            <w:tcBorders>
              <w:top w:val="single" w:sz="4" w:space="0" w:color="7F7F7F"/>
              <w:left w:val="single" w:sz="4" w:space="0" w:color="7F7F7F"/>
              <w:bottom w:val="single" w:sz="4" w:space="0" w:color="7F7F7F"/>
              <w:right w:val="single" w:sz="4" w:space="0" w:color="7F7F7F"/>
            </w:tcBorders>
            <w:shd w:val="clear" w:color="auto" w:fill="auto"/>
            <w:vAlign w:val="center"/>
          </w:tcPr>
          <w:p w:rsidR="00E077B7" w:rsidRPr="009A4EE2" w:rsidRDefault="005422D7" w:rsidP="00380735">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Yes</w:t>
            </w:r>
          </w:p>
        </w:tc>
      </w:tr>
      <w:tr w:rsidR="00E077B7" w:rsidRPr="005A07E7" w:rsidTr="008A4796">
        <w:trPr>
          <w:trHeight w:val="343"/>
          <w:jc w:val="center"/>
        </w:trPr>
        <w:tc>
          <w:tcPr>
            <w:tcW w:w="1938" w:type="pct"/>
            <w:tcBorders>
              <w:top w:val="single" w:sz="4" w:space="0" w:color="7F7F7F"/>
              <w:left w:val="single" w:sz="4" w:space="0" w:color="7F7F7F"/>
              <w:bottom w:val="single" w:sz="4" w:space="0" w:color="7F7F7F"/>
              <w:right w:val="single" w:sz="4" w:space="0" w:color="7F7F7F"/>
            </w:tcBorders>
            <w:shd w:val="clear" w:color="auto" w:fill="auto"/>
            <w:vAlign w:val="center"/>
            <w:hideMark/>
          </w:tcPr>
          <w:p w:rsidR="00E077B7" w:rsidRPr="009A4EE2" w:rsidRDefault="00E077B7" w:rsidP="00AB2D1F">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Crisis Management (Alert systems)</w:t>
            </w:r>
          </w:p>
        </w:tc>
        <w:tc>
          <w:tcPr>
            <w:tcW w:w="498" w:type="pct"/>
            <w:tcBorders>
              <w:top w:val="single" w:sz="4" w:space="0" w:color="7F7F7F"/>
              <w:left w:val="single" w:sz="4" w:space="0" w:color="7F7F7F"/>
              <w:bottom w:val="single" w:sz="4" w:space="0" w:color="7F7F7F"/>
              <w:right w:val="single" w:sz="4" w:space="0" w:color="7F7F7F"/>
            </w:tcBorders>
            <w:shd w:val="clear" w:color="auto" w:fill="auto"/>
            <w:vAlign w:val="center"/>
          </w:tcPr>
          <w:p w:rsidR="00E077B7" w:rsidRPr="009A4EE2" w:rsidRDefault="00E077B7" w:rsidP="00380735">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No</w:t>
            </w:r>
          </w:p>
        </w:tc>
        <w:tc>
          <w:tcPr>
            <w:tcW w:w="275" w:type="pct"/>
            <w:tcBorders>
              <w:top w:val="nil"/>
              <w:left w:val="single" w:sz="4" w:space="0" w:color="7F7F7F"/>
              <w:bottom w:val="nil"/>
              <w:right w:val="single" w:sz="4" w:space="0" w:color="7F7F7F"/>
            </w:tcBorders>
            <w:shd w:val="clear" w:color="auto" w:fill="auto"/>
            <w:vAlign w:val="center"/>
          </w:tcPr>
          <w:p w:rsidR="00E077B7" w:rsidRPr="009A4EE2" w:rsidRDefault="00E077B7" w:rsidP="00AB2D1F">
            <w:pPr>
              <w:pStyle w:val="infoblue0"/>
              <w:ind w:left="0"/>
              <w:rPr>
                <w:rFonts w:asciiTheme="minorHAnsi" w:hAnsiTheme="minorHAnsi" w:cs="Calibri"/>
                <w:bCs/>
                <w:i w:val="0"/>
                <w:iCs w:val="0"/>
                <w:color w:val="000000"/>
                <w:sz w:val="18"/>
                <w:szCs w:val="18"/>
                <w:lang w:val="en-GB"/>
              </w:rPr>
            </w:pPr>
          </w:p>
        </w:tc>
        <w:tc>
          <w:tcPr>
            <w:tcW w:w="1752" w:type="pct"/>
            <w:tcBorders>
              <w:top w:val="single" w:sz="4" w:space="0" w:color="7F7F7F"/>
              <w:left w:val="single" w:sz="4" w:space="0" w:color="7F7F7F"/>
              <w:bottom w:val="single" w:sz="4" w:space="0" w:color="7F7F7F"/>
              <w:right w:val="single" w:sz="4" w:space="0" w:color="7F7F7F"/>
            </w:tcBorders>
            <w:shd w:val="clear" w:color="auto" w:fill="auto"/>
            <w:vAlign w:val="center"/>
            <w:hideMark/>
          </w:tcPr>
          <w:p w:rsidR="00E077B7" w:rsidRPr="009A4EE2" w:rsidRDefault="00E077B7" w:rsidP="00AB2D1F">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Procurement</w:t>
            </w:r>
          </w:p>
        </w:tc>
        <w:tc>
          <w:tcPr>
            <w:tcW w:w="537" w:type="pct"/>
            <w:tcBorders>
              <w:top w:val="single" w:sz="4" w:space="0" w:color="7F7F7F"/>
              <w:left w:val="single" w:sz="4" w:space="0" w:color="7F7F7F"/>
              <w:bottom w:val="single" w:sz="4" w:space="0" w:color="7F7F7F"/>
              <w:right w:val="single" w:sz="4" w:space="0" w:color="7F7F7F"/>
            </w:tcBorders>
            <w:shd w:val="clear" w:color="auto" w:fill="auto"/>
            <w:vAlign w:val="center"/>
          </w:tcPr>
          <w:p w:rsidR="00E077B7" w:rsidRPr="009A4EE2" w:rsidRDefault="00E077B7" w:rsidP="00380735">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No</w:t>
            </w:r>
          </w:p>
        </w:tc>
      </w:tr>
      <w:tr w:rsidR="00E077B7" w:rsidRPr="005A07E7" w:rsidTr="004512F6">
        <w:trPr>
          <w:trHeight w:val="383"/>
          <w:jc w:val="center"/>
        </w:trPr>
        <w:tc>
          <w:tcPr>
            <w:tcW w:w="1938" w:type="pct"/>
            <w:tcBorders>
              <w:top w:val="single" w:sz="4" w:space="0" w:color="7F7F7F"/>
              <w:left w:val="single" w:sz="4" w:space="0" w:color="7F7F7F"/>
              <w:bottom w:val="single" w:sz="4" w:space="0" w:color="7F7F7F"/>
              <w:right w:val="single" w:sz="4" w:space="0" w:color="7F7F7F"/>
            </w:tcBorders>
            <w:shd w:val="clear" w:color="auto" w:fill="auto"/>
            <w:vAlign w:val="center"/>
            <w:hideMark/>
          </w:tcPr>
          <w:p w:rsidR="00E077B7" w:rsidRPr="009A4EE2" w:rsidRDefault="00E077B7" w:rsidP="00AB2D1F">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lastRenderedPageBreak/>
              <w:t>Grant Management</w:t>
            </w:r>
          </w:p>
        </w:tc>
        <w:tc>
          <w:tcPr>
            <w:tcW w:w="498" w:type="pct"/>
            <w:tcBorders>
              <w:top w:val="single" w:sz="4" w:space="0" w:color="7F7F7F"/>
              <w:left w:val="single" w:sz="4" w:space="0" w:color="7F7F7F"/>
              <w:bottom w:val="single" w:sz="4" w:space="0" w:color="7F7F7F"/>
              <w:right w:val="single" w:sz="4" w:space="0" w:color="7F7F7F"/>
            </w:tcBorders>
            <w:shd w:val="clear" w:color="auto" w:fill="auto"/>
            <w:vAlign w:val="center"/>
          </w:tcPr>
          <w:p w:rsidR="00E077B7" w:rsidRPr="009A4EE2" w:rsidRDefault="00E077B7" w:rsidP="00380735">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No</w:t>
            </w:r>
          </w:p>
        </w:tc>
        <w:tc>
          <w:tcPr>
            <w:tcW w:w="275" w:type="pct"/>
            <w:tcBorders>
              <w:top w:val="nil"/>
              <w:left w:val="single" w:sz="4" w:space="0" w:color="7F7F7F"/>
              <w:bottom w:val="nil"/>
              <w:right w:val="single" w:sz="4" w:space="0" w:color="7F7F7F"/>
            </w:tcBorders>
            <w:shd w:val="clear" w:color="auto" w:fill="auto"/>
            <w:vAlign w:val="center"/>
          </w:tcPr>
          <w:p w:rsidR="00E077B7" w:rsidRPr="009A4EE2" w:rsidRDefault="00E077B7" w:rsidP="00AB2D1F">
            <w:pPr>
              <w:pStyle w:val="infoblue0"/>
              <w:ind w:left="0"/>
              <w:rPr>
                <w:rFonts w:asciiTheme="minorHAnsi" w:hAnsiTheme="minorHAnsi" w:cs="Calibri"/>
                <w:bCs/>
                <w:i w:val="0"/>
                <w:iCs w:val="0"/>
                <w:color w:val="000000"/>
                <w:sz w:val="18"/>
                <w:szCs w:val="18"/>
                <w:lang w:val="en-GB"/>
              </w:rPr>
            </w:pPr>
          </w:p>
        </w:tc>
        <w:tc>
          <w:tcPr>
            <w:tcW w:w="1752" w:type="pct"/>
            <w:tcBorders>
              <w:top w:val="single" w:sz="4" w:space="0" w:color="7F7F7F"/>
              <w:left w:val="single" w:sz="4" w:space="0" w:color="7F7F7F"/>
              <w:bottom w:val="single" w:sz="4" w:space="0" w:color="7F7F7F"/>
              <w:right w:val="single" w:sz="4" w:space="0" w:color="7F7F7F"/>
            </w:tcBorders>
            <w:shd w:val="clear" w:color="auto" w:fill="auto"/>
            <w:vAlign w:val="center"/>
            <w:hideMark/>
          </w:tcPr>
          <w:p w:rsidR="00E077B7" w:rsidRPr="009A4EE2" w:rsidRDefault="00E077B7" w:rsidP="00AB2D1F">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Document Management</w:t>
            </w:r>
          </w:p>
        </w:tc>
        <w:tc>
          <w:tcPr>
            <w:tcW w:w="537" w:type="pct"/>
            <w:tcBorders>
              <w:top w:val="single" w:sz="4" w:space="0" w:color="7F7F7F"/>
              <w:left w:val="single" w:sz="4" w:space="0" w:color="7F7F7F"/>
              <w:bottom w:val="single" w:sz="4" w:space="0" w:color="7F7F7F"/>
              <w:right w:val="single" w:sz="4" w:space="0" w:color="7F7F7F"/>
            </w:tcBorders>
            <w:shd w:val="clear" w:color="auto" w:fill="auto"/>
            <w:vAlign w:val="center"/>
          </w:tcPr>
          <w:p w:rsidR="00E077B7" w:rsidRPr="009A4EE2" w:rsidRDefault="00B81362" w:rsidP="00380735">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No</w:t>
            </w:r>
          </w:p>
        </w:tc>
      </w:tr>
      <w:tr w:rsidR="00E077B7" w:rsidRPr="005A07E7" w:rsidTr="004512F6">
        <w:trPr>
          <w:trHeight w:val="70"/>
          <w:jc w:val="center"/>
        </w:trPr>
        <w:tc>
          <w:tcPr>
            <w:tcW w:w="1938" w:type="pct"/>
            <w:tcBorders>
              <w:top w:val="single" w:sz="4" w:space="0" w:color="7F7F7F"/>
              <w:left w:val="single" w:sz="4" w:space="0" w:color="7F7F7F"/>
              <w:bottom w:val="single" w:sz="4" w:space="0" w:color="7F7F7F"/>
              <w:right w:val="single" w:sz="4" w:space="0" w:color="7F7F7F"/>
            </w:tcBorders>
            <w:shd w:val="clear" w:color="auto" w:fill="auto"/>
            <w:vAlign w:val="center"/>
            <w:hideMark/>
          </w:tcPr>
          <w:p w:rsidR="00E077B7" w:rsidRPr="009A4EE2" w:rsidRDefault="00E077B7" w:rsidP="00AB2D1F">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Communication and Dissemination (external)</w:t>
            </w:r>
          </w:p>
        </w:tc>
        <w:tc>
          <w:tcPr>
            <w:tcW w:w="498" w:type="pct"/>
            <w:tcBorders>
              <w:top w:val="single" w:sz="4" w:space="0" w:color="7F7F7F"/>
              <w:left w:val="single" w:sz="4" w:space="0" w:color="7F7F7F"/>
              <w:bottom w:val="single" w:sz="4" w:space="0" w:color="7F7F7F"/>
              <w:right w:val="single" w:sz="4" w:space="0" w:color="7F7F7F"/>
            </w:tcBorders>
            <w:shd w:val="clear" w:color="auto" w:fill="auto"/>
            <w:vAlign w:val="center"/>
          </w:tcPr>
          <w:p w:rsidR="00E077B7" w:rsidRPr="009A4EE2" w:rsidRDefault="00B81362" w:rsidP="00380735">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No</w:t>
            </w:r>
          </w:p>
        </w:tc>
        <w:tc>
          <w:tcPr>
            <w:tcW w:w="275" w:type="pct"/>
            <w:tcBorders>
              <w:top w:val="nil"/>
              <w:left w:val="single" w:sz="4" w:space="0" w:color="7F7F7F"/>
              <w:bottom w:val="nil"/>
              <w:right w:val="single" w:sz="4" w:space="0" w:color="7F7F7F"/>
            </w:tcBorders>
            <w:shd w:val="clear" w:color="auto" w:fill="auto"/>
            <w:vAlign w:val="center"/>
          </w:tcPr>
          <w:p w:rsidR="00E077B7" w:rsidRPr="009A4EE2" w:rsidRDefault="00E077B7" w:rsidP="00AB2D1F">
            <w:pPr>
              <w:pStyle w:val="infoblue0"/>
              <w:ind w:left="0"/>
              <w:rPr>
                <w:rFonts w:asciiTheme="minorHAnsi" w:hAnsiTheme="minorHAnsi" w:cs="Calibri"/>
                <w:bCs/>
                <w:i w:val="0"/>
                <w:iCs w:val="0"/>
                <w:color w:val="000000"/>
                <w:sz w:val="18"/>
                <w:szCs w:val="18"/>
                <w:lang w:val="en-GB"/>
              </w:rPr>
            </w:pPr>
          </w:p>
        </w:tc>
        <w:tc>
          <w:tcPr>
            <w:tcW w:w="1752" w:type="pct"/>
            <w:tcBorders>
              <w:top w:val="single" w:sz="4" w:space="0" w:color="7F7F7F"/>
              <w:left w:val="single" w:sz="4" w:space="0" w:color="7F7F7F"/>
              <w:bottom w:val="single" w:sz="4" w:space="0" w:color="7F7F7F"/>
              <w:right w:val="single" w:sz="4" w:space="0" w:color="7F7F7F"/>
            </w:tcBorders>
            <w:shd w:val="clear" w:color="auto" w:fill="auto"/>
            <w:vAlign w:val="center"/>
            <w:hideMark/>
          </w:tcPr>
          <w:p w:rsidR="00E077B7" w:rsidRPr="009A4EE2" w:rsidRDefault="00E077B7" w:rsidP="00AB2D1F">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Asset Management</w:t>
            </w:r>
          </w:p>
        </w:tc>
        <w:tc>
          <w:tcPr>
            <w:tcW w:w="537" w:type="pct"/>
            <w:tcBorders>
              <w:top w:val="single" w:sz="4" w:space="0" w:color="7F7F7F"/>
              <w:left w:val="single" w:sz="4" w:space="0" w:color="7F7F7F"/>
              <w:bottom w:val="single" w:sz="4" w:space="0" w:color="7F7F7F"/>
              <w:right w:val="single" w:sz="4" w:space="0" w:color="7F7F7F"/>
            </w:tcBorders>
            <w:shd w:val="clear" w:color="auto" w:fill="auto"/>
            <w:vAlign w:val="center"/>
          </w:tcPr>
          <w:p w:rsidR="00E077B7" w:rsidRPr="009A4EE2" w:rsidRDefault="00E077B7" w:rsidP="00380735">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No</w:t>
            </w:r>
          </w:p>
        </w:tc>
      </w:tr>
      <w:tr w:rsidR="00E077B7" w:rsidRPr="005A07E7" w:rsidTr="004512F6">
        <w:trPr>
          <w:trHeight w:val="70"/>
          <w:jc w:val="center"/>
        </w:trPr>
        <w:tc>
          <w:tcPr>
            <w:tcW w:w="1938" w:type="pct"/>
            <w:tcBorders>
              <w:top w:val="single" w:sz="4" w:space="0" w:color="7F7F7F"/>
              <w:left w:val="single" w:sz="4" w:space="0" w:color="7F7F7F"/>
              <w:bottom w:val="single" w:sz="4" w:space="0" w:color="7F7F7F"/>
              <w:right w:val="single" w:sz="4" w:space="0" w:color="7F7F7F"/>
            </w:tcBorders>
            <w:shd w:val="clear" w:color="auto" w:fill="auto"/>
            <w:vAlign w:val="center"/>
          </w:tcPr>
          <w:p w:rsidR="00E077B7" w:rsidRPr="009A4EE2" w:rsidRDefault="00E077B7" w:rsidP="00AB2D1F">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Communication and Dissemination (internal)</w:t>
            </w:r>
          </w:p>
        </w:tc>
        <w:tc>
          <w:tcPr>
            <w:tcW w:w="498" w:type="pct"/>
            <w:tcBorders>
              <w:top w:val="single" w:sz="4" w:space="0" w:color="7F7F7F"/>
              <w:left w:val="single" w:sz="4" w:space="0" w:color="7F7F7F"/>
              <w:bottom w:val="single" w:sz="4" w:space="0" w:color="7F7F7F"/>
              <w:right w:val="single" w:sz="4" w:space="0" w:color="7F7F7F"/>
            </w:tcBorders>
            <w:shd w:val="clear" w:color="auto" w:fill="auto"/>
            <w:vAlign w:val="center"/>
          </w:tcPr>
          <w:p w:rsidR="00E077B7" w:rsidRPr="009A4EE2" w:rsidRDefault="00B81362" w:rsidP="00380735">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No</w:t>
            </w:r>
          </w:p>
        </w:tc>
        <w:tc>
          <w:tcPr>
            <w:tcW w:w="275" w:type="pct"/>
            <w:tcBorders>
              <w:top w:val="nil"/>
              <w:left w:val="single" w:sz="4" w:space="0" w:color="7F7F7F"/>
              <w:bottom w:val="nil"/>
              <w:right w:val="single" w:sz="4" w:space="0" w:color="7F7F7F"/>
            </w:tcBorders>
            <w:shd w:val="clear" w:color="auto" w:fill="auto"/>
            <w:vAlign w:val="center"/>
          </w:tcPr>
          <w:p w:rsidR="00E077B7" w:rsidRPr="009A4EE2" w:rsidRDefault="00E077B7" w:rsidP="00AB2D1F">
            <w:pPr>
              <w:pStyle w:val="infoblue0"/>
              <w:ind w:left="0"/>
              <w:rPr>
                <w:rFonts w:asciiTheme="minorHAnsi" w:hAnsiTheme="minorHAnsi" w:cs="Calibri"/>
                <w:bCs/>
                <w:i w:val="0"/>
                <w:iCs w:val="0"/>
                <w:color w:val="000000"/>
                <w:sz w:val="18"/>
                <w:szCs w:val="18"/>
                <w:lang w:val="en-GB"/>
              </w:rPr>
            </w:pPr>
          </w:p>
        </w:tc>
        <w:tc>
          <w:tcPr>
            <w:tcW w:w="1752" w:type="pct"/>
            <w:tcBorders>
              <w:top w:val="single" w:sz="4" w:space="0" w:color="7F7F7F"/>
              <w:left w:val="single" w:sz="4" w:space="0" w:color="7F7F7F"/>
              <w:bottom w:val="single" w:sz="4" w:space="0" w:color="7F7F7F"/>
              <w:right w:val="single" w:sz="4" w:space="0" w:color="7F7F7F"/>
            </w:tcBorders>
            <w:shd w:val="clear" w:color="auto" w:fill="auto"/>
            <w:vAlign w:val="center"/>
          </w:tcPr>
          <w:p w:rsidR="00E077B7" w:rsidRPr="009A4EE2" w:rsidRDefault="00E077B7" w:rsidP="00AB2D1F">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Audit</w:t>
            </w:r>
          </w:p>
        </w:tc>
        <w:tc>
          <w:tcPr>
            <w:tcW w:w="537" w:type="pct"/>
            <w:tcBorders>
              <w:top w:val="single" w:sz="4" w:space="0" w:color="7F7F7F"/>
              <w:left w:val="single" w:sz="4" w:space="0" w:color="7F7F7F"/>
              <w:bottom w:val="single" w:sz="4" w:space="0" w:color="7F7F7F"/>
              <w:right w:val="single" w:sz="4" w:space="0" w:color="7F7F7F"/>
            </w:tcBorders>
            <w:shd w:val="clear" w:color="auto" w:fill="auto"/>
            <w:vAlign w:val="center"/>
          </w:tcPr>
          <w:p w:rsidR="00E077B7" w:rsidRPr="009A4EE2" w:rsidRDefault="00E077B7" w:rsidP="00380735">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No</w:t>
            </w:r>
          </w:p>
        </w:tc>
      </w:tr>
      <w:tr w:rsidR="00E077B7" w:rsidRPr="005A07E7" w:rsidTr="008A4796">
        <w:trPr>
          <w:trHeight w:val="70"/>
          <w:jc w:val="center"/>
        </w:trPr>
        <w:tc>
          <w:tcPr>
            <w:tcW w:w="1938" w:type="pct"/>
            <w:tcBorders>
              <w:top w:val="single" w:sz="4" w:space="0" w:color="7F7F7F"/>
              <w:left w:val="single" w:sz="4" w:space="0" w:color="7F7F7F"/>
              <w:bottom w:val="single" w:sz="4" w:space="0" w:color="7F7F7F"/>
              <w:right w:val="single" w:sz="4" w:space="0" w:color="7F7F7F"/>
            </w:tcBorders>
            <w:shd w:val="clear" w:color="auto" w:fill="auto"/>
            <w:vAlign w:val="center"/>
          </w:tcPr>
          <w:p w:rsidR="00E077B7" w:rsidRPr="009A4EE2" w:rsidRDefault="00E077B7" w:rsidP="00AB2D1F">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Strategic Management</w:t>
            </w:r>
          </w:p>
        </w:tc>
        <w:tc>
          <w:tcPr>
            <w:tcW w:w="498" w:type="pct"/>
            <w:tcBorders>
              <w:top w:val="single" w:sz="4" w:space="0" w:color="7F7F7F"/>
              <w:left w:val="single" w:sz="4" w:space="0" w:color="7F7F7F"/>
              <w:bottom w:val="single" w:sz="4" w:space="0" w:color="7F7F7F"/>
              <w:right w:val="single" w:sz="4" w:space="0" w:color="7F7F7F"/>
            </w:tcBorders>
            <w:shd w:val="clear" w:color="auto" w:fill="auto"/>
            <w:vAlign w:val="center"/>
          </w:tcPr>
          <w:p w:rsidR="00E077B7" w:rsidRPr="009A4EE2" w:rsidRDefault="00E077B7" w:rsidP="00380735">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No</w:t>
            </w:r>
          </w:p>
        </w:tc>
        <w:tc>
          <w:tcPr>
            <w:tcW w:w="275" w:type="pct"/>
            <w:tcBorders>
              <w:top w:val="nil"/>
              <w:left w:val="single" w:sz="4" w:space="0" w:color="7F7F7F"/>
              <w:bottom w:val="nil"/>
              <w:right w:val="single" w:sz="4" w:space="0" w:color="7F7F7F"/>
            </w:tcBorders>
            <w:shd w:val="clear" w:color="auto" w:fill="auto"/>
            <w:vAlign w:val="center"/>
          </w:tcPr>
          <w:p w:rsidR="00E077B7" w:rsidRPr="009A4EE2" w:rsidRDefault="00E077B7" w:rsidP="00AB2D1F">
            <w:pPr>
              <w:pStyle w:val="infoblue0"/>
              <w:ind w:left="0"/>
              <w:rPr>
                <w:rFonts w:asciiTheme="minorHAnsi" w:hAnsiTheme="minorHAnsi" w:cs="Calibri"/>
                <w:bCs/>
                <w:i w:val="0"/>
                <w:iCs w:val="0"/>
                <w:color w:val="000000"/>
                <w:sz w:val="18"/>
                <w:szCs w:val="18"/>
                <w:lang w:val="en-GB"/>
              </w:rPr>
            </w:pPr>
          </w:p>
        </w:tc>
        <w:tc>
          <w:tcPr>
            <w:tcW w:w="1752" w:type="pct"/>
            <w:tcBorders>
              <w:top w:val="single" w:sz="4" w:space="0" w:color="7F7F7F"/>
              <w:left w:val="single" w:sz="4" w:space="0" w:color="7F7F7F"/>
              <w:bottom w:val="single" w:sz="4" w:space="0" w:color="7F7F7F"/>
              <w:right w:val="single" w:sz="4" w:space="0" w:color="7F7F7F"/>
            </w:tcBorders>
            <w:shd w:val="clear" w:color="auto" w:fill="auto"/>
            <w:vAlign w:val="center"/>
          </w:tcPr>
          <w:p w:rsidR="00E077B7" w:rsidRPr="009A4EE2" w:rsidRDefault="00E077B7" w:rsidP="00AB2D1F">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Human Resources</w:t>
            </w:r>
          </w:p>
        </w:tc>
        <w:tc>
          <w:tcPr>
            <w:tcW w:w="537" w:type="pct"/>
            <w:tcBorders>
              <w:top w:val="single" w:sz="4" w:space="0" w:color="7F7F7F"/>
              <w:left w:val="single" w:sz="4" w:space="0" w:color="7F7F7F"/>
              <w:bottom w:val="single" w:sz="4" w:space="0" w:color="7F7F7F"/>
              <w:right w:val="single" w:sz="4" w:space="0" w:color="7F7F7F"/>
            </w:tcBorders>
            <w:shd w:val="clear" w:color="auto" w:fill="auto"/>
            <w:vAlign w:val="center"/>
          </w:tcPr>
          <w:p w:rsidR="00E077B7" w:rsidRPr="009A4EE2" w:rsidRDefault="00E077B7" w:rsidP="00380735">
            <w:pPr>
              <w:pStyle w:val="infoblue0"/>
              <w:ind w:left="0"/>
              <w:rPr>
                <w:rFonts w:asciiTheme="minorHAnsi" w:hAnsiTheme="minorHAnsi" w:cs="Calibri"/>
                <w:bCs/>
                <w:i w:val="0"/>
                <w:iCs w:val="0"/>
                <w:color w:val="000000"/>
                <w:sz w:val="18"/>
                <w:szCs w:val="18"/>
                <w:lang w:val="en-GB"/>
              </w:rPr>
            </w:pPr>
            <w:r w:rsidRPr="009A4EE2">
              <w:rPr>
                <w:rFonts w:asciiTheme="minorHAnsi" w:hAnsiTheme="minorHAnsi" w:cs="Calibri"/>
                <w:bCs/>
                <w:i w:val="0"/>
                <w:iCs w:val="0"/>
                <w:color w:val="000000"/>
                <w:sz w:val="18"/>
                <w:szCs w:val="18"/>
                <w:lang w:val="en-GB"/>
              </w:rPr>
              <w:t>No</w:t>
            </w:r>
          </w:p>
        </w:tc>
      </w:tr>
      <w:tr w:rsidR="00E077B7" w:rsidRPr="005A07E7" w:rsidTr="008A4796">
        <w:trPr>
          <w:trHeight w:val="343"/>
          <w:jc w:val="center"/>
        </w:trPr>
        <w:tc>
          <w:tcPr>
            <w:tcW w:w="1938" w:type="pct"/>
            <w:tcBorders>
              <w:top w:val="single" w:sz="4" w:space="0" w:color="7F7F7F"/>
              <w:left w:val="single" w:sz="4" w:space="0" w:color="7F7F7F"/>
              <w:bottom w:val="single" w:sz="4" w:space="0" w:color="7F7F7F"/>
              <w:right w:val="single" w:sz="4" w:space="0" w:color="7F7F7F"/>
            </w:tcBorders>
            <w:shd w:val="clear" w:color="auto" w:fill="auto"/>
            <w:vAlign w:val="center"/>
            <w:hideMark/>
          </w:tcPr>
          <w:p w:rsidR="00E077B7" w:rsidRPr="00E5500B" w:rsidRDefault="00E077B7" w:rsidP="00AB2D1F">
            <w:pPr>
              <w:pStyle w:val="infoblue0"/>
              <w:ind w:left="0"/>
              <w:rPr>
                <w:rFonts w:asciiTheme="minorHAnsi" w:hAnsiTheme="minorHAnsi" w:cs="Calibri"/>
                <w:bCs/>
                <w:i w:val="0"/>
                <w:iCs w:val="0"/>
                <w:color w:val="000000"/>
                <w:sz w:val="18"/>
                <w:szCs w:val="18"/>
                <w:lang w:val="en-GB"/>
              </w:rPr>
            </w:pPr>
            <w:r w:rsidRPr="00E5500B">
              <w:rPr>
                <w:rFonts w:asciiTheme="minorHAnsi" w:hAnsiTheme="minorHAnsi" w:cs="Calibri"/>
                <w:bCs/>
                <w:i w:val="0"/>
                <w:iCs w:val="0"/>
                <w:color w:val="000000"/>
                <w:sz w:val="18"/>
                <w:szCs w:val="18"/>
                <w:lang w:val="en-GB"/>
              </w:rPr>
              <w:t>IT</w:t>
            </w:r>
          </w:p>
        </w:tc>
        <w:tc>
          <w:tcPr>
            <w:tcW w:w="498" w:type="pct"/>
            <w:tcBorders>
              <w:top w:val="single" w:sz="4" w:space="0" w:color="7F7F7F"/>
              <w:left w:val="single" w:sz="4" w:space="0" w:color="7F7F7F"/>
              <w:bottom w:val="single" w:sz="4" w:space="0" w:color="7F7F7F"/>
              <w:right w:val="single" w:sz="4" w:space="0" w:color="7F7F7F"/>
            </w:tcBorders>
            <w:shd w:val="clear" w:color="auto" w:fill="auto"/>
            <w:vAlign w:val="center"/>
          </w:tcPr>
          <w:p w:rsidR="00E077B7" w:rsidRPr="00E5500B" w:rsidRDefault="00E5500B" w:rsidP="00380735">
            <w:pPr>
              <w:pStyle w:val="infoblue0"/>
              <w:ind w:left="0"/>
              <w:rPr>
                <w:rFonts w:asciiTheme="minorHAnsi" w:hAnsiTheme="minorHAnsi" w:cs="Calibri"/>
                <w:bCs/>
                <w:i w:val="0"/>
                <w:iCs w:val="0"/>
                <w:color w:val="000000"/>
                <w:sz w:val="18"/>
                <w:szCs w:val="18"/>
                <w:lang w:val="en-GB"/>
              </w:rPr>
            </w:pPr>
            <w:r>
              <w:rPr>
                <w:rFonts w:asciiTheme="minorHAnsi" w:hAnsiTheme="minorHAnsi" w:cs="Calibri"/>
                <w:bCs/>
                <w:i w:val="0"/>
                <w:iCs w:val="0"/>
                <w:color w:val="000000"/>
                <w:sz w:val="18"/>
                <w:szCs w:val="18"/>
                <w:lang w:val="en-GB"/>
              </w:rPr>
              <w:t>No</w:t>
            </w:r>
          </w:p>
        </w:tc>
        <w:tc>
          <w:tcPr>
            <w:tcW w:w="275" w:type="pct"/>
            <w:tcBorders>
              <w:top w:val="nil"/>
              <w:left w:val="single" w:sz="4" w:space="0" w:color="7F7F7F"/>
              <w:bottom w:val="nil"/>
              <w:right w:val="nil"/>
            </w:tcBorders>
            <w:shd w:val="clear" w:color="auto" w:fill="auto"/>
            <w:vAlign w:val="center"/>
          </w:tcPr>
          <w:p w:rsidR="00E077B7" w:rsidRPr="009A4EE2" w:rsidRDefault="00E077B7" w:rsidP="00AB2D1F">
            <w:pPr>
              <w:pStyle w:val="infoblue0"/>
              <w:ind w:left="0"/>
              <w:rPr>
                <w:rFonts w:asciiTheme="minorHAnsi" w:hAnsiTheme="minorHAnsi" w:cs="Calibri"/>
                <w:bCs/>
                <w:i w:val="0"/>
                <w:iCs w:val="0"/>
                <w:color w:val="000000"/>
                <w:sz w:val="18"/>
                <w:szCs w:val="18"/>
                <w:lang w:val="en-GB"/>
              </w:rPr>
            </w:pPr>
          </w:p>
        </w:tc>
        <w:tc>
          <w:tcPr>
            <w:tcW w:w="1752" w:type="pct"/>
            <w:tcBorders>
              <w:top w:val="single" w:sz="4" w:space="0" w:color="7F7F7F"/>
              <w:left w:val="nil"/>
              <w:bottom w:val="nil"/>
              <w:right w:val="nil"/>
            </w:tcBorders>
            <w:shd w:val="clear" w:color="auto" w:fill="auto"/>
            <w:vAlign w:val="center"/>
          </w:tcPr>
          <w:p w:rsidR="00E077B7" w:rsidRPr="009A4EE2" w:rsidRDefault="00E077B7" w:rsidP="00AB2D1F">
            <w:pPr>
              <w:pStyle w:val="infoblue0"/>
              <w:ind w:left="0"/>
              <w:rPr>
                <w:rFonts w:asciiTheme="minorHAnsi" w:hAnsiTheme="minorHAnsi" w:cs="Calibri"/>
                <w:bCs/>
                <w:i w:val="0"/>
                <w:iCs w:val="0"/>
                <w:color w:val="000000"/>
                <w:sz w:val="18"/>
                <w:szCs w:val="18"/>
                <w:lang w:val="en-GB"/>
              </w:rPr>
            </w:pPr>
          </w:p>
        </w:tc>
        <w:tc>
          <w:tcPr>
            <w:tcW w:w="537" w:type="pct"/>
            <w:tcBorders>
              <w:top w:val="single" w:sz="4" w:space="0" w:color="7F7F7F"/>
              <w:left w:val="nil"/>
              <w:bottom w:val="nil"/>
              <w:right w:val="nil"/>
            </w:tcBorders>
            <w:shd w:val="clear" w:color="auto" w:fill="auto"/>
            <w:vAlign w:val="center"/>
          </w:tcPr>
          <w:p w:rsidR="00E077B7" w:rsidRPr="009A4EE2" w:rsidRDefault="00E077B7" w:rsidP="00AB2D1F">
            <w:pPr>
              <w:pStyle w:val="infoblue0"/>
              <w:ind w:left="0"/>
              <w:rPr>
                <w:rFonts w:asciiTheme="minorHAnsi" w:hAnsiTheme="minorHAnsi" w:cs="Calibri"/>
                <w:i w:val="0"/>
                <w:iCs w:val="0"/>
                <w:color w:val="000000"/>
                <w:sz w:val="18"/>
                <w:szCs w:val="18"/>
                <w:lang w:val="en-GB"/>
              </w:rPr>
            </w:pPr>
          </w:p>
        </w:tc>
      </w:tr>
    </w:tbl>
    <w:p w:rsidR="00FC74D4" w:rsidRPr="001C2490" w:rsidRDefault="00FC74D4" w:rsidP="00FC74D4">
      <w:pPr>
        <w:pStyle w:val="Guidance"/>
        <w:ind w:left="0"/>
        <w:jc w:val="both"/>
        <w:rPr>
          <w:rFonts w:asciiTheme="minorHAnsi" w:hAnsiTheme="minorHAnsi" w:cs="Calibri"/>
          <w:color w:val="1B6FB5"/>
          <w:sz w:val="20"/>
          <w:lang w:val="en-GB"/>
        </w:rPr>
      </w:pPr>
    </w:p>
    <w:p w:rsidR="00566143" w:rsidRPr="00566143" w:rsidRDefault="00566143" w:rsidP="00566143">
      <w:pPr>
        <w:spacing w:after="0"/>
        <w:jc w:val="left"/>
        <w:rPr>
          <w:rFonts w:asciiTheme="minorHAnsi" w:eastAsia="SimSun" w:hAnsiTheme="minorHAnsi"/>
          <w:sz w:val="20"/>
          <w:lang w:eastAsia="zh-CN"/>
        </w:rPr>
      </w:pPr>
      <w:r w:rsidRPr="00566143">
        <w:rPr>
          <w:rFonts w:asciiTheme="minorHAnsi" w:eastAsia="SimSun" w:hAnsiTheme="minorHAnsi"/>
          <w:sz w:val="20"/>
          <w:lang w:eastAsia="zh-CN"/>
        </w:rPr>
        <w:t>The following table describes the impacted business processes and the implications for the process owners and users.</w:t>
      </w:r>
    </w:p>
    <w:tbl>
      <w:tblPr>
        <w:tblW w:w="5830" w:type="pct"/>
        <w:tblInd w:w="-1026" w:type="dxa"/>
        <w:tblLayout w:type="fixed"/>
        <w:tblLook w:val="0000" w:firstRow="0" w:lastRow="0" w:firstColumn="0" w:lastColumn="0" w:noHBand="0" w:noVBand="0"/>
      </w:tblPr>
      <w:tblGrid>
        <w:gridCol w:w="1417"/>
        <w:gridCol w:w="1137"/>
        <w:gridCol w:w="1133"/>
        <w:gridCol w:w="1281"/>
        <w:gridCol w:w="1698"/>
        <w:gridCol w:w="2548"/>
        <w:gridCol w:w="954"/>
      </w:tblGrid>
      <w:tr w:rsidR="00416C51" w:rsidRPr="005A07E7" w:rsidTr="00416C51">
        <w:trPr>
          <w:trHeight w:val="874"/>
          <w:tblHeader/>
        </w:trPr>
        <w:tc>
          <w:tcPr>
            <w:tcW w:w="697" w:type="pct"/>
            <w:tcBorders>
              <w:top w:val="single" w:sz="4" w:space="0" w:color="808080"/>
              <w:left w:val="single" w:sz="4" w:space="0" w:color="808080"/>
              <w:bottom w:val="single" w:sz="4" w:space="0" w:color="808080"/>
              <w:right w:val="single" w:sz="6" w:space="0" w:color="808080"/>
            </w:tcBorders>
            <w:shd w:val="clear" w:color="auto" w:fill="D9D9D9"/>
            <w:noWrap/>
            <w:vAlign w:val="center"/>
          </w:tcPr>
          <w:p w:rsidR="00F43C10" w:rsidRPr="0034110D" w:rsidRDefault="00F43C10" w:rsidP="00416C51">
            <w:pPr>
              <w:spacing w:after="0"/>
              <w:jc w:val="center"/>
              <w:rPr>
                <w:rFonts w:asciiTheme="minorHAnsi" w:hAnsiTheme="minorHAnsi"/>
                <w:b/>
                <w:bCs/>
                <w:sz w:val="16"/>
                <w:szCs w:val="16"/>
                <w:lang w:eastAsia="en-GB"/>
              </w:rPr>
            </w:pPr>
            <w:r w:rsidRPr="0034110D">
              <w:rPr>
                <w:rFonts w:asciiTheme="minorHAnsi" w:hAnsiTheme="minorHAnsi"/>
                <w:b/>
                <w:bCs/>
                <w:sz w:val="16"/>
                <w:szCs w:val="16"/>
                <w:lang w:eastAsia="en-GB"/>
              </w:rPr>
              <w:t>Process Category</w:t>
            </w:r>
            <w:r w:rsidRPr="0034110D">
              <w:rPr>
                <w:rFonts w:asciiTheme="minorHAnsi" w:hAnsiTheme="minorHAnsi"/>
                <w:b/>
                <w:bCs/>
                <w:sz w:val="16"/>
                <w:szCs w:val="16"/>
                <w:vertAlign w:val="superscript"/>
                <w:lang w:eastAsia="en-GB"/>
              </w:rPr>
              <w:footnoteReference w:id="2"/>
            </w:r>
          </w:p>
        </w:tc>
        <w:tc>
          <w:tcPr>
            <w:tcW w:w="559" w:type="pct"/>
            <w:tcBorders>
              <w:top w:val="single" w:sz="4" w:space="0" w:color="808080"/>
              <w:left w:val="single" w:sz="6" w:space="0" w:color="808080"/>
              <w:bottom w:val="single" w:sz="4" w:space="0" w:color="808080"/>
              <w:right w:val="single" w:sz="6" w:space="0" w:color="808080"/>
            </w:tcBorders>
            <w:shd w:val="clear" w:color="auto" w:fill="D9D9D9"/>
            <w:vAlign w:val="center"/>
          </w:tcPr>
          <w:p w:rsidR="00F43C10" w:rsidRPr="0034110D" w:rsidRDefault="00F43C10" w:rsidP="00416C51">
            <w:pPr>
              <w:spacing w:after="0"/>
              <w:jc w:val="center"/>
              <w:rPr>
                <w:rFonts w:asciiTheme="minorHAnsi" w:hAnsiTheme="minorHAnsi"/>
                <w:b/>
                <w:bCs/>
                <w:sz w:val="16"/>
                <w:szCs w:val="16"/>
                <w:lang w:eastAsia="en-GB"/>
              </w:rPr>
            </w:pPr>
            <w:r w:rsidRPr="0034110D">
              <w:rPr>
                <w:rFonts w:asciiTheme="minorHAnsi" w:hAnsiTheme="minorHAnsi"/>
                <w:b/>
                <w:bCs/>
                <w:sz w:val="16"/>
                <w:szCs w:val="16"/>
                <w:lang w:eastAsia="en-GB"/>
              </w:rPr>
              <w:t>Domain</w:t>
            </w:r>
            <w:r w:rsidRPr="0034110D">
              <w:rPr>
                <w:rFonts w:asciiTheme="minorHAnsi" w:hAnsiTheme="minorHAnsi"/>
                <w:b/>
                <w:bCs/>
                <w:sz w:val="16"/>
                <w:szCs w:val="16"/>
                <w:vertAlign w:val="superscript"/>
                <w:lang w:eastAsia="en-GB"/>
              </w:rPr>
              <w:footnoteReference w:id="3"/>
            </w:r>
          </w:p>
        </w:tc>
        <w:tc>
          <w:tcPr>
            <w:tcW w:w="557" w:type="pct"/>
            <w:tcBorders>
              <w:top w:val="single" w:sz="4" w:space="0" w:color="808080"/>
              <w:left w:val="single" w:sz="6" w:space="0" w:color="808080"/>
              <w:bottom w:val="single" w:sz="4" w:space="0" w:color="808080"/>
              <w:right w:val="single" w:sz="6" w:space="0" w:color="808080"/>
            </w:tcBorders>
            <w:shd w:val="clear" w:color="auto" w:fill="D9D9D9"/>
            <w:noWrap/>
            <w:vAlign w:val="center"/>
          </w:tcPr>
          <w:p w:rsidR="00F43C10" w:rsidRPr="0034110D" w:rsidRDefault="00F43C10" w:rsidP="00416C51">
            <w:pPr>
              <w:spacing w:after="0"/>
              <w:jc w:val="center"/>
              <w:rPr>
                <w:rFonts w:asciiTheme="minorHAnsi" w:hAnsiTheme="minorHAnsi"/>
                <w:b/>
                <w:bCs/>
                <w:sz w:val="16"/>
                <w:szCs w:val="16"/>
                <w:lang w:eastAsia="en-GB"/>
              </w:rPr>
            </w:pPr>
            <w:r w:rsidRPr="0034110D">
              <w:rPr>
                <w:rFonts w:asciiTheme="minorHAnsi" w:hAnsiTheme="minorHAnsi"/>
                <w:b/>
                <w:bCs/>
                <w:sz w:val="16"/>
                <w:szCs w:val="16"/>
                <w:lang w:eastAsia="en-GB"/>
              </w:rPr>
              <w:t>Sub-domain</w:t>
            </w:r>
            <w:r w:rsidRPr="0034110D">
              <w:rPr>
                <w:rFonts w:asciiTheme="minorHAnsi" w:hAnsiTheme="minorHAnsi"/>
                <w:b/>
                <w:bCs/>
                <w:sz w:val="16"/>
                <w:szCs w:val="16"/>
                <w:vertAlign w:val="superscript"/>
                <w:lang w:eastAsia="en-GB"/>
              </w:rPr>
              <w:footnoteReference w:id="4"/>
            </w:r>
          </w:p>
        </w:tc>
        <w:tc>
          <w:tcPr>
            <w:tcW w:w="630" w:type="pct"/>
            <w:tcBorders>
              <w:top w:val="single" w:sz="4" w:space="0" w:color="808080"/>
              <w:left w:val="single" w:sz="6" w:space="0" w:color="808080"/>
              <w:bottom w:val="single" w:sz="4" w:space="0" w:color="808080"/>
              <w:right w:val="single" w:sz="6" w:space="0" w:color="808080"/>
            </w:tcBorders>
            <w:shd w:val="clear" w:color="auto" w:fill="D9D9D9"/>
            <w:vAlign w:val="center"/>
          </w:tcPr>
          <w:p w:rsidR="00F43C10" w:rsidRPr="0034110D" w:rsidRDefault="00F43C10" w:rsidP="00416C51">
            <w:pPr>
              <w:spacing w:after="0"/>
              <w:jc w:val="center"/>
              <w:rPr>
                <w:rFonts w:asciiTheme="minorHAnsi" w:hAnsiTheme="minorHAnsi"/>
                <w:bCs/>
                <w:sz w:val="16"/>
                <w:szCs w:val="16"/>
                <w:lang w:eastAsia="en-GB"/>
              </w:rPr>
            </w:pPr>
            <w:r w:rsidRPr="0034110D">
              <w:rPr>
                <w:rFonts w:asciiTheme="minorHAnsi" w:hAnsiTheme="minorHAnsi"/>
                <w:b/>
                <w:bCs/>
                <w:sz w:val="16"/>
                <w:szCs w:val="16"/>
                <w:lang w:eastAsia="en-GB"/>
              </w:rPr>
              <w:t>Macro Process</w:t>
            </w:r>
            <w:r w:rsidRPr="0034110D">
              <w:rPr>
                <w:rFonts w:asciiTheme="minorHAnsi" w:hAnsiTheme="minorHAnsi"/>
                <w:bCs/>
                <w:sz w:val="16"/>
                <w:szCs w:val="16"/>
                <w:vertAlign w:val="superscript"/>
                <w:lang w:eastAsia="en-GB"/>
              </w:rPr>
              <w:footnoteReference w:id="5"/>
            </w:r>
          </w:p>
        </w:tc>
        <w:tc>
          <w:tcPr>
            <w:tcW w:w="835" w:type="pct"/>
            <w:tcBorders>
              <w:top w:val="single" w:sz="4" w:space="0" w:color="808080"/>
              <w:left w:val="single" w:sz="6" w:space="0" w:color="808080"/>
              <w:bottom w:val="single" w:sz="4" w:space="0" w:color="808080"/>
              <w:right w:val="single" w:sz="6" w:space="0" w:color="808080"/>
            </w:tcBorders>
            <w:shd w:val="clear" w:color="auto" w:fill="D9D9D9"/>
            <w:noWrap/>
            <w:vAlign w:val="center"/>
          </w:tcPr>
          <w:p w:rsidR="00F43C10" w:rsidRPr="0034110D" w:rsidRDefault="00F43C10" w:rsidP="00416C51">
            <w:pPr>
              <w:spacing w:after="0"/>
              <w:jc w:val="center"/>
              <w:rPr>
                <w:rFonts w:asciiTheme="minorHAnsi" w:hAnsiTheme="minorHAnsi"/>
                <w:b/>
                <w:bCs/>
                <w:sz w:val="16"/>
                <w:szCs w:val="16"/>
                <w:lang w:eastAsia="en-GB"/>
              </w:rPr>
            </w:pPr>
            <w:r w:rsidRPr="0034110D">
              <w:rPr>
                <w:rFonts w:asciiTheme="minorHAnsi" w:hAnsiTheme="minorHAnsi"/>
                <w:b/>
                <w:bCs/>
                <w:sz w:val="16"/>
                <w:szCs w:val="16"/>
                <w:lang w:eastAsia="en-GB"/>
              </w:rPr>
              <w:t>Process</w:t>
            </w:r>
            <w:r w:rsidRPr="0034110D">
              <w:rPr>
                <w:rFonts w:asciiTheme="minorHAnsi" w:hAnsiTheme="minorHAnsi"/>
                <w:b/>
                <w:bCs/>
                <w:sz w:val="16"/>
                <w:szCs w:val="16"/>
                <w:vertAlign w:val="superscript"/>
                <w:lang w:eastAsia="en-GB"/>
              </w:rPr>
              <w:footnoteReference w:id="6"/>
            </w:r>
          </w:p>
        </w:tc>
        <w:tc>
          <w:tcPr>
            <w:tcW w:w="1253" w:type="pct"/>
            <w:tcBorders>
              <w:top w:val="single" w:sz="4" w:space="0" w:color="808080"/>
              <w:left w:val="single" w:sz="6" w:space="0" w:color="808080"/>
              <w:bottom w:val="single" w:sz="4" w:space="0" w:color="808080"/>
              <w:right w:val="single" w:sz="4" w:space="0" w:color="808080"/>
            </w:tcBorders>
            <w:shd w:val="clear" w:color="auto" w:fill="D9D9D9"/>
            <w:noWrap/>
            <w:vAlign w:val="center"/>
          </w:tcPr>
          <w:p w:rsidR="00947EB9" w:rsidRPr="0034110D" w:rsidRDefault="00947EB9" w:rsidP="00416C51">
            <w:pPr>
              <w:spacing w:after="0"/>
              <w:jc w:val="center"/>
              <w:rPr>
                <w:rFonts w:asciiTheme="minorHAnsi" w:hAnsiTheme="minorHAnsi"/>
                <w:b/>
                <w:bCs/>
                <w:sz w:val="16"/>
                <w:szCs w:val="16"/>
                <w:lang w:eastAsia="en-GB"/>
              </w:rPr>
            </w:pPr>
            <w:r w:rsidRPr="0034110D">
              <w:rPr>
                <w:rFonts w:asciiTheme="minorHAnsi" w:hAnsiTheme="minorHAnsi"/>
                <w:b/>
                <w:bCs/>
                <w:sz w:val="16"/>
                <w:szCs w:val="16"/>
                <w:lang w:eastAsia="en-GB"/>
              </w:rPr>
              <w:t>Situation</w:t>
            </w:r>
          </w:p>
          <w:p w:rsidR="00F43C10" w:rsidRPr="0034110D" w:rsidRDefault="007D5615" w:rsidP="00416C51">
            <w:pPr>
              <w:spacing w:after="0"/>
              <w:jc w:val="center"/>
              <w:rPr>
                <w:rFonts w:asciiTheme="minorHAnsi" w:hAnsiTheme="minorHAnsi"/>
                <w:b/>
                <w:bCs/>
                <w:sz w:val="16"/>
                <w:szCs w:val="16"/>
                <w:lang w:eastAsia="en-GB"/>
              </w:rPr>
            </w:pPr>
            <w:r w:rsidRPr="0034110D">
              <w:rPr>
                <w:rFonts w:asciiTheme="minorHAnsi" w:hAnsiTheme="minorHAnsi"/>
                <w:b/>
                <w:bCs/>
                <w:sz w:val="16"/>
                <w:szCs w:val="16"/>
                <w:lang w:eastAsia="en-GB"/>
              </w:rPr>
              <w:t>Impact</w:t>
            </w:r>
            <w:r w:rsidR="00F43C10" w:rsidRPr="0034110D">
              <w:rPr>
                <w:rFonts w:asciiTheme="minorHAnsi" w:hAnsiTheme="minorHAnsi"/>
                <w:b/>
                <w:bCs/>
                <w:sz w:val="16"/>
                <w:szCs w:val="16"/>
                <w:lang w:eastAsia="en-GB"/>
              </w:rPr>
              <w:t xml:space="preserve"> Description</w:t>
            </w:r>
          </w:p>
          <w:p w:rsidR="00947EB9" w:rsidRPr="0034110D" w:rsidRDefault="00947EB9" w:rsidP="00416C51">
            <w:pPr>
              <w:spacing w:after="0"/>
              <w:jc w:val="center"/>
              <w:rPr>
                <w:rFonts w:asciiTheme="minorHAnsi" w:hAnsiTheme="minorHAnsi"/>
                <w:b/>
                <w:bCs/>
                <w:sz w:val="16"/>
                <w:szCs w:val="16"/>
                <w:lang w:eastAsia="en-GB"/>
              </w:rPr>
            </w:pPr>
          </w:p>
        </w:tc>
        <w:tc>
          <w:tcPr>
            <w:tcW w:w="469" w:type="pct"/>
            <w:tcBorders>
              <w:top w:val="single" w:sz="4" w:space="0" w:color="808080"/>
              <w:left w:val="single" w:sz="6" w:space="0" w:color="808080"/>
              <w:bottom w:val="single" w:sz="4" w:space="0" w:color="808080"/>
              <w:right w:val="single" w:sz="4" w:space="0" w:color="808080"/>
            </w:tcBorders>
            <w:shd w:val="clear" w:color="auto" w:fill="D9D9D9"/>
            <w:vAlign w:val="center"/>
          </w:tcPr>
          <w:p w:rsidR="00F43C10" w:rsidRPr="0034110D" w:rsidRDefault="00F43C10" w:rsidP="00416C51">
            <w:pPr>
              <w:spacing w:after="0"/>
              <w:jc w:val="center"/>
              <w:rPr>
                <w:rFonts w:asciiTheme="minorHAnsi" w:hAnsiTheme="minorHAnsi"/>
                <w:b/>
                <w:bCs/>
                <w:sz w:val="16"/>
                <w:szCs w:val="16"/>
                <w:lang w:eastAsia="en-GB"/>
              </w:rPr>
            </w:pPr>
            <w:r w:rsidRPr="0034110D">
              <w:rPr>
                <w:rFonts w:asciiTheme="minorHAnsi" w:hAnsiTheme="minorHAnsi"/>
                <w:b/>
                <w:bCs/>
                <w:sz w:val="16"/>
                <w:szCs w:val="16"/>
                <w:lang w:eastAsia="en-GB"/>
              </w:rPr>
              <w:t xml:space="preserve">Impact to </w:t>
            </w:r>
            <w:r w:rsidR="007D5615" w:rsidRPr="0034110D">
              <w:rPr>
                <w:rFonts w:asciiTheme="minorHAnsi" w:hAnsiTheme="minorHAnsi"/>
                <w:b/>
                <w:bCs/>
                <w:sz w:val="16"/>
                <w:szCs w:val="16"/>
                <w:lang w:eastAsia="en-GB"/>
              </w:rPr>
              <w:t>Process Owners and U</w:t>
            </w:r>
            <w:r w:rsidRPr="0034110D">
              <w:rPr>
                <w:rFonts w:asciiTheme="minorHAnsi" w:hAnsiTheme="minorHAnsi"/>
                <w:b/>
                <w:bCs/>
                <w:sz w:val="16"/>
                <w:szCs w:val="16"/>
                <w:lang w:eastAsia="en-GB"/>
              </w:rPr>
              <w:t>sers</w:t>
            </w:r>
          </w:p>
        </w:tc>
      </w:tr>
      <w:tr w:rsidR="00566143" w:rsidRPr="005A07E7" w:rsidTr="00416C51">
        <w:trPr>
          <w:trHeight w:val="255"/>
        </w:trPr>
        <w:tc>
          <w:tcPr>
            <w:tcW w:w="697" w:type="pct"/>
            <w:tcBorders>
              <w:top w:val="single" w:sz="4" w:space="0" w:color="808080"/>
              <w:left w:val="single" w:sz="4" w:space="0" w:color="808080"/>
              <w:bottom w:val="single" w:sz="4" w:space="0" w:color="808080"/>
              <w:right w:val="single" w:sz="4" w:space="0" w:color="808080"/>
            </w:tcBorders>
            <w:shd w:val="clear" w:color="auto" w:fill="auto"/>
            <w:noWrap/>
            <w:vAlign w:val="center"/>
          </w:tcPr>
          <w:p w:rsidR="00566143" w:rsidRPr="00416C51" w:rsidRDefault="00566143" w:rsidP="00BF6AFB">
            <w:pPr>
              <w:spacing w:after="0"/>
              <w:jc w:val="left"/>
              <w:rPr>
                <w:rFonts w:asciiTheme="minorHAnsi" w:eastAsia="SimSun" w:hAnsiTheme="minorHAnsi" w:cs="Calibri"/>
                <w:iCs/>
                <w:sz w:val="16"/>
                <w:szCs w:val="16"/>
                <w:lang w:eastAsia="zh-CN"/>
              </w:rPr>
            </w:pPr>
            <w:r>
              <w:rPr>
                <w:rFonts w:asciiTheme="minorHAnsi" w:eastAsia="SimSun" w:hAnsiTheme="minorHAnsi" w:cs="Calibri"/>
                <w:iCs/>
                <w:sz w:val="16"/>
                <w:szCs w:val="16"/>
                <w:lang w:eastAsia="zh-CN"/>
              </w:rPr>
              <w:t>1</w:t>
            </w:r>
            <w:r w:rsidRPr="00416C51">
              <w:rPr>
                <w:rFonts w:asciiTheme="minorHAnsi" w:eastAsia="SimSun" w:hAnsiTheme="minorHAnsi" w:cs="Calibri"/>
                <w:iCs/>
                <w:sz w:val="16"/>
                <w:szCs w:val="16"/>
                <w:lang w:eastAsia="zh-CN"/>
              </w:rPr>
              <w:t>. Programme management</w:t>
            </w:r>
          </w:p>
        </w:tc>
        <w:tc>
          <w:tcPr>
            <w:tcW w:w="559" w:type="pct"/>
            <w:tcBorders>
              <w:top w:val="single" w:sz="4" w:space="0" w:color="808080"/>
              <w:left w:val="single" w:sz="4" w:space="0" w:color="808080"/>
              <w:bottom w:val="single" w:sz="4" w:space="0" w:color="808080"/>
              <w:right w:val="single" w:sz="6" w:space="0" w:color="808080"/>
            </w:tcBorders>
            <w:vAlign w:val="center"/>
          </w:tcPr>
          <w:p w:rsidR="00566143" w:rsidRPr="00416C51" w:rsidRDefault="00566143" w:rsidP="00BF6AFB">
            <w:pPr>
              <w:spacing w:after="0"/>
              <w:jc w:val="left"/>
              <w:rPr>
                <w:rFonts w:asciiTheme="minorHAnsi" w:eastAsia="SimSun" w:hAnsiTheme="minorHAnsi" w:cs="Calibri"/>
                <w:iCs/>
                <w:sz w:val="16"/>
                <w:szCs w:val="16"/>
                <w:lang w:eastAsia="zh-CN"/>
              </w:rPr>
            </w:pPr>
            <w:r w:rsidRPr="00416C51">
              <w:rPr>
                <w:rFonts w:asciiTheme="minorHAnsi" w:eastAsia="SimSun" w:hAnsiTheme="minorHAnsi" w:cs="Calibri"/>
                <w:iCs/>
                <w:sz w:val="16"/>
                <w:szCs w:val="16"/>
                <w:lang w:eastAsia="zh-CN"/>
              </w:rPr>
              <w:t>External cooperation and action</w:t>
            </w:r>
          </w:p>
        </w:tc>
        <w:tc>
          <w:tcPr>
            <w:tcW w:w="557" w:type="pct"/>
            <w:tcBorders>
              <w:top w:val="single" w:sz="4" w:space="0" w:color="808080"/>
              <w:left w:val="single" w:sz="6" w:space="0" w:color="808080"/>
              <w:bottom w:val="single" w:sz="4" w:space="0" w:color="808080"/>
              <w:right w:val="single" w:sz="6" w:space="0" w:color="808080"/>
            </w:tcBorders>
            <w:shd w:val="clear" w:color="auto" w:fill="auto"/>
            <w:noWrap/>
            <w:vAlign w:val="center"/>
          </w:tcPr>
          <w:p w:rsidR="00566143" w:rsidRPr="00416C51" w:rsidRDefault="00566143" w:rsidP="00BF6AFB">
            <w:pPr>
              <w:spacing w:after="0"/>
              <w:jc w:val="left"/>
              <w:rPr>
                <w:rFonts w:asciiTheme="minorHAnsi" w:eastAsia="SimSun" w:hAnsiTheme="minorHAnsi" w:cs="Calibri"/>
                <w:iCs/>
                <w:sz w:val="16"/>
                <w:szCs w:val="16"/>
                <w:lang w:eastAsia="zh-CN"/>
              </w:rPr>
            </w:pPr>
            <w:r w:rsidRPr="00416C51">
              <w:rPr>
                <w:rFonts w:asciiTheme="minorHAnsi" w:eastAsia="SimSun" w:hAnsiTheme="minorHAnsi" w:cs="Calibri"/>
                <w:iCs/>
                <w:sz w:val="16"/>
                <w:szCs w:val="16"/>
                <w:lang w:eastAsia="zh-CN"/>
              </w:rPr>
              <w:t>Operations management</w:t>
            </w:r>
          </w:p>
        </w:tc>
        <w:tc>
          <w:tcPr>
            <w:tcW w:w="630" w:type="pct"/>
            <w:tcBorders>
              <w:top w:val="single" w:sz="4" w:space="0" w:color="808080"/>
              <w:left w:val="single" w:sz="6" w:space="0" w:color="808080"/>
              <w:bottom w:val="single" w:sz="4" w:space="0" w:color="808080"/>
              <w:right w:val="single" w:sz="6" w:space="0" w:color="808080"/>
            </w:tcBorders>
            <w:vAlign w:val="center"/>
          </w:tcPr>
          <w:p w:rsidR="00566143" w:rsidRPr="00416C51" w:rsidRDefault="00566143" w:rsidP="00BF6AFB">
            <w:pPr>
              <w:spacing w:after="0"/>
              <w:jc w:val="left"/>
              <w:rPr>
                <w:rFonts w:asciiTheme="minorHAnsi" w:eastAsia="SimSun" w:hAnsiTheme="minorHAnsi" w:cs="Calibri"/>
                <w:iCs/>
                <w:sz w:val="16"/>
                <w:szCs w:val="16"/>
                <w:lang w:eastAsia="zh-CN"/>
              </w:rPr>
            </w:pPr>
            <w:r w:rsidRPr="00416C51">
              <w:rPr>
                <w:rFonts w:asciiTheme="minorHAnsi" w:eastAsia="SimSun" w:hAnsiTheme="minorHAnsi" w:cs="Calibri"/>
                <w:iCs/>
                <w:sz w:val="16"/>
                <w:szCs w:val="16"/>
                <w:lang w:eastAsia="zh-CN"/>
              </w:rPr>
              <w:t>Project cycle management</w:t>
            </w:r>
          </w:p>
        </w:tc>
        <w:tc>
          <w:tcPr>
            <w:tcW w:w="835" w:type="pct"/>
            <w:tcBorders>
              <w:top w:val="single" w:sz="4" w:space="0" w:color="808080"/>
              <w:left w:val="single" w:sz="6" w:space="0" w:color="808080"/>
              <w:bottom w:val="single" w:sz="4" w:space="0" w:color="808080"/>
              <w:right w:val="single" w:sz="6" w:space="0" w:color="808080"/>
            </w:tcBorders>
            <w:shd w:val="clear" w:color="auto" w:fill="auto"/>
            <w:noWrap/>
            <w:vAlign w:val="center"/>
          </w:tcPr>
          <w:p w:rsidR="00566143" w:rsidRPr="00416C51" w:rsidRDefault="00566143" w:rsidP="00BF6AFB">
            <w:pPr>
              <w:spacing w:after="0"/>
              <w:jc w:val="left"/>
              <w:rPr>
                <w:rFonts w:asciiTheme="minorHAnsi" w:eastAsia="SimSun" w:hAnsiTheme="minorHAnsi" w:cs="Calibri"/>
                <w:iCs/>
                <w:sz w:val="16"/>
                <w:szCs w:val="16"/>
                <w:lang w:eastAsia="zh-CN"/>
              </w:rPr>
            </w:pPr>
            <w:r w:rsidRPr="00416C51">
              <w:rPr>
                <w:rFonts w:asciiTheme="minorHAnsi" w:eastAsia="SimSun" w:hAnsiTheme="minorHAnsi" w:cs="Calibri"/>
                <w:iCs/>
                <w:sz w:val="16"/>
                <w:szCs w:val="16"/>
                <w:lang w:eastAsia="zh-CN"/>
              </w:rPr>
              <w:t>1.</w:t>
            </w:r>
            <w:r w:rsidR="001E2F82">
              <w:rPr>
                <w:rFonts w:asciiTheme="minorHAnsi" w:eastAsia="SimSun" w:hAnsiTheme="minorHAnsi" w:cs="Calibri"/>
                <w:iCs/>
                <w:sz w:val="16"/>
                <w:szCs w:val="16"/>
                <w:lang w:eastAsia="zh-CN"/>
              </w:rPr>
              <w:t xml:space="preserve"> Part of the</w:t>
            </w:r>
            <w:r w:rsidRPr="00416C51">
              <w:rPr>
                <w:rFonts w:asciiTheme="minorHAnsi" w:eastAsia="SimSun" w:hAnsiTheme="minorHAnsi" w:cs="Calibri"/>
                <w:iCs/>
                <w:sz w:val="16"/>
                <w:szCs w:val="16"/>
                <w:lang w:eastAsia="zh-CN"/>
              </w:rPr>
              <w:t xml:space="preserve"> indicative multi-annual  (high level) programming</w:t>
            </w:r>
          </w:p>
          <w:p w:rsidR="00566143" w:rsidRPr="00416C51" w:rsidRDefault="00566143" w:rsidP="00BF6AFB">
            <w:pPr>
              <w:spacing w:after="0"/>
              <w:jc w:val="left"/>
              <w:rPr>
                <w:rFonts w:asciiTheme="minorHAnsi" w:eastAsia="SimSun" w:hAnsiTheme="minorHAnsi" w:cs="Calibri"/>
                <w:iCs/>
                <w:sz w:val="16"/>
                <w:szCs w:val="16"/>
                <w:lang w:eastAsia="zh-CN"/>
              </w:rPr>
            </w:pPr>
            <w:r w:rsidRPr="00416C51">
              <w:rPr>
                <w:rFonts w:asciiTheme="minorHAnsi" w:eastAsia="SimSun" w:hAnsiTheme="minorHAnsi" w:cs="Calibri"/>
                <w:iCs/>
                <w:sz w:val="16"/>
                <w:szCs w:val="16"/>
                <w:lang w:eastAsia="zh-CN"/>
              </w:rPr>
              <w:t>2.</w:t>
            </w:r>
            <w:r w:rsidR="001E2F82">
              <w:rPr>
                <w:rFonts w:asciiTheme="minorHAnsi" w:eastAsia="SimSun" w:hAnsiTheme="minorHAnsi" w:cs="Calibri"/>
                <w:iCs/>
                <w:sz w:val="16"/>
                <w:szCs w:val="16"/>
                <w:lang w:eastAsia="zh-CN"/>
              </w:rPr>
              <w:t xml:space="preserve"> Part of the </w:t>
            </w:r>
            <w:r w:rsidRPr="00416C51">
              <w:rPr>
                <w:rFonts w:asciiTheme="minorHAnsi" w:eastAsia="SimSun" w:hAnsiTheme="minorHAnsi" w:cs="Calibri"/>
                <w:iCs/>
                <w:sz w:val="16"/>
                <w:szCs w:val="16"/>
                <w:lang w:eastAsia="zh-CN"/>
              </w:rPr>
              <w:t xml:space="preserve"> identification and formulation of individual actions</w:t>
            </w:r>
          </w:p>
          <w:p w:rsidR="00566143" w:rsidRPr="00416C51" w:rsidRDefault="00566143" w:rsidP="00BF6AFB">
            <w:pPr>
              <w:spacing w:after="0"/>
              <w:jc w:val="left"/>
              <w:rPr>
                <w:rFonts w:asciiTheme="minorHAnsi" w:eastAsia="SimSun" w:hAnsiTheme="minorHAnsi" w:cs="Calibri"/>
                <w:iCs/>
                <w:sz w:val="16"/>
                <w:szCs w:val="16"/>
                <w:lang w:eastAsia="zh-CN"/>
              </w:rPr>
            </w:pPr>
            <w:r w:rsidRPr="00416C51">
              <w:rPr>
                <w:rFonts w:asciiTheme="minorHAnsi" w:eastAsia="SimSun" w:hAnsiTheme="minorHAnsi" w:cs="Calibri"/>
                <w:iCs/>
                <w:sz w:val="16"/>
                <w:szCs w:val="16"/>
                <w:lang w:eastAsia="zh-CN"/>
              </w:rPr>
              <w:t>3. implementation</w:t>
            </w:r>
          </w:p>
          <w:p w:rsidR="00566143" w:rsidRPr="00416C51" w:rsidRDefault="00566143" w:rsidP="00BF6AFB">
            <w:pPr>
              <w:spacing w:after="0"/>
              <w:jc w:val="left"/>
              <w:rPr>
                <w:rFonts w:asciiTheme="minorHAnsi" w:eastAsia="SimSun" w:hAnsiTheme="minorHAnsi" w:cs="Calibri"/>
                <w:iCs/>
                <w:sz w:val="16"/>
                <w:szCs w:val="16"/>
                <w:lang w:eastAsia="zh-CN"/>
              </w:rPr>
            </w:pPr>
            <w:r w:rsidRPr="00416C51">
              <w:rPr>
                <w:rFonts w:asciiTheme="minorHAnsi" w:eastAsia="SimSun" w:hAnsiTheme="minorHAnsi" w:cs="Calibri"/>
                <w:iCs/>
                <w:sz w:val="16"/>
                <w:szCs w:val="16"/>
                <w:lang w:eastAsia="zh-CN"/>
              </w:rPr>
              <w:t>4. aggregate reporting/statistics</w:t>
            </w:r>
          </w:p>
        </w:tc>
        <w:tc>
          <w:tcPr>
            <w:tcW w:w="1253" w:type="pct"/>
            <w:tcBorders>
              <w:top w:val="single" w:sz="4" w:space="0" w:color="808080"/>
              <w:left w:val="single" w:sz="6" w:space="0" w:color="808080"/>
              <w:bottom w:val="single" w:sz="4" w:space="0" w:color="808080"/>
              <w:right w:val="single" w:sz="4" w:space="0" w:color="808080"/>
            </w:tcBorders>
            <w:shd w:val="clear" w:color="auto" w:fill="auto"/>
            <w:vAlign w:val="center"/>
          </w:tcPr>
          <w:p w:rsidR="00566143" w:rsidRPr="00416C51" w:rsidRDefault="00566143" w:rsidP="00BF6AFB">
            <w:pPr>
              <w:spacing w:after="0"/>
              <w:jc w:val="left"/>
              <w:rPr>
                <w:rFonts w:asciiTheme="minorHAnsi" w:eastAsia="SimSun" w:hAnsiTheme="minorHAnsi" w:cs="Calibri"/>
                <w:iCs/>
                <w:sz w:val="16"/>
                <w:szCs w:val="16"/>
                <w:lang w:eastAsia="zh-CN"/>
              </w:rPr>
            </w:pPr>
            <w:r w:rsidRPr="00416C51">
              <w:rPr>
                <w:rFonts w:asciiTheme="minorHAnsi" w:eastAsia="SimSun" w:hAnsiTheme="minorHAnsi" w:cs="Calibri"/>
                <w:iCs/>
                <w:sz w:val="16"/>
                <w:szCs w:val="16"/>
                <w:lang w:eastAsia="zh-CN"/>
              </w:rPr>
              <w:t xml:space="preserve">People in Delegations and at Headquarters are spending a lot of time on inefficient IT systems and are </w:t>
            </w:r>
            <w:r w:rsidR="00646E7B">
              <w:rPr>
                <w:rFonts w:asciiTheme="minorHAnsi" w:eastAsia="SimSun" w:hAnsiTheme="minorHAnsi" w:cs="Calibri"/>
                <w:iCs/>
                <w:sz w:val="16"/>
                <w:szCs w:val="16"/>
                <w:lang w:eastAsia="zh-CN"/>
              </w:rPr>
              <w:t xml:space="preserve">faced to </w:t>
            </w:r>
            <w:r w:rsidRPr="00416C51">
              <w:rPr>
                <w:rFonts w:asciiTheme="minorHAnsi" w:eastAsia="SimSun" w:hAnsiTheme="minorHAnsi" w:cs="Calibri"/>
                <w:iCs/>
                <w:sz w:val="16"/>
                <w:szCs w:val="16"/>
                <w:lang w:eastAsia="zh-CN"/>
              </w:rPr>
              <w:t>multipl</w:t>
            </w:r>
            <w:r w:rsidR="00646E7B">
              <w:rPr>
                <w:rFonts w:asciiTheme="minorHAnsi" w:eastAsia="SimSun" w:hAnsiTheme="minorHAnsi" w:cs="Calibri"/>
                <w:iCs/>
                <w:sz w:val="16"/>
                <w:szCs w:val="16"/>
                <w:lang w:eastAsia="zh-CN"/>
              </w:rPr>
              <w:t>e</w:t>
            </w:r>
            <w:r w:rsidRPr="00416C51">
              <w:rPr>
                <w:rFonts w:asciiTheme="minorHAnsi" w:eastAsia="SimSun" w:hAnsiTheme="minorHAnsi" w:cs="Calibri"/>
                <w:iCs/>
                <w:sz w:val="16"/>
                <w:szCs w:val="16"/>
                <w:lang w:eastAsia="zh-CN"/>
              </w:rPr>
              <w:t xml:space="preserve"> local systems; </w:t>
            </w:r>
            <w:r w:rsidR="00646E7B">
              <w:rPr>
                <w:rFonts w:asciiTheme="minorHAnsi" w:eastAsia="SimSun" w:hAnsiTheme="minorHAnsi" w:cs="Calibri"/>
                <w:iCs/>
                <w:sz w:val="16"/>
                <w:szCs w:val="16"/>
                <w:lang w:eastAsia="zh-CN"/>
              </w:rPr>
              <w:t>T</w:t>
            </w:r>
            <w:r w:rsidRPr="00416C51">
              <w:rPr>
                <w:rFonts w:asciiTheme="minorHAnsi" w:eastAsia="SimSun" w:hAnsiTheme="minorHAnsi" w:cs="Calibri"/>
                <w:iCs/>
                <w:sz w:val="16"/>
                <w:szCs w:val="16"/>
                <w:lang w:eastAsia="zh-CN"/>
              </w:rPr>
              <w:t>hey cannot fully focus on the management of their operational entities</w:t>
            </w:r>
            <w:r w:rsidR="00E6678E">
              <w:rPr>
                <w:rFonts w:asciiTheme="minorHAnsi" w:eastAsia="SimSun" w:hAnsiTheme="minorHAnsi" w:cs="Calibri"/>
                <w:iCs/>
                <w:sz w:val="16"/>
                <w:szCs w:val="16"/>
                <w:lang w:eastAsia="zh-CN"/>
              </w:rPr>
              <w:t xml:space="preserve"> and spend too many time</w:t>
            </w:r>
            <w:r w:rsidR="00084FD2">
              <w:rPr>
                <w:rFonts w:asciiTheme="minorHAnsi" w:eastAsia="SimSun" w:hAnsiTheme="minorHAnsi" w:cs="Calibri"/>
                <w:iCs/>
                <w:sz w:val="16"/>
                <w:szCs w:val="16"/>
                <w:lang w:eastAsia="zh-CN"/>
              </w:rPr>
              <w:t>s</w:t>
            </w:r>
            <w:r w:rsidR="00E6678E">
              <w:rPr>
                <w:rFonts w:asciiTheme="minorHAnsi" w:eastAsia="SimSun" w:hAnsiTheme="minorHAnsi" w:cs="Calibri"/>
                <w:iCs/>
                <w:sz w:val="16"/>
                <w:szCs w:val="16"/>
                <w:lang w:eastAsia="zh-CN"/>
              </w:rPr>
              <w:t xml:space="preserve"> on administrative tasks</w:t>
            </w:r>
            <w:r w:rsidRPr="00416C51">
              <w:rPr>
                <w:rFonts w:asciiTheme="minorHAnsi" w:eastAsia="SimSun" w:hAnsiTheme="minorHAnsi" w:cs="Calibri"/>
                <w:iCs/>
                <w:sz w:val="16"/>
                <w:szCs w:val="16"/>
                <w:lang w:eastAsia="zh-CN"/>
              </w:rPr>
              <w:t xml:space="preserve">. </w:t>
            </w:r>
          </w:p>
          <w:p w:rsidR="00566143" w:rsidRPr="00416C51" w:rsidRDefault="00566143" w:rsidP="00BF6AFB">
            <w:pPr>
              <w:spacing w:after="0"/>
              <w:jc w:val="left"/>
              <w:rPr>
                <w:rFonts w:asciiTheme="minorHAnsi" w:eastAsia="SimSun" w:hAnsiTheme="minorHAnsi" w:cs="Calibri"/>
                <w:iCs/>
                <w:sz w:val="16"/>
                <w:szCs w:val="16"/>
                <w:lang w:eastAsia="zh-CN"/>
              </w:rPr>
            </w:pPr>
            <w:r w:rsidRPr="00416C51">
              <w:rPr>
                <w:rFonts w:asciiTheme="minorHAnsi" w:eastAsia="SimSun" w:hAnsiTheme="minorHAnsi" w:cs="Calibri"/>
                <w:iCs/>
                <w:sz w:val="16"/>
                <w:szCs w:val="16"/>
                <w:lang w:eastAsia="zh-CN"/>
              </w:rPr>
              <w:t>The system</w:t>
            </w:r>
            <w:r>
              <w:rPr>
                <w:rFonts w:asciiTheme="minorHAnsi" w:eastAsia="SimSun" w:hAnsiTheme="minorHAnsi" w:cs="Calibri"/>
                <w:iCs/>
                <w:sz w:val="16"/>
                <w:szCs w:val="16"/>
                <w:lang w:eastAsia="zh-CN"/>
              </w:rPr>
              <w:t xml:space="preserve"> must</w:t>
            </w:r>
            <w:r w:rsidRPr="00416C51">
              <w:rPr>
                <w:rFonts w:asciiTheme="minorHAnsi" w:eastAsia="SimSun" w:hAnsiTheme="minorHAnsi" w:cs="Calibri"/>
                <w:iCs/>
                <w:sz w:val="16"/>
                <w:szCs w:val="16"/>
                <w:lang w:eastAsia="zh-CN"/>
              </w:rPr>
              <w:t xml:space="preserve"> ensure a good internal communication between its various modules and interoperability with other IT systems</w:t>
            </w:r>
          </w:p>
        </w:tc>
        <w:tc>
          <w:tcPr>
            <w:tcW w:w="469" w:type="pct"/>
            <w:tcBorders>
              <w:top w:val="single" w:sz="4" w:space="0" w:color="808080"/>
              <w:left w:val="single" w:sz="6" w:space="0" w:color="808080"/>
              <w:bottom w:val="single" w:sz="4" w:space="0" w:color="808080"/>
              <w:right w:val="single" w:sz="4" w:space="0" w:color="808080"/>
            </w:tcBorders>
            <w:vAlign w:val="center"/>
          </w:tcPr>
          <w:p w:rsidR="00566143" w:rsidRPr="00416C51" w:rsidRDefault="00566143" w:rsidP="00BF6AFB">
            <w:pPr>
              <w:spacing w:after="0"/>
              <w:jc w:val="left"/>
              <w:rPr>
                <w:rFonts w:asciiTheme="minorHAnsi" w:eastAsia="SimSun" w:hAnsiTheme="minorHAnsi" w:cs="Calibri"/>
                <w:iCs/>
                <w:sz w:val="16"/>
                <w:szCs w:val="16"/>
                <w:lang w:eastAsia="zh-CN"/>
              </w:rPr>
            </w:pPr>
            <w:r w:rsidRPr="00416C51">
              <w:rPr>
                <w:rFonts w:asciiTheme="minorHAnsi" w:eastAsia="SimSun" w:hAnsiTheme="minorHAnsi" w:cs="Calibri"/>
                <w:iCs/>
                <w:sz w:val="16"/>
                <w:szCs w:val="16"/>
                <w:lang w:eastAsia="zh-CN"/>
              </w:rPr>
              <w:t>Major</w:t>
            </w:r>
          </w:p>
        </w:tc>
      </w:tr>
      <w:tr w:rsidR="008A4796" w:rsidRPr="005A07E7" w:rsidTr="00416C51">
        <w:trPr>
          <w:trHeight w:val="255"/>
        </w:trPr>
        <w:tc>
          <w:tcPr>
            <w:tcW w:w="697" w:type="pct"/>
            <w:tcBorders>
              <w:top w:val="single" w:sz="4" w:space="0" w:color="808080"/>
              <w:left w:val="single" w:sz="4" w:space="0" w:color="808080"/>
              <w:bottom w:val="single" w:sz="4" w:space="0" w:color="808080"/>
              <w:right w:val="single" w:sz="4" w:space="0" w:color="808080"/>
            </w:tcBorders>
            <w:shd w:val="clear" w:color="auto" w:fill="auto"/>
            <w:noWrap/>
            <w:vAlign w:val="center"/>
          </w:tcPr>
          <w:p w:rsidR="008A4796" w:rsidRPr="00416C51" w:rsidRDefault="00B6597D" w:rsidP="00065825">
            <w:pPr>
              <w:spacing w:after="0"/>
              <w:jc w:val="left"/>
              <w:rPr>
                <w:rFonts w:asciiTheme="minorHAnsi" w:eastAsia="SimSun" w:hAnsiTheme="minorHAnsi" w:cs="Calibri"/>
                <w:iCs/>
                <w:sz w:val="16"/>
                <w:szCs w:val="16"/>
                <w:lang w:eastAsia="zh-CN"/>
              </w:rPr>
            </w:pPr>
            <w:r>
              <w:rPr>
                <w:rFonts w:asciiTheme="minorHAnsi" w:eastAsia="SimSun" w:hAnsiTheme="minorHAnsi" w:cs="Calibri"/>
                <w:iCs/>
                <w:sz w:val="16"/>
                <w:szCs w:val="16"/>
                <w:lang w:eastAsia="zh-CN"/>
              </w:rPr>
              <w:t>3</w:t>
            </w:r>
            <w:r w:rsidR="008A4796" w:rsidRPr="00416C51">
              <w:rPr>
                <w:rFonts w:asciiTheme="minorHAnsi" w:eastAsia="SimSun" w:hAnsiTheme="minorHAnsi" w:cs="Calibri"/>
                <w:iCs/>
                <w:sz w:val="16"/>
                <w:szCs w:val="16"/>
                <w:lang w:eastAsia="zh-CN"/>
              </w:rPr>
              <w:t>. Financial management</w:t>
            </w:r>
          </w:p>
        </w:tc>
        <w:tc>
          <w:tcPr>
            <w:tcW w:w="559" w:type="pct"/>
            <w:tcBorders>
              <w:top w:val="single" w:sz="4" w:space="0" w:color="808080"/>
              <w:left w:val="single" w:sz="4" w:space="0" w:color="808080"/>
              <w:bottom w:val="single" w:sz="4" w:space="0" w:color="808080"/>
              <w:right w:val="single" w:sz="6" w:space="0" w:color="808080"/>
            </w:tcBorders>
            <w:vAlign w:val="center"/>
          </w:tcPr>
          <w:p w:rsidR="008A4796" w:rsidRPr="00416C51" w:rsidRDefault="008A4796" w:rsidP="00065825">
            <w:pPr>
              <w:spacing w:after="0"/>
              <w:jc w:val="left"/>
              <w:rPr>
                <w:rFonts w:asciiTheme="minorHAnsi" w:eastAsia="SimSun" w:hAnsiTheme="minorHAnsi" w:cs="Calibri"/>
                <w:iCs/>
                <w:sz w:val="16"/>
                <w:szCs w:val="16"/>
                <w:lang w:eastAsia="zh-CN"/>
              </w:rPr>
            </w:pPr>
            <w:r w:rsidRPr="00416C51">
              <w:rPr>
                <w:rFonts w:asciiTheme="minorHAnsi" w:eastAsia="SimSun" w:hAnsiTheme="minorHAnsi" w:cs="Calibri"/>
                <w:iCs/>
                <w:sz w:val="16"/>
                <w:szCs w:val="16"/>
                <w:lang w:eastAsia="zh-CN"/>
              </w:rPr>
              <w:t>External cooperation and action</w:t>
            </w:r>
          </w:p>
        </w:tc>
        <w:tc>
          <w:tcPr>
            <w:tcW w:w="557" w:type="pct"/>
            <w:tcBorders>
              <w:top w:val="single" w:sz="4" w:space="0" w:color="808080"/>
              <w:left w:val="single" w:sz="6" w:space="0" w:color="808080"/>
              <w:bottom w:val="single" w:sz="4" w:space="0" w:color="808080"/>
              <w:right w:val="single" w:sz="6" w:space="0" w:color="808080"/>
            </w:tcBorders>
            <w:shd w:val="clear" w:color="auto" w:fill="auto"/>
            <w:noWrap/>
            <w:vAlign w:val="center"/>
          </w:tcPr>
          <w:p w:rsidR="008A4796" w:rsidRPr="00416C51" w:rsidRDefault="008A4796" w:rsidP="00065825">
            <w:pPr>
              <w:spacing w:after="0"/>
              <w:jc w:val="left"/>
              <w:rPr>
                <w:rFonts w:asciiTheme="minorHAnsi" w:eastAsia="SimSun" w:hAnsiTheme="minorHAnsi" w:cs="Calibri"/>
                <w:iCs/>
                <w:sz w:val="16"/>
                <w:szCs w:val="16"/>
                <w:lang w:eastAsia="zh-CN"/>
              </w:rPr>
            </w:pPr>
            <w:r w:rsidRPr="00416C51">
              <w:rPr>
                <w:rFonts w:asciiTheme="minorHAnsi" w:eastAsia="SimSun" w:hAnsiTheme="minorHAnsi" w:cs="Calibri"/>
                <w:iCs/>
                <w:sz w:val="16"/>
                <w:szCs w:val="16"/>
                <w:lang w:eastAsia="zh-CN"/>
              </w:rPr>
              <w:t>Operations management</w:t>
            </w:r>
          </w:p>
        </w:tc>
        <w:tc>
          <w:tcPr>
            <w:tcW w:w="630" w:type="pct"/>
            <w:tcBorders>
              <w:top w:val="single" w:sz="4" w:space="0" w:color="808080"/>
              <w:left w:val="single" w:sz="6" w:space="0" w:color="808080"/>
              <w:bottom w:val="single" w:sz="4" w:space="0" w:color="808080"/>
              <w:right w:val="single" w:sz="6" w:space="0" w:color="808080"/>
            </w:tcBorders>
            <w:vAlign w:val="center"/>
          </w:tcPr>
          <w:p w:rsidR="008A4796" w:rsidRPr="00416C51" w:rsidRDefault="008A4796" w:rsidP="00065825">
            <w:pPr>
              <w:spacing w:after="0"/>
              <w:jc w:val="left"/>
              <w:rPr>
                <w:rFonts w:asciiTheme="minorHAnsi" w:eastAsia="SimSun" w:hAnsiTheme="minorHAnsi" w:cs="Calibri"/>
                <w:iCs/>
                <w:sz w:val="16"/>
                <w:szCs w:val="16"/>
                <w:lang w:eastAsia="zh-CN"/>
              </w:rPr>
            </w:pPr>
            <w:r>
              <w:rPr>
                <w:rFonts w:asciiTheme="minorHAnsi" w:eastAsia="SimSun" w:hAnsiTheme="minorHAnsi" w:cs="Calibri"/>
                <w:iCs/>
                <w:sz w:val="16"/>
                <w:szCs w:val="16"/>
                <w:lang w:eastAsia="zh-CN"/>
              </w:rPr>
              <w:t>Level</w:t>
            </w:r>
            <w:r w:rsidR="00B255DA">
              <w:rPr>
                <w:rFonts w:asciiTheme="minorHAnsi" w:eastAsia="SimSun" w:hAnsiTheme="minorHAnsi" w:cs="Calibri"/>
                <w:iCs/>
                <w:sz w:val="16"/>
                <w:szCs w:val="16"/>
                <w:lang w:eastAsia="zh-CN"/>
              </w:rPr>
              <w:t xml:space="preserve"> </w:t>
            </w:r>
            <w:r>
              <w:rPr>
                <w:rFonts w:asciiTheme="minorHAnsi" w:eastAsia="SimSun" w:hAnsiTheme="minorHAnsi" w:cs="Calibri"/>
                <w:iCs/>
                <w:sz w:val="16"/>
                <w:szCs w:val="16"/>
                <w:lang w:eastAsia="zh-CN"/>
              </w:rPr>
              <w:t>1 commitment</w:t>
            </w:r>
          </w:p>
        </w:tc>
        <w:tc>
          <w:tcPr>
            <w:tcW w:w="835" w:type="pct"/>
            <w:tcBorders>
              <w:top w:val="single" w:sz="4" w:space="0" w:color="808080"/>
              <w:left w:val="single" w:sz="6" w:space="0" w:color="808080"/>
              <w:bottom w:val="single" w:sz="4" w:space="0" w:color="808080"/>
              <w:right w:val="single" w:sz="6" w:space="0" w:color="808080"/>
            </w:tcBorders>
            <w:shd w:val="clear" w:color="auto" w:fill="auto"/>
            <w:noWrap/>
            <w:vAlign w:val="center"/>
          </w:tcPr>
          <w:p w:rsidR="008A4796" w:rsidRPr="00416C51" w:rsidRDefault="008A4796" w:rsidP="00065825">
            <w:pPr>
              <w:spacing w:after="0"/>
              <w:jc w:val="left"/>
              <w:rPr>
                <w:rFonts w:asciiTheme="minorHAnsi" w:eastAsia="SimSun" w:hAnsiTheme="minorHAnsi" w:cs="Calibri"/>
                <w:iCs/>
                <w:sz w:val="16"/>
                <w:szCs w:val="16"/>
                <w:lang w:eastAsia="zh-CN"/>
              </w:rPr>
            </w:pPr>
            <w:r w:rsidRPr="00566143">
              <w:rPr>
                <w:rFonts w:asciiTheme="minorHAnsi" w:eastAsia="SimSun" w:hAnsiTheme="minorHAnsi" w:cs="Calibri"/>
                <w:iCs/>
                <w:sz w:val="16"/>
                <w:szCs w:val="16"/>
                <w:lang w:eastAsia="zh-CN"/>
              </w:rPr>
              <w:t>Level</w:t>
            </w:r>
            <w:r w:rsidR="00B255DA">
              <w:rPr>
                <w:rFonts w:asciiTheme="minorHAnsi" w:eastAsia="SimSun" w:hAnsiTheme="minorHAnsi" w:cs="Calibri"/>
                <w:iCs/>
                <w:sz w:val="16"/>
                <w:szCs w:val="16"/>
                <w:lang w:eastAsia="zh-CN"/>
              </w:rPr>
              <w:t xml:space="preserve"> </w:t>
            </w:r>
            <w:r w:rsidRPr="00566143">
              <w:rPr>
                <w:rFonts w:asciiTheme="minorHAnsi" w:eastAsia="SimSun" w:hAnsiTheme="minorHAnsi" w:cs="Calibri"/>
                <w:iCs/>
                <w:sz w:val="16"/>
                <w:szCs w:val="16"/>
                <w:lang w:eastAsia="zh-CN"/>
              </w:rPr>
              <w:t>1 commitment management excluding financial transactions managed directly  in ABAC</w:t>
            </w:r>
          </w:p>
        </w:tc>
        <w:tc>
          <w:tcPr>
            <w:tcW w:w="1253" w:type="pct"/>
            <w:tcBorders>
              <w:top w:val="single" w:sz="4" w:space="0" w:color="808080"/>
              <w:left w:val="single" w:sz="6" w:space="0" w:color="808080"/>
              <w:bottom w:val="single" w:sz="4" w:space="0" w:color="808080"/>
              <w:right w:val="single" w:sz="4" w:space="0" w:color="808080"/>
            </w:tcBorders>
            <w:shd w:val="clear" w:color="auto" w:fill="auto"/>
            <w:vAlign w:val="center"/>
          </w:tcPr>
          <w:p w:rsidR="008A4796" w:rsidRPr="00566143" w:rsidRDefault="008A4796" w:rsidP="00E47B27">
            <w:pPr>
              <w:spacing w:after="0"/>
              <w:jc w:val="left"/>
              <w:rPr>
                <w:rFonts w:asciiTheme="minorHAnsi" w:eastAsia="SimSun" w:hAnsiTheme="minorHAnsi" w:cs="Calibri"/>
                <w:iCs/>
                <w:sz w:val="16"/>
                <w:szCs w:val="16"/>
                <w:lang w:eastAsia="zh-CN"/>
              </w:rPr>
            </w:pPr>
            <w:r w:rsidRPr="00566143">
              <w:rPr>
                <w:rFonts w:asciiTheme="minorHAnsi" w:eastAsia="SimSun" w:hAnsiTheme="minorHAnsi" w:cs="Calibri"/>
                <w:iCs/>
                <w:sz w:val="16"/>
                <w:szCs w:val="16"/>
                <w:lang w:eastAsia="zh-CN"/>
              </w:rPr>
              <w:t>The financial process and the visa chains are currently complex. The current relationship with ABAC does not allow a smooth management of d</w:t>
            </w:r>
            <w:r w:rsidR="00E47B27">
              <w:rPr>
                <w:rFonts w:asciiTheme="minorHAnsi" w:eastAsia="SimSun" w:hAnsiTheme="minorHAnsi" w:cs="Calibri"/>
                <w:iCs/>
                <w:sz w:val="16"/>
                <w:szCs w:val="16"/>
                <w:lang w:eastAsia="zh-CN"/>
              </w:rPr>
              <w:t>ata</w:t>
            </w:r>
            <w:r w:rsidRPr="00566143">
              <w:rPr>
                <w:rFonts w:asciiTheme="minorHAnsi" w:eastAsia="SimSun" w:hAnsiTheme="minorHAnsi" w:cs="Calibri"/>
                <w:iCs/>
                <w:sz w:val="16"/>
                <w:szCs w:val="16"/>
                <w:lang w:eastAsia="zh-CN"/>
              </w:rPr>
              <w:t xml:space="preserve"> linked to financial transactions.</w:t>
            </w:r>
          </w:p>
        </w:tc>
        <w:tc>
          <w:tcPr>
            <w:tcW w:w="469" w:type="pct"/>
            <w:tcBorders>
              <w:top w:val="single" w:sz="4" w:space="0" w:color="808080"/>
              <w:left w:val="single" w:sz="6" w:space="0" w:color="808080"/>
              <w:bottom w:val="single" w:sz="4" w:space="0" w:color="808080"/>
              <w:right w:val="single" w:sz="4" w:space="0" w:color="808080"/>
            </w:tcBorders>
            <w:vAlign w:val="center"/>
          </w:tcPr>
          <w:p w:rsidR="008A4796" w:rsidRPr="00566143" w:rsidRDefault="008A4796">
            <w:pPr>
              <w:spacing w:after="0"/>
              <w:jc w:val="left"/>
              <w:rPr>
                <w:rFonts w:asciiTheme="minorHAnsi" w:eastAsia="SimSun" w:hAnsiTheme="minorHAnsi" w:cs="Calibri"/>
                <w:iCs/>
                <w:sz w:val="16"/>
                <w:szCs w:val="16"/>
                <w:lang w:eastAsia="zh-CN"/>
              </w:rPr>
            </w:pPr>
            <w:r w:rsidRPr="00566143">
              <w:rPr>
                <w:rFonts w:asciiTheme="minorHAnsi" w:eastAsia="SimSun" w:hAnsiTheme="minorHAnsi" w:cs="Calibri"/>
                <w:iCs/>
                <w:sz w:val="16"/>
                <w:szCs w:val="16"/>
                <w:lang w:eastAsia="zh-CN"/>
              </w:rPr>
              <w:t>M</w:t>
            </w:r>
            <w:r w:rsidR="00B81362">
              <w:rPr>
                <w:rFonts w:asciiTheme="minorHAnsi" w:eastAsia="SimSun" w:hAnsiTheme="minorHAnsi" w:cs="Calibri"/>
                <w:iCs/>
                <w:sz w:val="16"/>
                <w:szCs w:val="16"/>
                <w:lang w:eastAsia="zh-CN"/>
              </w:rPr>
              <w:t>ajor</w:t>
            </w:r>
          </w:p>
        </w:tc>
      </w:tr>
    </w:tbl>
    <w:p w:rsidR="00460DA5" w:rsidRPr="001C2490" w:rsidRDefault="00460DA5" w:rsidP="00080E9B">
      <w:pPr>
        <w:spacing w:after="0"/>
        <w:jc w:val="left"/>
        <w:rPr>
          <w:rFonts w:asciiTheme="minorHAnsi" w:hAnsiTheme="minorHAnsi"/>
          <w:sz w:val="24"/>
        </w:rPr>
      </w:pPr>
    </w:p>
    <w:p w:rsidR="003F05F0" w:rsidRPr="001C2490" w:rsidRDefault="00FB05F4" w:rsidP="00080E9B">
      <w:pPr>
        <w:pStyle w:val="Heading3"/>
        <w:tabs>
          <w:tab w:val="clear" w:pos="720"/>
          <w:tab w:val="num" w:pos="709"/>
        </w:tabs>
        <w:ind w:left="709"/>
        <w:rPr>
          <w:rFonts w:asciiTheme="minorHAnsi" w:hAnsiTheme="minorHAnsi"/>
        </w:rPr>
      </w:pPr>
      <w:bookmarkStart w:id="15" w:name="_Toc443472884"/>
      <w:r w:rsidRPr="001C2490">
        <w:rPr>
          <w:rFonts w:asciiTheme="minorHAnsi" w:hAnsiTheme="minorHAnsi"/>
        </w:rPr>
        <w:t xml:space="preserve">Impact on </w:t>
      </w:r>
      <w:r w:rsidR="00666C22" w:rsidRPr="001C2490">
        <w:rPr>
          <w:rFonts w:asciiTheme="minorHAnsi" w:hAnsiTheme="minorHAnsi"/>
        </w:rPr>
        <w:t>Stakeholders and Users</w:t>
      </w:r>
      <w:bookmarkEnd w:id="15"/>
    </w:p>
    <w:p w:rsidR="001263AB" w:rsidRPr="00FF71C1" w:rsidRDefault="001263AB" w:rsidP="0028602F">
      <w:pPr>
        <w:rPr>
          <w:rFonts w:asciiTheme="minorHAnsi" w:hAnsiTheme="minorHAnsi"/>
          <w:szCs w:val="22"/>
        </w:rPr>
      </w:pPr>
      <w:r w:rsidRPr="00FF71C1">
        <w:rPr>
          <w:rFonts w:asciiTheme="minorHAnsi" w:hAnsiTheme="minorHAnsi"/>
          <w:szCs w:val="22"/>
        </w:rPr>
        <w:t>"Users" refers to the group of actors responsible for data inputs including the use of data f</w:t>
      </w:r>
      <w:r w:rsidR="008A4796" w:rsidRPr="00FF71C1">
        <w:rPr>
          <w:rFonts w:asciiTheme="minorHAnsi" w:hAnsiTheme="minorHAnsi"/>
          <w:szCs w:val="22"/>
        </w:rPr>
        <w:t>or management purpose whereas "S</w:t>
      </w:r>
      <w:r w:rsidRPr="00FF71C1">
        <w:rPr>
          <w:rFonts w:asciiTheme="minorHAnsi" w:hAnsiTheme="minorHAnsi"/>
          <w:szCs w:val="22"/>
        </w:rPr>
        <w:t>takeholders" refers to the group of actors that takes an interest in the information provided from data input.</w:t>
      </w:r>
    </w:p>
    <w:p w:rsidR="00C2478B" w:rsidRPr="00FF71C1" w:rsidRDefault="00C2478B" w:rsidP="00C2478B">
      <w:pPr>
        <w:rPr>
          <w:rFonts w:asciiTheme="minorHAnsi" w:hAnsiTheme="minorHAnsi"/>
          <w:szCs w:val="22"/>
        </w:rPr>
      </w:pPr>
      <w:r w:rsidRPr="00FF71C1">
        <w:rPr>
          <w:rFonts w:asciiTheme="minorHAnsi" w:hAnsiTheme="minorHAnsi"/>
          <w:szCs w:val="22"/>
        </w:rPr>
        <w:t>The user population is mainly DG DEVCO, DG NEAR and FPI staff at Headquarters and in EU Delegations (about 4,100 users</w:t>
      </w:r>
      <w:r w:rsidR="008A4796" w:rsidRPr="00FF71C1">
        <w:rPr>
          <w:rStyle w:val="FootnoteReference"/>
          <w:rFonts w:asciiTheme="minorHAnsi" w:hAnsiTheme="minorHAnsi"/>
          <w:szCs w:val="22"/>
        </w:rPr>
        <w:footnoteReference w:id="7"/>
      </w:r>
      <w:r w:rsidRPr="00FF71C1">
        <w:rPr>
          <w:rFonts w:asciiTheme="minorHAnsi" w:hAnsiTheme="minorHAnsi"/>
          <w:szCs w:val="22"/>
        </w:rPr>
        <w:t xml:space="preserve">), using CRIS system and </w:t>
      </w:r>
      <w:r w:rsidR="000B1319">
        <w:rPr>
          <w:rFonts w:asciiTheme="minorHAnsi" w:hAnsiTheme="minorHAnsi"/>
          <w:szCs w:val="22"/>
        </w:rPr>
        <w:t>from which a part is</w:t>
      </w:r>
      <w:r w:rsidR="000B1319" w:rsidRPr="00FF71C1">
        <w:rPr>
          <w:rFonts w:asciiTheme="minorHAnsi" w:hAnsiTheme="minorHAnsi"/>
          <w:szCs w:val="22"/>
        </w:rPr>
        <w:t xml:space="preserve"> us</w:t>
      </w:r>
      <w:r w:rsidR="000B1319">
        <w:rPr>
          <w:rFonts w:asciiTheme="minorHAnsi" w:hAnsiTheme="minorHAnsi"/>
          <w:szCs w:val="22"/>
        </w:rPr>
        <w:t>ing</w:t>
      </w:r>
      <w:r w:rsidR="000B1319" w:rsidRPr="00FF71C1">
        <w:rPr>
          <w:rFonts w:asciiTheme="minorHAnsi" w:hAnsiTheme="minorHAnsi"/>
          <w:szCs w:val="22"/>
        </w:rPr>
        <w:t xml:space="preserve"> </w:t>
      </w:r>
      <w:r w:rsidRPr="00FF71C1">
        <w:rPr>
          <w:rFonts w:asciiTheme="minorHAnsi" w:hAnsiTheme="minorHAnsi"/>
          <w:szCs w:val="22"/>
        </w:rPr>
        <w:t xml:space="preserve">ABAC for financial modules from April 2016. Many users have </w:t>
      </w:r>
      <w:r w:rsidR="001E2F82">
        <w:rPr>
          <w:rFonts w:asciiTheme="minorHAnsi" w:hAnsiTheme="minorHAnsi"/>
          <w:szCs w:val="22"/>
        </w:rPr>
        <w:t>ended up</w:t>
      </w:r>
      <w:r w:rsidR="008A4796" w:rsidRPr="00FF71C1">
        <w:rPr>
          <w:rFonts w:asciiTheme="minorHAnsi" w:hAnsiTheme="minorHAnsi"/>
          <w:szCs w:val="22"/>
        </w:rPr>
        <w:t xml:space="preserve"> develop</w:t>
      </w:r>
      <w:r w:rsidR="001E2F82">
        <w:rPr>
          <w:rFonts w:asciiTheme="minorHAnsi" w:hAnsiTheme="minorHAnsi"/>
          <w:szCs w:val="22"/>
        </w:rPr>
        <w:t>ing</w:t>
      </w:r>
      <w:r w:rsidR="008A4796" w:rsidRPr="00FF71C1">
        <w:rPr>
          <w:rFonts w:asciiTheme="minorHAnsi" w:hAnsiTheme="minorHAnsi"/>
          <w:szCs w:val="22"/>
        </w:rPr>
        <w:t xml:space="preserve"> their own local systems and/or tools to capture and follow the management of some operational functionalities such as the budget breakdown and follow-up</w:t>
      </w:r>
      <w:r w:rsidR="00B81362" w:rsidRPr="00FF71C1">
        <w:rPr>
          <w:rFonts w:asciiTheme="minorHAnsi" w:hAnsiTheme="minorHAnsi"/>
          <w:szCs w:val="22"/>
        </w:rPr>
        <w:t xml:space="preserve">, the statistical breakdown, the CRIS </w:t>
      </w:r>
      <w:r w:rsidR="00E3037C">
        <w:rPr>
          <w:rFonts w:asciiTheme="minorHAnsi" w:hAnsiTheme="minorHAnsi"/>
          <w:szCs w:val="22"/>
        </w:rPr>
        <w:t>Action</w:t>
      </w:r>
      <w:r w:rsidR="00B81362" w:rsidRPr="00FF71C1">
        <w:rPr>
          <w:rFonts w:asciiTheme="minorHAnsi" w:hAnsiTheme="minorHAnsi"/>
          <w:szCs w:val="22"/>
        </w:rPr>
        <w:t xml:space="preserve">/Project </w:t>
      </w:r>
      <w:r w:rsidR="00E3037C">
        <w:rPr>
          <w:rFonts w:asciiTheme="minorHAnsi" w:hAnsiTheme="minorHAnsi"/>
          <w:szCs w:val="22"/>
        </w:rPr>
        <w:t xml:space="preserve">module </w:t>
      </w:r>
      <w:r w:rsidR="008F11B9" w:rsidRPr="00FF71C1">
        <w:rPr>
          <w:rFonts w:asciiTheme="minorHAnsi" w:hAnsiTheme="minorHAnsi"/>
          <w:szCs w:val="22"/>
        </w:rPr>
        <w:t xml:space="preserve">or </w:t>
      </w:r>
      <w:r w:rsidR="008A4796" w:rsidRPr="00FF71C1">
        <w:rPr>
          <w:rFonts w:asciiTheme="minorHAnsi" w:hAnsiTheme="minorHAnsi"/>
          <w:szCs w:val="22"/>
        </w:rPr>
        <w:t xml:space="preserve">the </w:t>
      </w:r>
      <w:r w:rsidR="00DD6221">
        <w:rPr>
          <w:rFonts w:asciiTheme="minorHAnsi" w:hAnsiTheme="minorHAnsi"/>
          <w:szCs w:val="22"/>
        </w:rPr>
        <w:t xml:space="preserve">statistical and </w:t>
      </w:r>
      <w:r w:rsidR="008A4796" w:rsidRPr="00FF71C1">
        <w:rPr>
          <w:rFonts w:asciiTheme="minorHAnsi" w:hAnsiTheme="minorHAnsi"/>
          <w:szCs w:val="22"/>
        </w:rPr>
        <w:t xml:space="preserve">sector tagging </w:t>
      </w:r>
      <w:r w:rsidR="0078516C" w:rsidRPr="00FF71C1">
        <w:rPr>
          <w:rFonts w:asciiTheme="minorHAnsi" w:hAnsiTheme="minorHAnsi"/>
          <w:szCs w:val="22"/>
        </w:rPr>
        <w:t>and</w:t>
      </w:r>
      <w:r w:rsidR="008A4796" w:rsidRPr="00FF71C1">
        <w:rPr>
          <w:rFonts w:asciiTheme="minorHAnsi" w:hAnsiTheme="minorHAnsi"/>
          <w:szCs w:val="22"/>
        </w:rPr>
        <w:t xml:space="preserve"> the results management </w:t>
      </w:r>
      <w:r w:rsidR="008A4796" w:rsidRPr="00FF71C1">
        <w:rPr>
          <w:rFonts w:asciiTheme="minorHAnsi" w:hAnsiTheme="minorHAnsi" w:cs="Calibri"/>
          <w:szCs w:val="22"/>
        </w:rPr>
        <w:lastRenderedPageBreak/>
        <w:t>with the exception of IPA</w:t>
      </w:r>
      <w:r w:rsidR="000B1319">
        <w:rPr>
          <w:rFonts w:asciiTheme="minorHAnsi" w:hAnsiTheme="minorHAnsi" w:cs="Calibri"/>
          <w:szCs w:val="22"/>
        </w:rPr>
        <w:t xml:space="preserve"> II</w:t>
      </w:r>
      <w:r w:rsidR="008A4796" w:rsidRPr="00FF71C1">
        <w:rPr>
          <w:rFonts w:asciiTheme="minorHAnsi" w:hAnsiTheme="minorHAnsi" w:cs="Calibri"/>
          <w:szCs w:val="22"/>
        </w:rPr>
        <w:t xml:space="preserve"> (enlargement) region where specific reporting needs are covered since 2015 by NEAR local IT tool (MIS)</w:t>
      </w:r>
      <w:r w:rsidR="008A4796" w:rsidRPr="00FF71C1">
        <w:rPr>
          <w:rFonts w:asciiTheme="minorHAnsi" w:hAnsiTheme="minorHAnsi"/>
          <w:szCs w:val="22"/>
        </w:rPr>
        <w:t>.</w:t>
      </w:r>
      <w:r w:rsidR="00B81362" w:rsidRPr="00FF71C1">
        <w:rPr>
          <w:rFonts w:asciiTheme="minorHAnsi" w:hAnsiTheme="minorHAnsi"/>
          <w:szCs w:val="22"/>
        </w:rPr>
        <w:t xml:space="preserve"> Other functionalities such as the financial forecasting had to be removed from CRIS because it was not appropriate anymore and had been integrated in BPC </w:t>
      </w:r>
      <w:r w:rsidR="00E3037C">
        <w:rPr>
          <w:rFonts w:asciiTheme="minorHAnsi" w:hAnsiTheme="minorHAnsi"/>
          <w:szCs w:val="22"/>
        </w:rPr>
        <w:t xml:space="preserve">for DEVCO </w:t>
      </w:r>
      <w:r w:rsidR="00B81362" w:rsidRPr="00FF71C1">
        <w:rPr>
          <w:rFonts w:asciiTheme="minorHAnsi" w:hAnsiTheme="minorHAnsi"/>
          <w:szCs w:val="22"/>
        </w:rPr>
        <w:t>or in MIS for NEAR.</w:t>
      </w:r>
    </w:p>
    <w:p w:rsidR="00B6597D" w:rsidRPr="00FF71C1" w:rsidRDefault="00B6597D" w:rsidP="00C2478B">
      <w:pPr>
        <w:rPr>
          <w:rFonts w:asciiTheme="minorHAnsi" w:hAnsiTheme="minorHAnsi"/>
          <w:szCs w:val="22"/>
        </w:rPr>
      </w:pPr>
      <w:r w:rsidRPr="00FF71C1">
        <w:rPr>
          <w:rFonts w:asciiTheme="minorHAnsi" w:hAnsiTheme="minorHAnsi"/>
          <w:szCs w:val="22"/>
        </w:rPr>
        <w:t xml:space="preserve">For the time being, </w:t>
      </w:r>
      <w:r w:rsidR="000676FE" w:rsidRPr="00FF71C1">
        <w:rPr>
          <w:rFonts w:asciiTheme="minorHAnsi" w:hAnsiTheme="minorHAnsi"/>
          <w:szCs w:val="22"/>
        </w:rPr>
        <w:t xml:space="preserve">the internal </w:t>
      </w:r>
      <w:r w:rsidRPr="00FF71C1">
        <w:rPr>
          <w:rFonts w:asciiTheme="minorHAnsi" w:hAnsiTheme="minorHAnsi"/>
          <w:szCs w:val="22"/>
        </w:rPr>
        <w:t>users mainly encode the data related to the level</w:t>
      </w:r>
      <w:r w:rsidR="00B255DA">
        <w:rPr>
          <w:rFonts w:asciiTheme="minorHAnsi" w:hAnsiTheme="minorHAnsi"/>
          <w:szCs w:val="22"/>
        </w:rPr>
        <w:t xml:space="preserve"> </w:t>
      </w:r>
      <w:r w:rsidRPr="00FF71C1">
        <w:rPr>
          <w:rFonts w:asciiTheme="minorHAnsi" w:hAnsiTheme="minorHAnsi"/>
          <w:szCs w:val="22"/>
        </w:rPr>
        <w:t xml:space="preserve">1 commitments in CRIS through the Decisions module while the Action management is done outside </w:t>
      </w:r>
      <w:r w:rsidR="00B81362" w:rsidRPr="00FF71C1">
        <w:rPr>
          <w:rFonts w:asciiTheme="minorHAnsi" w:hAnsiTheme="minorHAnsi"/>
          <w:szCs w:val="22"/>
        </w:rPr>
        <w:t>any</w:t>
      </w:r>
      <w:r w:rsidRPr="00FF71C1">
        <w:rPr>
          <w:rFonts w:asciiTheme="minorHAnsi" w:hAnsiTheme="minorHAnsi"/>
          <w:szCs w:val="22"/>
        </w:rPr>
        <w:t xml:space="preserve"> system: the Action document and the Financing agreements are WORD documents. Currently no data is retrieved from CRIS while some data encoded in the System is part of the AD and of the FA. </w:t>
      </w:r>
    </w:p>
    <w:p w:rsidR="00B6597D" w:rsidRPr="00FF71C1" w:rsidRDefault="00B6597D" w:rsidP="00C2478B">
      <w:pPr>
        <w:rPr>
          <w:rFonts w:asciiTheme="minorHAnsi" w:hAnsiTheme="minorHAnsi"/>
          <w:szCs w:val="22"/>
        </w:rPr>
      </w:pPr>
      <w:r w:rsidRPr="00FF71C1">
        <w:rPr>
          <w:rFonts w:asciiTheme="minorHAnsi" w:hAnsiTheme="minorHAnsi"/>
          <w:szCs w:val="22"/>
        </w:rPr>
        <w:t xml:space="preserve">The new System should </w:t>
      </w:r>
      <w:r w:rsidR="000676FE" w:rsidRPr="00FF71C1">
        <w:rPr>
          <w:rFonts w:asciiTheme="minorHAnsi" w:hAnsiTheme="minorHAnsi"/>
          <w:szCs w:val="22"/>
        </w:rPr>
        <w:t xml:space="preserve">rationalise the whole Action </w:t>
      </w:r>
      <w:r w:rsidR="00E6678E" w:rsidRPr="00FF71C1">
        <w:rPr>
          <w:rFonts w:asciiTheme="minorHAnsi" w:hAnsiTheme="minorHAnsi"/>
          <w:szCs w:val="22"/>
        </w:rPr>
        <w:t>&amp; level</w:t>
      </w:r>
      <w:r w:rsidR="00B255DA">
        <w:rPr>
          <w:rFonts w:asciiTheme="minorHAnsi" w:hAnsiTheme="minorHAnsi"/>
          <w:szCs w:val="22"/>
        </w:rPr>
        <w:t xml:space="preserve"> </w:t>
      </w:r>
      <w:r w:rsidR="00E6678E" w:rsidRPr="00FF71C1">
        <w:rPr>
          <w:rFonts w:asciiTheme="minorHAnsi" w:hAnsiTheme="minorHAnsi"/>
          <w:szCs w:val="22"/>
        </w:rPr>
        <w:t xml:space="preserve">1 commitments' </w:t>
      </w:r>
      <w:r w:rsidR="000676FE" w:rsidRPr="00FF71C1">
        <w:rPr>
          <w:rFonts w:asciiTheme="minorHAnsi" w:hAnsiTheme="minorHAnsi"/>
          <w:szCs w:val="22"/>
        </w:rPr>
        <w:t>module and ensure a better use of all its components by offering more relevant tools to the users which should be integrated in a single System / Platform to avoid that the users faces too many interfaces with different ways to access.</w:t>
      </w:r>
    </w:p>
    <w:p w:rsidR="00C2478B" w:rsidRPr="00FF71C1" w:rsidRDefault="00C2478B" w:rsidP="00C2478B">
      <w:pPr>
        <w:rPr>
          <w:rFonts w:asciiTheme="minorHAnsi" w:hAnsiTheme="minorHAnsi"/>
          <w:szCs w:val="22"/>
        </w:rPr>
      </w:pPr>
      <w:r w:rsidRPr="00FF71C1">
        <w:rPr>
          <w:rFonts w:asciiTheme="minorHAnsi" w:hAnsiTheme="minorHAnsi"/>
          <w:szCs w:val="22"/>
        </w:rPr>
        <w:t xml:space="preserve">Two other categories of </w:t>
      </w:r>
      <w:r w:rsidR="00AB3B93" w:rsidRPr="00FF71C1">
        <w:rPr>
          <w:rFonts w:asciiTheme="minorHAnsi" w:hAnsiTheme="minorHAnsi"/>
          <w:szCs w:val="22"/>
        </w:rPr>
        <w:t>stakeholde</w:t>
      </w:r>
      <w:r w:rsidRPr="00FF71C1">
        <w:rPr>
          <w:rFonts w:asciiTheme="minorHAnsi" w:hAnsiTheme="minorHAnsi"/>
          <w:szCs w:val="22"/>
        </w:rPr>
        <w:t>rs are impacted:</w:t>
      </w:r>
    </w:p>
    <w:p w:rsidR="00C2478B" w:rsidRPr="00FF71C1" w:rsidRDefault="00C2478B" w:rsidP="00C2478B">
      <w:pPr>
        <w:pStyle w:val="ListParagraph"/>
        <w:numPr>
          <w:ilvl w:val="0"/>
          <w:numId w:val="24"/>
        </w:numPr>
        <w:rPr>
          <w:rFonts w:asciiTheme="minorHAnsi" w:hAnsiTheme="minorHAnsi"/>
          <w:szCs w:val="22"/>
        </w:rPr>
      </w:pPr>
      <w:r w:rsidRPr="00FF71C1">
        <w:rPr>
          <w:rFonts w:asciiTheme="minorHAnsi" w:hAnsiTheme="minorHAnsi"/>
          <w:szCs w:val="22"/>
        </w:rPr>
        <w:t xml:space="preserve">Implementing partners (EU Member States, civil society, </w:t>
      </w:r>
      <w:r w:rsidR="00885D93">
        <w:rPr>
          <w:rFonts w:asciiTheme="minorHAnsi" w:hAnsiTheme="minorHAnsi"/>
          <w:szCs w:val="22"/>
        </w:rPr>
        <w:t xml:space="preserve">partner </w:t>
      </w:r>
      <w:r w:rsidRPr="00FF71C1">
        <w:rPr>
          <w:rFonts w:asciiTheme="minorHAnsi" w:hAnsiTheme="minorHAnsi"/>
          <w:szCs w:val="22"/>
        </w:rPr>
        <w:t>governments, international organisations, financial institutions), with no easy access to updated DGs data and almost no possibility to proceed by e-documents; there is no existing system in use, except for civil society registration (PADOR).</w:t>
      </w:r>
    </w:p>
    <w:p w:rsidR="00E6678E" w:rsidRPr="00FF71C1" w:rsidRDefault="00AB3B93" w:rsidP="00C2478B">
      <w:pPr>
        <w:pStyle w:val="ListParagraph"/>
        <w:numPr>
          <w:ilvl w:val="0"/>
          <w:numId w:val="24"/>
        </w:numPr>
        <w:rPr>
          <w:rFonts w:asciiTheme="minorHAnsi" w:hAnsiTheme="minorHAnsi"/>
          <w:szCs w:val="22"/>
        </w:rPr>
      </w:pPr>
      <w:r w:rsidRPr="00FF71C1">
        <w:rPr>
          <w:rFonts w:asciiTheme="minorHAnsi" w:hAnsiTheme="minorHAnsi"/>
          <w:szCs w:val="22"/>
        </w:rPr>
        <w:t>EU institutions, International community</w:t>
      </w:r>
      <w:r w:rsidR="00353F7C" w:rsidRPr="00FF71C1">
        <w:rPr>
          <w:rFonts w:asciiTheme="minorHAnsi" w:hAnsiTheme="minorHAnsi"/>
          <w:szCs w:val="22"/>
        </w:rPr>
        <w:t>, beneficiaries (included third</w:t>
      </w:r>
      <w:r w:rsidR="004378CE" w:rsidRPr="00FF71C1">
        <w:rPr>
          <w:rFonts w:asciiTheme="minorHAnsi" w:hAnsiTheme="minorHAnsi"/>
          <w:szCs w:val="22"/>
        </w:rPr>
        <w:t xml:space="preserve"> countries</w:t>
      </w:r>
      <w:r w:rsidR="00353F7C" w:rsidRPr="00FF71C1">
        <w:rPr>
          <w:rFonts w:asciiTheme="minorHAnsi" w:hAnsiTheme="minorHAnsi"/>
          <w:szCs w:val="22"/>
        </w:rPr>
        <w:t>)</w:t>
      </w:r>
      <w:r w:rsidRPr="00FF71C1">
        <w:rPr>
          <w:rFonts w:asciiTheme="minorHAnsi" w:hAnsiTheme="minorHAnsi"/>
          <w:szCs w:val="22"/>
        </w:rPr>
        <w:t xml:space="preserve"> and the public </w:t>
      </w:r>
      <w:r w:rsidR="00C2478B" w:rsidRPr="00FF71C1">
        <w:rPr>
          <w:rFonts w:asciiTheme="minorHAnsi" w:hAnsiTheme="minorHAnsi"/>
          <w:szCs w:val="22"/>
        </w:rPr>
        <w:t>with difficult access to data on programmes</w:t>
      </w:r>
      <w:r w:rsidRPr="00FF71C1">
        <w:rPr>
          <w:rFonts w:asciiTheme="minorHAnsi" w:hAnsiTheme="minorHAnsi"/>
          <w:szCs w:val="22"/>
        </w:rPr>
        <w:t>, reporting</w:t>
      </w:r>
      <w:r w:rsidR="00C2478B" w:rsidRPr="00FF71C1">
        <w:rPr>
          <w:rFonts w:asciiTheme="minorHAnsi" w:hAnsiTheme="minorHAnsi"/>
          <w:szCs w:val="22"/>
        </w:rPr>
        <w:t xml:space="preserve"> and </w:t>
      </w:r>
      <w:r w:rsidRPr="00FF71C1">
        <w:rPr>
          <w:rFonts w:asciiTheme="minorHAnsi" w:hAnsiTheme="minorHAnsi"/>
          <w:szCs w:val="22"/>
        </w:rPr>
        <w:t>statistics</w:t>
      </w:r>
      <w:r w:rsidR="00C2478B" w:rsidRPr="00FF71C1">
        <w:rPr>
          <w:rFonts w:asciiTheme="minorHAnsi" w:hAnsiTheme="minorHAnsi"/>
          <w:szCs w:val="22"/>
        </w:rPr>
        <w:t xml:space="preserve">, according to their specific needs. Court of Auditors and EEAS have a </w:t>
      </w:r>
      <w:r w:rsidR="001E2F82">
        <w:rPr>
          <w:rFonts w:asciiTheme="minorHAnsi" w:hAnsiTheme="minorHAnsi"/>
          <w:szCs w:val="22"/>
        </w:rPr>
        <w:t xml:space="preserve">more </w:t>
      </w:r>
      <w:r w:rsidR="00C2478B" w:rsidRPr="00FF71C1">
        <w:rPr>
          <w:rFonts w:asciiTheme="minorHAnsi" w:hAnsiTheme="minorHAnsi"/>
          <w:szCs w:val="22"/>
        </w:rPr>
        <w:t>limited access to CRIS</w:t>
      </w:r>
      <w:r w:rsidR="001E2F82">
        <w:rPr>
          <w:rFonts w:asciiTheme="minorHAnsi" w:hAnsiTheme="minorHAnsi"/>
          <w:szCs w:val="22"/>
        </w:rPr>
        <w:t xml:space="preserve"> in terms of use</w:t>
      </w:r>
      <w:r w:rsidR="00E3037C">
        <w:rPr>
          <w:rFonts w:asciiTheme="minorHAnsi" w:hAnsiTheme="minorHAnsi"/>
          <w:szCs w:val="22"/>
        </w:rPr>
        <w:t xml:space="preserve"> (consultation but not encoding)</w:t>
      </w:r>
      <w:r w:rsidR="00E6678E" w:rsidRPr="00FF71C1">
        <w:rPr>
          <w:rFonts w:asciiTheme="minorHAnsi" w:hAnsiTheme="minorHAnsi"/>
          <w:szCs w:val="22"/>
        </w:rPr>
        <w:t>.</w:t>
      </w:r>
    </w:p>
    <w:p w:rsidR="00C2478B" w:rsidRPr="00FF71C1" w:rsidRDefault="00AB3B93" w:rsidP="005913CF">
      <w:pPr>
        <w:pStyle w:val="ListParagraph"/>
        <w:rPr>
          <w:rFonts w:asciiTheme="minorHAnsi" w:hAnsiTheme="minorHAnsi"/>
          <w:szCs w:val="22"/>
        </w:rPr>
      </w:pPr>
      <w:r w:rsidRPr="00FF71C1">
        <w:rPr>
          <w:rFonts w:asciiTheme="minorHAnsi" w:hAnsiTheme="minorHAnsi"/>
          <w:szCs w:val="22"/>
        </w:rPr>
        <w:t xml:space="preserve">International organisations such as </w:t>
      </w:r>
      <w:r w:rsidR="00C2478B" w:rsidRPr="00FF71C1">
        <w:rPr>
          <w:rFonts w:asciiTheme="minorHAnsi" w:hAnsiTheme="minorHAnsi"/>
          <w:szCs w:val="22"/>
        </w:rPr>
        <w:t>OECD and IATI are provided with row data through the data warehouse and public has access to raw data published by them as well as to fragmented information provided though the websites (DGs and project websites).</w:t>
      </w:r>
    </w:p>
    <w:p w:rsidR="00BD6918" w:rsidRPr="001C2490" w:rsidRDefault="009534FE" w:rsidP="00D15679">
      <w:pPr>
        <w:pStyle w:val="Heading2"/>
        <w:tabs>
          <w:tab w:val="clear" w:pos="576"/>
          <w:tab w:val="num" w:pos="565"/>
        </w:tabs>
        <w:spacing w:before="120"/>
        <w:ind w:left="567" w:hanging="578"/>
        <w:rPr>
          <w:rFonts w:asciiTheme="minorHAnsi" w:hAnsiTheme="minorHAnsi"/>
        </w:rPr>
      </w:pPr>
      <w:bookmarkStart w:id="16" w:name="_Toc443472885"/>
      <w:r w:rsidRPr="001C2490">
        <w:rPr>
          <w:rFonts w:asciiTheme="minorHAnsi" w:hAnsiTheme="minorHAnsi"/>
        </w:rPr>
        <w:t xml:space="preserve">Interrelations </w:t>
      </w:r>
      <w:r w:rsidR="00D64E22" w:rsidRPr="001C2490">
        <w:rPr>
          <w:rFonts w:asciiTheme="minorHAnsi" w:hAnsiTheme="minorHAnsi"/>
        </w:rPr>
        <w:t>and Interdependencies</w:t>
      </w:r>
      <w:bookmarkEnd w:id="16"/>
    </w:p>
    <w:p w:rsidR="000676FE" w:rsidRPr="00FF71C1" w:rsidRDefault="000676FE" w:rsidP="00320066">
      <w:pPr>
        <w:pStyle w:val="BulletList"/>
        <w:numPr>
          <w:ilvl w:val="0"/>
          <w:numId w:val="26"/>
        </w:numPr>
        <w:rPr>
          <w:rFonts w:asciiTheme="minorHAnsi" w:hAnsiTheme="minorHAnsi"/>
          <w:sz w:val="22"/>
        </w:rPr>
      </w:pPr>
      <w:r w:rsidRPr="00FF71C1">
        <w:rPr>
          <w:rFonts w:asciiTheme="minorHAnsi" w:hAnsiTheme="minorHAnsi"/>
          <w:sz w:val="22"/>
        </w:rPr>
        <w:t>(</w:t>
      </w:r>
      <w:r w:rsidR="00885D93">
        <w:rPr>
          <w:rFonts w:asciiTheme="minorHAnsi" w:hAnsiTheme="minorHAnsi"/>
          <w:sz w:val="22"/>
        </w:rPr>
        <w:t>O</w:t>
      </w:r>
      <w:r w:rsidRPr="00FF71C1">
        <w:rPr>
          <w:rFonts w:asciiTheme="minorHAnsi" w:hAnsiTheme="minorHAnsi"/>
          <w:sz w:val="22"/>
        </w:rPr>
        <w:t xml:space="preserve">pportunity, inside): OPSYS </w:t>
      </w:r>
      <w:r w:rsidR="000B1319">
        <w:rPr>
          <w:rFonts w:asciiTheme="minorHAnsi" w:hAnsiTheme="minorHAnsi"/>
          <w:sz w:val="22"/>
        </w:rPr>
        <w:t>project</w:t>
      </w:r>
      <w:r w:rsidR="000B1319" w:rsidRPr="00FF71C1">
        <w:rPr>
          <w:rFonts w:asciiTheme="minorHAnsi" w:hAnsiTheme="minorHAnsi"/>
          <w:sz w:val="22"/>
        </w:rPr>
        <w:t xml:space="preserve"> </w:t>
      </w:r>
      <w:r w:rsidRPr="00FF71C1">
        <w:rPr>
          <w:rFonts w:asciiTheme="minorHAnsi" w:hAnsiTheme="minorHAnsi"/>
          <w:sz w:val="22"/>
        </w:rPr>
        <w:t xml:space="preserve">2A (as well as </w:t>
      </w:r>
      <w:r w:rsidR="000B1319">
        <w:rPr>
          <w:rFonts w:asciiTheme="minorHAnsi" w:hAnsiTheme="minorHAnsi"/>
          <w:sz w:val="22"/>
        </w:rPr>
        <w:t>project</w:t>
      </w:r>
      <w:r w:rsidRPr="00FF71C1">
        <w:rPr>
          <w:rFonts w:asciiTheme="minorHAnsi" w:hAnsiTheme="minorHAnsi"/>
          <w:sz w:val="22"/>
        </w:rPr>
        <w:t xml:space="preserve"> 2B) </w:t>
      </w:r>
      <w:r w:rsidR="009F51D8" w:rsidRPr="00FF71C1">
        <w:rPr>
          <w:rFonts w:asciiTheme="minorHAnsi" w:hAnsiTheme="minorHAnsi"/>
          <w:sz w:val="22"/>
        </w:rPr>
        <w:t>comes in the continuity of</w:t>
      </w:r>
      <w:r w:rsidRPr="00FF71C1">
        <w:rPr>
          <w:rFonts w:asciiTheme="minorHAnsi" w:hAnsiTheme="minorHAnsi"/>
          <w:sz w:val="22"/>
        </w:rPr>
        <w:t xml:space="preserve"> the feasibility study on the rationalisation </w:t>
      </w:r>
      <w:r w:rsidR="00C43AC9" w:rsidRPr="00FF71C1">
        <w:rPr>
          <w:rFonts w:asciiTheme="minorHAnsi" w:hAnsiTheme="minorHAnsi"/>
          <w:sz w:val="22"/>
        </w:rPr>
        <w:t xml:space="preserve">and on the possible phasing-out </w:t>
      </w:r>
      <w:r w:rsidRPr="00FF71C1">
        <w:rPr>
          <w:rFonts w:asciiTheme="minorHAnsi" w:hAnsiTheme="minorHAnsi"/>
          <w:sz w:val="22"/>
        </w:rPr>
        <w:t>of CRIS</w:t>
      </w:r>
      <w:r w:rsidR="00C43AC9" w:rsidRPr="00FF71C1">
        <w:rPr>
          <w:rFonts w:asciiTheme="minorHAnsi" w:hAnsiTheme="minorHAnsi"/>
          <w:sz w:val="22"/>
        </w:rPr>
        <w:t>. In 2014 the Management decided to launch this study to investigate if level</w:t>
      </w:r>
      <w:r w:rsidR="00B255DA">
        <w:rPr>
          <w:rFonts w:asciiTheme="minorHAnsi" w:hAnsiTheme="minorHAnsi"/>
          <w:sz w:val="22"/>
        </w:rPr>
        <w:t xml:space="preserve"> </w:t>
      </w:r>
      <w:r w:rsidR="00C43AC9" w:rsidRPr="00FF71C1">
        <w:rPr>
          <w:rFonts w:asciiTheme="minorHAnsi" w:hAnsiTheme="minorHAnsi"/>
          <w:sz w:val="22"/>
        </w:rPr>
        <w:t>1 and level</w:t>
      </w:r>
      <w:r w:rsidR="00B255DA">
        <w:rPr>
          <w:rFonts w:asciiTheme="minorHAnsi" w:hAnsiTheme="minorHAnsi"/>
          <w:sz w:val="22"/>
        </w:rPr>
        <w:t xml:space="preserve"> </w:t>
      </w:r>
      <w:r w:rsidR="00C43AC9" w:rsidRPr="00FF71C1">
        <w:rPr>
          <w:rFonts w:asciiTheme="minorHAnsi" w:hAnsiTheme="minorHAnsi"/>
          <w:sz w:val="22"/>
        </w:rPr>
        <w:t xml:space="preserve">2 commitments could be better managed in ABAC and OPSYS than in CRIS. The study confirmed that the phasing-out of </w:t>
      </w:r>
      <w:r w:rsidR="00BB5531" w:rsidRPr="00FF71C1">
        <w:rPr>
          <w:rFonts w:asciiTheme="minorHAnsi" w:hAnsiTheme="minorHAnsi"/>
          <w:sz w:val="22"/>
        </w:rPr>
        <w:t xml:space="preserve">the </w:t>
      </w:r>
      <w:r w:rsidR="00C43AC9" w:rsidRPr="00FF71C1">
        <w:rPr>
          <w:rFonts w:asciiTheme="minorHAnsi" w:hAnsiTheme="minorHAnsi"/>
          <w:sz w:val="22"/>
        </w:rPr>
        <w:t>CRIS</w:t>
      </w:r>
      <w:r w:rsidR="00BB5531" w:rsidRPr="00FF71C1">
        <w:rPr>
          <w:rFonts w:asciiTheme="minorHAnsi" w:hAnsiTheme="minorHAnsi"/>
          <w:sz w:val="22"/>
        </w:rPr>
        <w:t xml:space="preserve"> Decisions and Contracts modules</w:t>
      </w:r>
      <w:r w:rsidR="00C43AC9" w:rsidRPr="00FF71C1">
        <w:rPr>
          <w:rFonts w:asciiTheme="minorHAnsi" w:hAnsiTheme="minorHAnsi"/>
          <w:sz w:val="22"/>
        </w:rPr>
        <w:t xml:space="preserve"> is relevant if technical solutions such as web services (mainly from ABAC) or the reuse of existing IT tools (such as COMPASS) can be adapted to the RELX-family needs.</w:t>
      </w:r>
      <w:r w:rsidR="0078516C" w:rsidRPr="00FF71C1">
        <w:rPr>
          <w:rFonts w:asciiTheme="minorHAnsi" w:hAnsiTheme="minorHAnsi"/>
          <w:sz w:val="22"/>
        </w:rPr>
        <w:t xml:space="preserve"> This study ha</w:t>
      </w:r>
      <w:r w:rsidR="00AB3B93" w:rsidRPr="00FF71C1">
        <w:rPr>
          <w:rFonts w:asciiTheme="minorHAnsi" w:hAnsiTheme="minorHAnsi"/>
          <w:sz w:val="22"/>
        </w:rPr>
        <w:t>s</w:t>
      </w:r>
      <w:r w:rsidR="009753BB">
        <w:rPr>
          <w:rFonts w:asciiTheme="minorHAnsi" w:hAnsiTheme="minorHAnsi"/>
          <w:sz w:val="22"/>
        </w:rPr>
        <w:t xml:space="preserve"> </w:t>
      </w:r>
      <w:r w:rsidR="00AB3B93" w:rsidRPr="00FF71C1">
        <w:rPr>
          <w:rFonts w:asciiTheme="minorHAnsi" w:hAnsiTheme="minorHAnsi"/>
          <w:sz w:val="22"/>
        </w:rPr>
        <w:t xml:space="preserve">now </w:t>
      </w:r>
      <w:r w:rsidR="0078516C" w:rsidRPr="00FF71C1">
        <w:rPr>
          <w:rFonts w:asciiTheme="minorHAnsi" w:hAnsiTheme="minorHAnsi"/>
          <w:sz w:val="22"/>
        </w:rPr>
        <w:t>been</w:t>
      </w:r>
      <w:r w:rsidR="009753BB">
        <w:rPr>
          <w:rFonts w:asciiTheme="minorHAnsi" w:hAnsiTheme="minorHAnsi"/>
          <w:sz w:val="22"/>
        </w:rPr>
        <w:t xml:space="preserve"> </w:t>
      </w:r>
      <w:r w:rsidR="0078516C" w:rsidRPr="00FF71C1">
        <w:rPr>
          <w:rFonts w:asciiTheme="minorHAnsi" w:hAnsiTheme="minorHAnsi"/>
          <w:sz w:val="22"/>
        </w:rPr>
        <w:t xml:space="preserve">integrated in the OPSYS programme and more specifically in the </w:t>
      </w:r>
      <w:r w:rsidR="003D04A7">
        <w:rPr>
          <w:rFonts w:asciiTheme="minorHAnsi" w:hAnsiTheme="minorHAnsi"/>
          <w:sz w:val="22"/>
        </w:rPr>
        <w:t>Project</w:t>
      </w:r>
      <w:r w:rsidR="0078516C" w:rsidRPr="00FF71C1">
        <w:rPr>
          <w:rFonts w:asciiTheme="minorHAnsi" w:hAnsiTheme="minorHAnsi"/>
          <w:sz w:val="22"/>
        </w:rPr>
        <w:t>s 2A and 2B.</w:t>
      </w:r>
    </w:p>
    <w:p w:rsidR="001E2892" w:rsidRPr="00FF71C1" w:rsidRDefault="00A52FE0" w:rsidP="00320066">
      <w:pPr>
        <w:pStyle w:val="BulletList"/>
        <w:numPr>
          <w:ilvl w:val="0"/>
          <w:numId w:val="26"/>
        </w:numPr>
        <w:rPr>
          <w:rFonts w:asciiTheme="minorHAnsi" w:hAnsiTheme="minorHAnsi"/>
          <w:sz w:val="22"/>
        </w:rPr>
      </w:pPr>
      <w:r w:rsidRPr="00FF71C1">
        <w:rPr>
          <w:rFonts w:asciiTheme="minorHAnsi" w:hAnsiTheme="minorHAnsi"/>
          <w:sz w:val="22"/>
        </w:rPr>
        <w:t>(</w:t>
      </w:r>
      <w:r w:rsidR="00885D93">
        <w:rPr>
          <w:rFonts w:asciiTheme="minorHAnsi" w:hAnsiTheme="minorHAnsi"/>
          <w:sz w:val="22"/>
        </w:rPr>
        <w:t>O</w:t>
      </w:r>
      <w:r w:rsidRPr="00FF71C1">
        <w:rPr>
          <w:rFonts w:asciiTheme="minorHAnsi" w:hAnsiTheme="minorHAnsi"/>
          <w:sz w:val="22"/>
        </w:rPr>
        <w:t>pportunity, inside)</w:t>
      </w:r>
      <w:r w:rsidR="00B9179A" w:rsidRPr="00FF71C1">
        <w:rPr>
          <w:rFonts w:asciiTheme="minorHAnsi" w:hAnsiTheme="minorHAnsi"/>
          <w:sz w:val="22"/>
        </w:rPr>
        <w:t>:</w:t>
      </w:r>
      <w:r w:rsidRPr="00FF71C1">
        <w:rPr>
          <w:rFonts w:asciiTheme="minorHAnsi" w:hAnsiTheme="minorHAnsi"/>
          <w:sz w:val="22"/>
        </w:rPr>
        <w:t xml:space="preserve"> the </w:t>
      </w:r>
      <w:r w:rsidR="00B9179A" w:rsidRPr="00FF71C1">
        <w:rPr>
          <w:rFonts w:asciiTheme="minorHAnsi" w:hAnsiTheme="minorHAnsi"/>
          <w:sz w:val="22"/>
        </w:rPr>
        <w:t xml:space="preserve">shift from </w:t>
      </w:r>
      <w:r w:rsidR="00D006CB" w:rsidRPr="00FF71C1">
        <w:rPr>
          <w:rFonts w:asciiTheme="minorHAnsi" w:hAnsiTheme="minorHAnsi"/>
          <w:sz w:val="22"/>
        </w:rPr>
        <w:t xml:space="preserve">a </w:t>
      </w:r>
      <w:r w:rsidR="00BB5531" w:rsidRPr="00FF71C1">
        <w:rPr>
          <w:rFonts w:asciiTheme="minorHAnsi" w:hAnsiTheme="minorHAnsi"/>
          <w:sz w:val="22"/>
        </w:rPr>
        <w:t xml:space="preserve">mainly </w:t>
      </w:r>
      <w:r w:rsidR="00B9179A" w:rsidRPr="00FF71C1">
        <w:rPr>
          <w:rFonts w:asciiTheme="minorHAnsi" w:hAnsiTheme="minorHAnsi"/>
          <w:sz w:val="22"/>
        </w:rPr>
        <w:t xml:space="preserve">financial management based IT systems to </w:t>
      </w:r>
      <w:r w:rsidR="00D006CB" w:rsidRPr="00FF71C1">
        <w:rPr>
          <w:rFonts w:asciiTheme="minorHAnsi" w:hAnsiTheme="minorHAnsi"/>
          <w:sz w:val="22"/>
        </w:rPr>
        <w:t>a</w:t>
      </w:r>
      <w:r w:rsidR="00BB5531" w:rsidRPr="00FF71C1">
        <w:rPr>
          <w:rFonts w:asciiTheme="minorHAnsi" w:hAnsiTheme="minorHAnsi"/>
          <w:sz w:val="22"/>
        </w:rPr>
        <w:t xml:space="preserve"> more</w:t>
      </w:r>
      <w:r w:rsidR="009753BB">
        <w:rPr>
          <w:rFonts w:asciiTheme="minorHAnsi" w:hAnsiTheme="minorHAnsi"/>
          <w:sz w:val="22"/>
        </w:rPr>
        <w:t xml:space="preserve"> </w:t>
      </w:r>
      <w:r w:rsidR="00B9179A" w:rsidRPr="00FF71C1">
        <w:rPr>
          <w:rFonts w:asciiTheme="minorHAnsi" w:hAnsiTheme="minorHAnsi"/>
          <w:sz w:val="22"/>
        </w:rPr>
        <w:t xml:space="preserve">operational management based system will allow to fill the </w:t>
      </w:r>
      <w:r w:rsidRPr="00FF71C1">
        <w:rPr>
          <w:rFonts w:asciiTheme="minorHAnsi" w:hAnsiTheme="minorHAnsi"/>
          <w:sz w:val="22"/>
        </w:rPr>
        <w:t>gap in term</w:t>
      </w:r>
      <w:r w:rsidR="003558DB" w:rsidRPr="00FF71C1">
        <w:rPr>
          <w:rFonts w:asciiTheme="minorHAnsi" w:hAnsiTheme="minorHAnsi"/>
          <w:sz w:val="22"/>
        </w:rPr>
        <w:t>s</w:t>
      </w:r>
      <w:r w:rsidRPr="00FF71C1">
        <w:rPr>
          <w:rFonts w:asciiTheme="minorHAnsi" w:hAnsiTheme="minorHAnsi"/>
          <w:sz w:val="22"/>
        </w:rPr>
        <w:t xml:space="preserve"> of operational portfolio management (</w:t>
      </w:r>
      <w:r w:rsidR="00B6597D" w:rsidRPr="00FF71C1">
        <w:rPr>
          <w:rFonts w:asciiTheme="minorHAnsi" w:hAnsiTheme="minorHAnsi"/>
          <w:sz w:val="22"/>
        </w:rPr>
        <w:t xml:space="preserve">actions, </w:t>
      </w:r>
      <w:r w:rsidR="0078516C" w:rsidRPr="00FF71C1">
        <w:rPr>
          <w:rFonts w:asciiTheme="minorHAnsi" w:hAnsiTheme="minorHAnsi"/>
          <w:sz w:val="22"/>
        </w:rPr>
        <w:t xml:space="preserve">lead-, </w:t>
      </w:r>
      <w:r w:rsidRPr="00FF71C1">
        <w:rPr>
          <w:rFonts w:asciiTheme="minorHAnsi" w:hAnsiTheme="minorHAnsi"/>
          <w:sz w:val="22"/>
        </w:rPr>
        <w:t>programmes</w:t>
      </w:r>
      <w:r w:rsidR="0078516C" w:rsidRPr="00FF71C1">
        <w:rPr>
          <w:rFonts w:asciiTheme="minorHAnsi" w:hAnsiTheme="minorHAnsi"/>
          <w:sz w:val="22"/>
        </w:rPr>
        <w:t xml:space="preserve">, </w:t>
      </w:r>
      <w:r w:rsidR="00B9179A" w:rsidRPr="00FF71C1">
        <w:rPr>
          <w:rFonts w:asciiTheme="minorHAnsi" w:hAnsiTheme="minorHAnsi"/>
          <w:sz w:val="22"/>
        </w:rPr>
        <w:t>projects</w:t>
      </w:r>
      <w:r w:rsidRPr="00FF71C1">
        <w:rPr>
          <w:rFonts w:asciiTheme="minorHAnsi" w:hAnsiTheme="minorHAnsi"/>
          <w:sz w:val="22"/>
        </w:rPr>
        <w:t>).</w:t>
      </w:r>
    </w:p>
    <w:p w:rsidR="001E2892" w:rsidRPr="00FF71C1" w:rsidRDefault="001E2892" w:rsidP="00320066">
      <w:pPr>
        <w:pStyle w:val="BulletList"/>
        <w:numPr>
          <w:ilvl w:val="0"/>
          <w:numId w:val="26"/>
        </w:numPr>
        <w:rPr>
          <w:rFonts w:asciiTheme="minorHAnsi" w:hAnsiTheme="minorHAnsi"/>
          <w:sz w:val="22"/>
        </w:rPr>
      </w:pPr>
      <w:r w:rsidRPr="00FF71C1">
        <w:rPr>
          <w:rFonts w:asciiTheme="minorHAnsi" w:hAnsiTheme="minorHAnsi"/>
          <w:sz w:val="22"/>
        </w:rPr>
        <w:t>(</w:t>
      </w:r>
      <w:r w:rsidR="00885D93">
        <w:rPr>
          <w:rFonts w:asciiTheme="minorHAnsi" w:hAnsiTheme="minorHAnsi"/>
          <w:sz w:val="22"/>
        </w:rPr>
        <w:t>N</w:t>
      </w:r>
      <w:r w:rsidRPr="00FF71C1">
        <w:rPr>
          <w:rFonts w:asciiTheme="minorHAnsi" w:hAnsiTheme="minorHAnsi"/>
          <w:sz w:val="22"/>
        </w:rPr>
        <w:t>eed, inside) High complexity of DEVCO/NEAR/FPI working environment:</w:t>
      </w:r>
    </w:p>
    <w:p w:rsidR="001E2892" w:rsidRPr="00FF71C1" w:rsidRDefault="001E2892" w:rsidP="00320066">
      <w:pPr>
        <w:pStyle w:val="BulletList"/>
        <w:numPr>
          <w:ilvl w:val="1"/>
          <w:numId w:val="26"/>
        </w:numPr>
        <w:rPr>
          <w:rFonts w:asciiTheme="minorHAnsi" w:hAnsiTheme="minorHAnsi"/>
          <w:sz w:val="22"/>
        </w:rPr>
      </w:pPr>
      <w:r w:rsidRPr="00FF71C1">
        <w:rPr>
          <w:rFonts w:asciiTheme="minorHAnsi" w:hAnsiTheme="minorHAnsi"/>
          <w:sz w:val="22"/>
        </w:rPr>
        <w:t>Variety of instruments (12 different legal basis are in use): some can be used for specific countries, regions or being thematic (targeting third countries around the world);</w:t>
      </w:r>
    </w:p>
    <w:p w:rsidR="00724BBA" w:rsidRPr="00FF71C1" w:rsidRDefault="001263AB" w:rsidP="00320066">
      <w:pPr>
        <w:pStyle w:val="BulletList"/>
        <w:numPr>
          <w:ilvl w:val="1"/>
          <w:numId w:val="26"/>
        </w:numPr>
        <w:rPr>
          <w:rFonts w:asciiTheme="minorHAnsi" w:hAnsiTheme="minorHAnsi"/>
          <w:sz w:val="22"/>
        </w:rPr>
      </w:pPr>
      <w:r w:rsidRPr="00FF71C1">
        <w:rPr>
          <w:rFonts w:asciiTheme="minorHAnsi" w:hAnsiTheme="minorHAnsi"/>
          <w:sz w:val="22"/>
        </w:rPr>
        <w:t xml:space="preserve">Variety of </w:t>
      </w:r>
      <w:r w:rsidR="00065825" w:rsidRPr="00FF71C1">
        <w:rPr>
          <w:rFonts w:asciiTheme="minorHAnsi" w:hAnsiTheme="minorHAnsi"/>
          <w:sz w:val="22"/>
        </w:rPr>
        <w:t>types of level</w:t>
      </w:r>
      <w:r w:rsidR="00B255DA">
        <w:rPr>
          <w:rFonts w:asciiTheme="minorHAnsi" w:hAnsiTheme="minorHAnsi"/>
          <w:sz w:val="22"/>
        </w:rPr>
        <w:t xml:space="preserve"> </w:t>
      </w:r>
      <w:r w:rsidR="00065825" w:rsidRPr="00FF71C1">
        <w:rPr>
          <w:rFonts w:asciiTheme="minorHAnsi" w:hAnsiTheme="minorHAnsi"/>
          <w:sz w:val="22"/>
        </w:rPr>
        <w:t>1 commitments: with or without Financing agreements, provisional</w:t>
      </w:r>
      <w:r w:rsidR="005D5CC3" w:rsidRPr="00FF71C1">
        <w:rPr>
          <w:rFonts w:asciiTheme="minorHAnsi" w:hAnsiTheme="minorHAnsi"/>
          <w:sz w:val="22"/>
        </w:rPr>
        <w:t xml:space="preserve"> commitments</w:t>
      </w:r>
    </w:p>
    <w:p w:rsidR="00A2301C" w:rsidRPr="00FF71C1" w:rsidRDefault="005D5CC3" w:rsidP="00A2301C">
      <w:pPr>
        <w:pStyle w:val="BulletList"/>
        <w:numPr>
          <w:ilvl w:val="1"/>
          <w:numId w:val="26"/>
        </w:numPr>
        <w:rPr>
          <w:rFonts w:asciiTheme="minorHAnsi" w:hAnsiTheme="minorHAnsi"/>
          <w:sz w:val="22"/>
        </w:rPr>
      </w:pPr>
      <w:r w:rsidRPr="00FF71C1">
        <w:rPr>
          <w:rFonts w:asciiTheme="minorHAnsi" w:hAnsiTheme="minorHAnsi"/>
          <w:sz w:val="22"/>
        </w:rPr>
        <w:t xml:space="preserve">Variety of types of aid and of FA </w:t>
      </w:r>
      <w:r w:rsidR="00A2301C" w:rsidRPr="00FF71C1">
        <w:rPr>
          <w:rFonts w:asciiTheme="minorHAnsi" w:hAnsiTheme="minorHAnsi"/>
          <w:sz w:val="22"/>
        </w:rPr>
        <w:t>templates: budget support/</w:t>
      </w:r>
      <w:r w:rsidRPr="00FF71C1">
        <w:rPr>
          <w:rFonts w:asciiTheme="minorHAnsi" w:hAnsiTheme="minorHAnsi"/>
          <w:sz w:val="22"/>
        </w:rPr>
        <w:t>project type</w:t>
      </w:r>
      <w:r w:rsidR="00A2301C" w:rsidRPr="00FF71C1">
        <w:rPr>
          <w:rFonts w:asciiTheme="minorHAnsi" w:hAnsiTheme="minorHAnsi"/>
          <w:sz w:val="22"/>
        </w:rPr>
        <w:t>;</w:t>
      </w:r>
      <w:r w:rsidRPr="00FF71C1">
        <w:rPr>
          <w:rFonts w:asciiTheme="minorHAnsi" w:hAnsiTheme="minorHAnsi"/>
          <w:sz w:val="22"/>
        </w:rPr>
        <w:t xml:space="preserve"> EDF</w:t>
      </w:r>
      <w:r w:rsidR="00A2301C" w:rsidRPr="00FF71C1">
        <w:rPr>
          <w:rFonts w:asciiTheme="minorHAnsi" w:hAnsiTheme="minorHAnsi"/>
          <w:sz w:val="22"/>
        </w:rPr>
        <w:t>/</w:t>
      </w:r>
      <w:r w:rsidRPr="00FF71C1">
        <w:rPr>
          <w:rFonts w:asciiTheme="minorHAnsi" w:hAnsiTheme="minorHAnsi"/>
          <w:sz w:val="22"/>
        </w:rPr>
        <w:t>BUDGET</w:t>
      </w:r>
    </w:p>
    <w:p w:rsidR="00A2301C" w:rsidRPr="00FF71C1" w:rsidRDefault="00A2301C" w:rsidP="00A2301C">
      <w:pPr>
        <w:pStyle w:val="BulletList"/>
        <w:numPr>
          <w:ilvl w:val="1"/>
          <w:numId w:val="26"/>
        </w:numPr>
        <w:rPr>
          <w:rFonts w:asciiTheme="minorHAnsi" w:hAnsiTheme="minorHAnsi"/>
          <w:sz w:val="22"/>
        </w:rPr>
      </w:pPr>
      <w:r w:rsidRPr="00FF71C1">
        <w:rPr>
          <w:rFonts w:asciiTheme="minorHAnsi" w:hAnsiTheme="minorHAnsi"/>
          <w:sz w:val="22"/>
        </w:rPr>
        <w:t xml:space="preserve">Variety </w:t>
      </w:r>
      <w:r w:rsidR="00E3037C">
        <w:rPr>
          <w:rFonts w:asciiTheme="minorHAnsi" w:hAnsiTheme="minorHAnsi"/>
          <w:sz w:val="22"/>
        </w:rPr>
        <w:t xml:space="preserve">of </w:t>
      </w:r>
      <w:r w:rsidR="00AB3B93" w:rsidRPr="00FF71C1">
        <w:rPr>
          <w:rFonts w:asciiTheme="minorHAnsi" w:hAnsiTheme="minorHAnsi"/>
          <w:sz w:val="22"/>
        </w:rPr>
        <w:t>types of relations between</w:t>
      </w:r>
      <w:r w:rsidRPr="00FF71C1">
        <w:rPr>
          <w:rFonts w:asciiTheme="minorHAnsi" w:hAnsiTheme="minorHAnsi"/>
          <w:sz w:val="22"/>
        </w:rPr>
        <w:t xml:space="preserve"> Actions</w:t>
      </w:r>
      <w:r w:rsidR="00AB3B93" w:rsidRPr="00FF71C1">
        <w:rPr>
          <w:rFonts w:asciiTheme="minorHAnsi" w:hAnsiTheme="minorHAnsi"/>
          <w:sz w:val="22"/>
        </w:rPr>
        <w:t xml:space="preserve"> and </w:t>
      </w:r>
      <w:r w:rsidR="00E50B8B" w:rsidRPr="00FF71C1">
        <w:rPr>
          <w:rFonts w:asciiTheme="minorHAnsi" w:hAnsiTheme="minorHAnsi"/>
          <w:sz w:val="22"/>
        </w:rPr>
        <w:t>level</w:t>
      </w:r>
      <w:r w:rsidR="00B255DA">
        <w:rPr>
          <w:rFonts w:asciiTheme="minorHAnsi" w:hAnsiTheme="minorHAnsi"/>
          <w:sz w:val="22"/>
        </w:rPr>
        <w:t xml:space="preserve"> </w:t>
      </w:r>
      <w:r w:rsidR="00E50B8B" w:rsidRPr="00FF71C1">
        <w:rPr>
          <w:rFonts w:asciiTheme="minorHAnsi" w:hAnsiTheme="minorHAnsi"/>
          <w:sz w:val="22"/>
        </w:rPr>
        <w:t>1 commitments</w:t>
      </w:r>
      <w:r w:rsidRPr="00FF71C1">
        <w:rPr>
          <w:rFonts w:asciiTheme="minorHAnsi" w:hAnsiTheme="minorHAnsi"/>
          <w:sz w:val="22"/>
        </w:rPr>
        <w:t xml:space="preserve">: one Action </w:t>
      </w:r>
      <w:r w:rsidR="00AB3B93" w:rsidRPr="00FF71C1">
        <w:rPr>
          <w:rFonts w:asciiTheme="minorHAnsi" w:hAnsiTheme="minorHAnsi"/>
          <w:sz w:val="22"/>
        </w:rPr>
        <w:t>with</w:t>
      </w:r>
      <w:r w:rsidRPr="00FF71C1">
        <w:rPr>
          <w:rFonts w:asciiTheme="minorHAnsi" w:hAnsiTheme="minorHAnsi"/>
          <w:sz w:val="22"/>
        </w:rPr>
        <w:t xml:space="preserve"> one level</w:t>
      </w:r>
      <w:r w:rsidR="00B255DA">
        <w:rPr>
          <w:rFonts w:asciiTheme="minorHAnsi" w:hAnsiTheme="minorHAnsi"/>
          <w:sz w:val="22"/>
        </w:rPr>
        <w:t xml:space="preserve"> </w:t>
      </w:r>
      <w:r w:rsidRPr="00FF71C1">
        <w:rPr>
          <w:rFonts w:asciiTheme="minorHAnsi" w:hAnsiTheme="minorHAnsi"/>
          <w:sz w:val="22"/>
        </w:rPr>
        <w:t>1 commitment</w:t>
      </w:r>
      <w:r w:rsidR="00AB3B93" w:rsidRPr="00FF71C1">
        <w:rPr>
          <w:rFonts w:asciiTheme="minorHAnsi" w:hAnsiTheme="minorHAnsi"/>
          <w:sz w:val="22"/>
        </w:rPr>
        <w:t>, corresponding</w:t>
      </w:r>
      <w:r w:rsidRPr="00FF71C1">
        <w:rPr>
          <w:rFonts w:asciiTheme="minorHAnsi" w:hAnsiTheme="minorHAnsi"/>
          <w:sz w:val="22"/>
        </w:rPr>
        <w:t xml:space="preserve"> to </w:t>
      </w:r>
      <w:r w:rsidR="00E50B8B" w:rsidRPr="00FF71C1">
        <w:rPr>
          <w:rFonts w:asciiTheme="minorHAnsi" w:hAnsiTheme="minorHAnsi"/>
          <w:sz w:val="22"/>
        </w:rPr>
        <w:t xml:space="preserve">one </w:t>
      </w:r>
      <w:r w:rsidRPr="00FF71C1">
        <w:rPr>
          <w:rFonts w:asciiTheme="minorHAnsi" w:hAnsiTheme="minorHAnsi"/>
          <w:sz w:val="22"/>
        </w:rPr>
        <w:t>programme; one Action covering several level</w:t>
      </w:r>
      <w:r w:rsidR="00B255DA">
        <w:rPr>
          <w:rFonts w:asciiTheme="minorHAnsi" w:hAnsiTheme="minorHAnsi"/>
          <w:sz w:val="22"/>
        </w:rPr>
        <w:t xml:space="preserve"> </w:t>
      </w:r>
      <w:r w:rsidRPr="00FF71C1">
        <w:rPr>
          <w:rFonts w:asciiTheme="minorHAnsi" w:hAnsiTheme="minorHAnsi"/>
          <w:sz w:val="22"/>
        </w:rPr>
        <w:t xml:space="preserve">1 commitments </w:t>
      </w:r>
      <w:r w:rsidR="001412AD" w:rsidRPr="00FF71C1">
        <w:rPr>
          <w:rFonts w:asciiTheme="minorHAnsi" w:hAnsiTheme="minorHAnsi"/>
          <w:sz w:val="22"/>
        </w:rPr>
        <w:t xml:space="preserve">corresponding to one </w:t>
      </w:r>
      <w:r w:rsidR="00885D93">
        <w:rPr>
          <w:rFonts w:asciiTheme="minorHAnsi" w:hAnsiTheme="minorHAnsi"/>
          <w:sz w:val="22"/>
        </w:rPr>
        <w:t>Lead</w:t>
      </w:r>
      <w:r w:rsidR="00885D93" w:rsidRPr="00FF71C1">
        <w:rPr>
          <w:rFonts w:asciiTheme="minorHAnsi" w:hAnsiTheme="minorHAnsi"/>
          <w:sz w:val="22"/>
        </w:rPr>
        <w:t xml:space="preserve"> </w:t>
      </w:r>
      <w:r w:rsidR="001412AD" w:rsidRPr="00FF71C1">
        <w:rPr>
          <w:rFonts w:asciiTheme="minorHAnsi" w:hAnsiTheme="minorHAnsi"/>
          <w:sz w:val="22"/>
        </w:rPr>
        <w:t>programme; one Action covering several level</w:t>
      </w:r>
      <w:r w:rsidR="00B255DA">
        <w:rPr>
          <w:rFonts w:asciiTheme="minorHAnsi" w:hAnsiTheme="minorHAnsi"/>
          <w:sz w:val="22"/>
        </w:rPr>
        <w:t xml:space="preserve"> </w:t>
      </w:r>
      <w:r w:rsidR="001412AD" w:rsidRPr="00FF71C1">
        <w:rPr>
          <w:rFonts w:asciiTheme="minorHAnsi" w:hAnsiTheme="minorHAnsi"/>
          <w:sz w:val="22"/>
        </w:rPr>
        <w:t xml:space="preserve">1 commitments corresponding each to one specific </w:t>
      </w:r>
      <w:r w:rsidR="00885D93" w:rsidRPr="00FF71C1">
        <w:rPr>
          <w:rFonts w:asciiTheme="minorHAnsi" w:hAnsiTheme="minorHAnsi"/>
          <w:sz w:val="22"/>
        </w:rPr>
        <w:t>pro</w:t>
      </w:r>
      <w:r w:rsidR="00885D93">
        <w:rPr>
          <w:rFonts w:asciiTheme="minorHAnsi" w:hAnsiTheme="minorHAnsi"/>
          <w:sz w:val="22"/>
        </w:rPr>
        <w:t>gramme</w:t>
      </w:r>
      <w:r w:rsidRPr="00FF71C1">
        <w:rPr>
          <w:rFonts w:asciiTheme="minorHAnsi" w:hAnsiTheme="minorHAnsi"/>
          <w:sz w:val="22"/>
        </w:rPr>
        <w:t xml:space="preserve">; </w:t>
      </w:r>
      <w:r w:rsidR="00AB3B93" w:rsidRPr="00FF71C1">
        <w:rPr>
          <w:rFonts w:asciiTheme="minorHAnsi" w:hAnsiTheme="minorHAnsi"/>
          <w:sz w:val="22"/>
        </w:rPr>
        <w:t>several Actions covered by one level</w:t>
      </w:r>
      <w:r w:rsidR="00B255DA">
        <w:rPr>
          <w:rFonts w:asciiTheme="minorHAnsi" w:hAnsiTheme="minorHAnsi"/>
          <w:sz w:val="22"/>
        </w:rPr>
        <w:t xml:space="preserve"> </w:t>
      </w:r>
      <w:r w:rsidR="00AB3B93" w:rsidRPr="00FF71C1">
        <w:rPr>
          <w:rFonts w:asciiTheme="minorHAnsi" w:hAnsiTheme="minorHAnsi"/>
          <w:sz w:val="22"/>
        </w:rPr>
        <w:t xml:space="preserve">1 commitment; </w:t>
      </w:r>
      <w:r w:rsidRPr="00FF71C1">
        <w:rPr>
          <w:rFonts w:asciiTheme="minorHAnsi" w:hAnsiTheme="minorHAnsi"/>
          <w:sz w:val="22"/>
        </w:rPr>
        <w:t xml:space="preserve">one </w:t>
      </w:r>
      <w:r w:rsidR="001412AD" w:rsidRPr="00FF71C1">
        <w:rPr>
          <w:rFonts w:asciiTheme="minorHAnsi" w:hAnsiTheme="minorHAnsi"/>
          <w:sz w:val="22"/>
        </w:rPr>
        <w:t>level</w:t>
      </w:r>
      <w:r w:rsidR="00B255DA">
        <w:rPr>
          <w:rFonts w:asciiTheme="minorHAnsi" w:hAnsiTheme="minorHAnsi"/>
          <w:sz w:val="22"/>
        </w:rPr>
        <w:t xml:space="preserve"> </w:t>
      </w:r>
      <w:r w:rsidR="001412AD" w:rsidRPr="00FF71C1">
        <w:rPr>
          <w:rFonts w:asciiTheme="minorHAnsi" w:hAnsiTheme="minorHAnsi"/>
          <w:sz w:val="22"/>
        </w:rPr>
        <w:t>1 commitment</w:t>
      </w:r>
      <w:r w:rsidRPr="00FF71C1">
        <w:rPr>
          <w:rFonts w:asciiTheme="minorHAnsi" w:hAnsiTheme="minorHAnsi"/>
          <w:sz w:val="22"/>
        </w:rPr>
        <w:t xml:space="preserve"> without any </w:t>
      </w:r>
      <w:r w:rsidR="001412AD" w:rsidRPr="00FF71C1">
        <w:rPr>
          <w:rFonts w:asciiTheme="minorHAnsi" w:hAnsiTheme="minorHAnsi"/>
          <w:sz w:val="22"/>
        </w:rPr>
        <w:t xml:space="preserve">Action </w:t>
      </w:r>
      <w:r w:rsidRPr="00FF71C1">
        <w:rPr>
          <w:rFonts w:asciiTheme="minorHAnsi" w:hAnsiTheme="minorHAnsi"/>
          <w:sz w:val="22"/>
        </w:rPr>
        <w:t xml:space="preserve">(ex: </w:t>
      </w:r>
      <w:r w:rsidR="00E3037C">
        <w:rPr>
          <w:rFonts w:asciiTheme="minorHAnsi" w:hAnsiTheme="minorHAnsi"/>
          <w:sz w:val="22"/>
        </w:rPr>
        <w:t>Administrative costs, Support measure</w:t>
      </w:r>
      <w:r w:rsidRPr="00FF71C1">
        <w:rPr>
          <w:rFonts w:asciiTheme="minorHAnsi" w:hAnsiTheme="minorHAnsi"/>
          <w:sz w:val="22"/>
        </w:rPr>
        <w:t xml:space="preserve">); </w:t>
      </w:r>
    </w:p>
    <w:p w:rsidR="00A2301C" w:rsidRPr="00FF71C1" w:rsidRDefault="00A2301C" w:rsidP="00A2301C">
      <w:pPr>
        <w:pStyle w:val="BulletList"/>
        <w:numPr>
          <w:ilvl w:val="1"/>
          <w:numId w:val="26"/>
        </w:numPr>
        <w:rPr>
          <w:rFonts w:asciiTheme="minorHAnsi" w:hAnsiTheme="minorHAnsi"/>
          <w:sz w:val="22"/>
        </w:rPr>
      </w:pPr>
      <w:r w:rsidRPr="00FF71C1">
        <w:rPr>
          <w:rFonts w:asciiTheme="minorHAnsi" w:hAnsiTheme="minorHAnsi"/>
          <w:sz w:val="22"/>
        </w:rPr>
        <w:lastRenderedPageBreak/>
        <w:t>Need to have legal level</w:t>
      </w:r>
      <w:r w:rsidR="00B255DA">
        <w:rPr>
          <w:rFonts w:asciiTheme="minorHAnsi" w:hAnsiTheme="minorHAnsi"/>
          <w:sz w:val="22"/>
        </w:rPr>
        <w:t xml:space="preserve"> </w:t>
      </w:r>
      <w:r w:rsidRPr="00FF71C1">
        <w:rPr>
          <w:rFonts w:asciiTheme="minorHAnsi" w:hAnsiTheme="minorHAnsi"/>
          <w:sz w:val="22"/>
        </w:rPr>
        <w:t>1 commitments in ABAC which don't exist for the time being to better fit RELEX-family business: requires ABAC developments</w:t>
      </w:r>
    </w:p>
    <w:p w:rsidR="00065825" w:rsidRPr="00FF71C1" w:rsidRDefault="00065825" w:rsidP="00065825">
      <w:pPr>
        <w:pStyle w:val="BulletList"/>
        <w:numPr>
          <w:ilvl w:val="1"/>
          <w:numId w:val="26"/>
        </w:numPr>
        <w:rPr>
          <w:rFonts w:asciiTheme="minorHAnsi" w:hAnsiTheme="minorHAnsi"/>
          <w:sz w:val="22"/>
        </w:rPr>
      </w:pPr>
      <w:r w:rsidRPr="00FF71C1">
        <w:rPr>
          <w:rFonts w:asciiTheme="minorHAnsi" w:hAnsiTheme="minorHAnsi"/>
          <w:sz w:val="22"/>
        </w:rPr>
        <w:t xml:space="preserve">Variety of implementing partners: </w:t>
      </w:r>
      <w:r w:rsidR="00885D93">
        <w:rPr>
          <w:rFonts w:asciiTheme="minorHAnsi" w:hAnsiTheme="minorHAnsi"/>
          <w:sz w:val="22"/>
        </w:rPr>
        <w:t xml:space="preserve">partner </w:t>
      </w:r>
      <w:r w:rsidRPr="00FF71C1">
        <w:rPr>
          <w:rFonts w:asciiTheme="minorHAnsi" w:hAnsiTheme="minorHAnsi"/>
          <w:sz w:val="22"/>
        </w:rPr>
        <w:t>countries, Member States, Executive Agencies, International Organisations, Public law bodies, Private law bodies with a public service mission, Trust Funds, European Investment Bank, European Investment Fund, Public Private Partnerships (PPP), NGOs…</w:t>
      </w:r>
    </w:p>
    <w:p w:rsidR="001E2892" w:rsidRPr="00FF71C1" w:rsidRDefault="001E2892" w:rsidP="00320066">
      <w:pPr>
        <w:pStyle w:val="BulletList"/>
        <w:numPr>
          <w:ilvl w:val="1"/>
          <w:numId w:val="26"/>
        </w:numPr>
        <w:rPr>
          <w:rFonts w:asciiTheme="minorHAnsi" w:hAnsiTheme="minorHAnsi"/>
          <w:sz w:val="22"/>
        </w:rPr>
      </w:pPr>
      <w:r w:rsidRPr="00FF71C1">
        <w:rPr>
          <w:rFonts w:asciiTheme="minorHAnsi" w:hAnsiTheme="minorHAnsi"/>
          <w:sz w:val="22"/>
        </w:rPr>
        <w:t xml:space="preserve">The high number of concerned EU delegations </w:t>
      </w:r>
      <w:r w:rsidR="00B9179A" w:rsidRPr="00FF71C1">
        <w:rPr>
          <w:rFonts w:asciiTheme="minorHAnsi" w:hAnsiTheme="minorHAnsi"/>
          <w:sz w:val="22"/>
        </w:rPr>
        <w:t xml:space="preserve">managing cooperation resources </w:t>
      </w:r>
      <w:r w:rsidRPr="00FF71C1">
        <w:rPr>
          <w:rFonts w:asciiTheme="minorHAnsi" w:hAnsiTheme="minorHAnsi"/>
          <w:sz w:val="22"/>
        </w:rPr>
        <w:t>around the world (+/- 120)</w:t>
      </w:r>
      <w:r w:rsidR="00B9179A" w:rsidRPr="00FF71C1">
        <w:rPr>
          <w:rFonts w:asciiTheme="minorHAnsi" w:hAnsiTheme="minorHAnsi"/>
          <w:sz w:val="22"/>
        </w:rPr>
        <w:t>,</w:t>
      </w:r>
      <w:r w:rsidRPr="00FF71C1">
        <w:rPr>
          <w:rFonts w:asciiTheme="minorHAnsi" w:hAnsiTheme="minorHAnsi"/>
          <w:sz w:val="22"/>
        </w:rPr>
        <w:t xml:space="preserve"> in different time zones</w:t>
      </w:r>
    </w:p>
    <w:p w:rsidR="00204AD8" w:rsidRPr="00FF71C1" w:rsidRDefault="008E7100" w:rsidP="00320066">
      <w:pPr>
        <w:pStyle w:val="BulletList"/>
        <w:numPr>
          <w:ilvl w:val="1"/>
          <w:numId w:val="26"/>
        </w:numPr>
        <w:rPr>
          <w:rFonts w:asciiTheme="minorHAnsi" w:hAnsiTheme="minorHAnsi"/>
          <w:sz w:val="22"/>
        </w:rPr>
      </w:pPr>
      <w:r w:rsidRPr="00FF71C1">
        <w:rPr>
          <w:rFonts w:asciiTheme="minorHAnsi" w:hAnsiTheme="minorHAnsi"/>
          <w:sz w:val="22"/>
        </w:rPr>
        <w:t>Needs of</w:t>
      </w:r>
      <w:r w:rsidR="00204AD8" w:rsidRPr="00FF71C1">
        <w:rPr>
          <w:rFonts w:asciiTheme="minorHAnsi" w:hAnsiTheme="minorHAnsi"/>
          <w:sz w:val="22"/>
        </w:rPr>
        <w:t xml:space="preserve"> harmonisation in terminology: specificities by DG and by instrument (</w:t>
      </w:r>
      <w:r w:rsidR="009F51D8" w:rsidRPr="00FF71C1">
        <w:rPr>
          <w:rFonts w:asciiTheme="minorHAnsi" w:hAnsiTheme="minorHAnsi"/>
          <w:sz w:val="22"/>
        </w:rPr>
        <w:t>FPI,</w:t>
      </w:r>
      <w:r w:rsidR="00204AD8" w:rsidRPr="00FF71C1">
        <w:rPr>
          <w:rFonts w:asciiTheme="minorHAnsi" w:hAnsiTheme="minorHAnsi"/>
          <w:sz w:val="22"/>
        </w:rPr>
        <w:t xml:space="preserve"> IPA</w:t>
      </w:r>
      <w:r w:rsidR="009F51D8" w:rsidRPr="00FF71C1">
        <w:rPr>
          <w:rFonts w:asciiTheme="minorHAnsi" w:hAnsiTheme="minorHAnsi"/>
          <w:sz w:val="22"/>
        </w:rPr>
        <w:t>…</w:t>
      </w:r>
      <w:r w:rsidR="00204AD8" w:rsidRPr="00FF71C1">
        <w:rPr>
          <w:rFonts w:asciiTheme="minorHAnsi" w:hAnsiTheme="minorHAnsi"/>
          <w:sz w:val="22"/>
        </w:rPr>
        <w:t>)</w:t>
      </w:r>
    </w:p>
    <w:p w:rsidR="00A2301C" w:rsidRPr="00FF71C1" w:rsidRDefault="00A2301C" w:rsidP="00A2301C">
      <w:pPr>
        <w:pStyle w:val="BulletList"/>
        <w:numPr>
          <w:ilvl w:val="1"/>
          <w:numId w:val="26"/>
        </w:numPr>
        <w:rPr>
          <w:sz w:val="22"/>
        </w:rPr>
      </w:pPr>
      <w:r w:rsidRPr="00FF71C1">
        <w:rPr>
          <w:sz w:val="22"/>
        </w:rPr>
        <w:t>Most business units and programme managers are confronted with the complexity described above and shouldn’t be confronted with the same diversity in terms of information systems</w:t>
      </w:r>
    </w:p>
    <w:p w:rsidR="000B1319" w:rsidRPr="00A85B30" w:rsidRDefault="000B1319" w:rsidP="00A2301C">
      <w:pPr>
        <w:pStyle w:val="BulletList"/>
        <w:numPr>
          <w:ilvl w:val="0"/>
          <w:numId w:val="26"/>
        </w:numPr>
        <w:rPr>
          <w:sz w:val="22"/>
        </w:rPr>
      </w:pPr>
      <w:r w:rsidRPr="00E3037C">
        <w:rPr>
          <w:sz w:val="22"/>
        </w:rPr>
        <w:t>(</w:t>
      </w:r>
      <w:r w:rsidR="00885D93" w:rsidRPr="00E3037C">
        <w:rPr>
          <w:sz w:val="22"/>
        </w:rPr>
        <w:t>N</w:t>
      </w:r>
      <w:r w:rsidRPr="00E3037C">
        <w:rPr>
          <w:sz w:val="22"/>
        </w:rPr>
        <w:t>eed, inside): project 2A is dependent of project 1 (results management and operational entities) which will build the foundations for project entities, and interdependent with project 2B (commitment level 2) for its interaction with ABAC;</w:t>
      </w:r>
    </w:p>
    <w:p w:rsidR="00A2301C" w:rsidRPr="00FF71C1" w:rsidRDefault="00A2301C" w:rsidP="00A2301C">
      <w:pPr>
        <w:pStyle w:val="BulletList"/>
        <w:numPr>
          <w:ilvl w:val="0"/>
          <w:numId w:val="26"/>
        </w:numPr>
        <w:rPr>
          <w:sz w:val="22"/>
        </w:rPr>
      </w:pPr>
      <w:r w:rsidRPr="00FF71C1">
        <w:rPr>
          <w:sz w:val="22"/>
        </w:rPr>
        <w:t>(</w:t>
      </w:r>
      <w:r w:rsidR="00885D93">
        <w:rPr>
          <w:sz w:val="22"/>
        </w:rPr>
        <w:t>P</w:t>
      </w:r>
      <w:r w:rsidRPr="00FF71C1">
        <w:rPr>
          <w:sz w:val="22"/>
        </w:rPr>
        <w:t>roblem, inside) The lack of information and reliable data is feeding a lack of trust between group of internal users (managers versus task managers, Headquarter versus EU delegations, operational staff versus financial staff and thematic staff versus geographic staff)</w:t>
      </w:r>
    </w:p>
    <w:p w:rsidR="00BB5531" w:rsidRPr="00FF71C1" w:rsidRDefault="00BB5531" w:rsidP="00A2301C">
      <w:pPr>
        <w:pStyle w:val="BulletList"/>
        <w:numPr>
          <w:ilvl w:val="0"/>
          <w:numId w:val="26"/>
        </w:numPr>
        <w:rPr>
          <w:rFonts w:asciiTheme="minorHAnsi" w:hAnsiTheme="minorHAnsi"/>
          <w:sz w:val="22"/>
        </w:rPr>
      </w:pPr>
      <w:r w:rsidRPr="00FF71C1">
        <w:rPr>
          <w:rFonts w:asciiTheme="minorHAnsi" w:hAnsiTheme="minorHAnsi"/>
          <w:sz w:val="22"/>
        </w:rPr>
        <w:t>(</w:t>
      </w:r>
      <w:r w:rsidR="00885D93">
        <w:rPr>
          <w:rFonts w:asciiTheme="minorHAnsi" w:hAnsiTheme="minorHAnsi"/>
          <w:sz w:val="22"/>
        </w:rPr>
        <w:t>N</w:t>
      </w:r>
      <w:r w:rsidRPr="00FF71C1">
        <w:rPr>
          <w:rFonts w:asciiTheme="minorHAnsi" w:hAnsiTheme="minorHAnsi"/>
          <w:sz w:val="22"/>
        </w:rPr>
        <w:t>eed, outside) reporting on sectors</w:t>
      </w:r>
      <w:r w:rsidR="009F51D8" w:rsidRPr="00FF71C1">
        <w:rPr>
          <w:rFonts w:asciiTheme="minorHAnsi" w:hAnsiTheme="minorHAnsi"/>
          <w:sz w:val="22"/>
        </w:rPr>
        <w:t xml:space="preserve">, </w:t>
      </w:r>
      <w:r w:rsidR="00DD6221">
        <w:rPr>
          <w:rFonts w:asciiTheme="minorHAnsi" w:hAnsiTheme="minorHAnsi"/>
          <w:sz w:val="22"/>
        </w:rPr>
        <w:t xml:space="preserve">implementation modalities, </w:t>
      </w:r>
      <w:r w:rsidR="009F51D8" w:rsidRPr="00FF71C1">
        <w:rPr>
          <w:rFonts w:asciiTheme="minorHAnsi" w:hAnsiTheme="minorHAnsi"/>
          <w:sz w:val="22"/>
        </w:rPr>
        <w:t>countries</w:t>
      </w:r>
      <w:r w:rsidRPr="00FF71C1">
        <w:rPr>
          <w:rFonts w:asciiTheme="minorHAnsi" w:hAnsiTheme="minorHAnsi"/>
          <w:sz w:val="22"/>
        </w:rPr>
        <w:t xml:space="preserve"> and results: </w:t>
      </w:r>
      <w:r w:rsidR="00A2301C" w:rsidRPr="00FF71C1">
        <w:rPr>
          <w:rFonts w:asciiTheme="minorHAnsi" w:hAnsiTheme="minorHAnsi"/>
          <w:sz w:val="22"/>
        </w:rPr>
        <w:t>international</w:t>
      </w:r>
      <w:r w:rsidRPr="00FF71C1">
        <w:rPr>
          <w:rFonts w:asciiTheme="minorHAnsi" w:hAnsiTheme="minorHAnsi"/>
          <w:sz w:val="22"/>
        </w:rPr>
        <w:t xml:space="preserve"> initiatives and organisations </w:t>
      </w:r>
      <w:r w:rsidR="00A2301C" w:rsidRPr="00FF71C1">
        <w:rPr>
          <w:rFonts w:asciiTheme="minorHAnsi" w:hAnsiTheme="minorHAnsi"/>
          <w:sz w:val="22"/>
        </w:rPr>
        <w:t xml:space="preserve">such as IATI and OECD </w:t>
      </w:r>
      <w:r w:rsidRPr="00FF71C1">
        <w:rPr>
          <w:rFonts w:asciiTheme="minorHAnsi" w:hAnsiTheme="minorHAnsi"/>
          <w:sz w:val="22"/>
        </w:rPr>
        <w:t>require more frequent availability or more data</w:t>
      </w:r>
      <w:r w:rsidR="008E7100" w:rsidRPr="00FF71C1">
        <w:rPr>
          <w:rFonts w:asciiTheme="minorHAnsi" w:hAnsiTheme="minorHAnsi"/>
          <w:sz w:val="22"/>
        </w:rPr>
        <w:t>.</w:t>
      </w:r>
      <w:r w:rsidRPr="00FF71C1">
        <w:rPr>
          <w:rFonts w:asciiTheme="minorHAnsi" w:hAnsiTheme="minorHAnsi"/>
          <w:sz w:val="22"/>
        </w:rPr>
        <w:t xml:space="preserve"> EU Member States are </w:t>
      </w:r>
      <w:r w:rsidR="008E7100" w:rsidRPr="00FF71C1">
        <w:rPr>
          <w:rFonts w:asciiTheme="minorHAnsi" w:hAnsiTheme="minorHAnsi"/>
          <w:sz w:val="22"/>
        </w:rPr>
        <w:t xml:space="preserve">also </w:t>
      </w:r>
      <w:r w:rsidRPr="00FF71C1">
        <w:rPr>
          <w:rFonts w:asciiTheme="minorHAnsi" w:hAnsiTheme="minorHAnsi"/>
          <w:sz w:val="22"/>
        </w:rPr>
        <w:t xml:space="preserve">requesting more information about what is done with their financial contribution, particularly on results and/or by sector of concentration. </w:t>
      </w:r>
    </w:p>
    <w:p w:rsidR="001E2892" w:rsidRPr="001C2490" w:rsidRDefault="001E2892" w:rsidP="001E2892">
      <w:pPr>
        <w:spacing w:after="0"/>
        <w:jc w:val="left"/>
        <w:rPr>
          <w:rFonts w:asciiTheme="minorHAnsi" w:eastAsia="SimSun" w:hAnsiTheme="minorHAnsi" w:cs="Calibri"/>
          <w:iCs/>
          <w:lang w:eastAsia="zh-CN"/>
        </w:rPr>
      </w:pPr>
    </w:p>
    <w:p w:rsidR="00974F46" w:rsidRPr="001C2490" w:rsidRDefault="009C32EE" w:rsidP="009568BD">
      <w:pPr>
        <w:pStyle w:val="Heading1"/>
        <w:rPr>
          <w:rFonts w:asciiTheme="minorHAnsi" w:hAnsiTheme="minorHAnsi"/>
        </w:rPr>
      </w:pPr>
      <w:bookmarkStart w:id="17" w:name="_Toc443472886"/>
      <w:r w:rsidRPr="001C2490">
        <w:rPr>
          <w:rFonts w:asciiTheme="minorHAnsi" w:hAnsiTheme="minorHAnsi"/>
        </w:rPr>
        <w:t>Expected Outcomes</w:t>
      </w:r>
      <w:bookmarkEnd w:id="17"/>
    </w:p>
    <w:p w:rsidR="009E6261" w:rsidRPr="00FF71C1" w:rsidRDefault="009F51D8" w:rsidP="009F51D8">
      <w:pPr>
        <w:rPr>
          <w:rFonts w:asciiTheme="minorHAnsi" w:eastAsia="SimSun" w:hAnsiTheme="minorHAnsi"/>
          <w:iCs/>
          <w:szCs w:val="22"/>
          <w:lang w:eastAsia="zh-CN"/>
        </w:rPr>
      </w:pPr>
      <w:r w:rsidRPr="00FF71C1">
        <w:rPr>
          <w:rFonts w:asciiTheme="minorHAnsi" w:eastAsia="SimSun" w:hAnsiTheme="minorHAnsi"/>
          <w:iCs/>
          <w:szCs w:val="22"/>
          <w:lang w:eastAsia="zh-CN"/>
        </w:rPr>
        <w:t xml:space="preserve">The global scope of the </w:t>
      </w:r>
      <w:r w:rsidR="009E6261" w:rsidRPr="00FF71C1">
        <w:rPr>
          <w:rFonts w:asciiTheme="minorHAnsi" w:eastAsia="SimSun" w:hAnsiTheme="minorHAnsi"/>
          <w:iCs/>
          <w:szCs w:val="22"/>
          <w:lang w:eastAsia="zh-CN"/>
        </w:rPr>
        <w:t>DEVCO, NEAR and FPI’s</w:t>
      </w:r>
      <w:r w:rsidRPr="00FF71C1">
        <w:rPr>
          <w:rFonts w:asciiTheme="minorHAnsi" w:eastAsia="SimSun" w:hAnsiTheme="minorHAnsi"/>
          <w:iCs/>
          <w:szCs w:val="22"/>
          <w:lang w:eastAsia="zh-CN"/>
        </w:rPr>
        <w:t xml:space="preserve"> key</w:t>
      </w:r>
      <w:r w:rsidR="009E6261" w:rsidRPr="00FF71C1">
        <w:rPr>
          <w:rFonts w:asciiTheme="minorHAnsi" w:eastAsia="SimSun" w:hAnsiTheme="minorHAnsi"/>
          <w:iCs/>
          <w:szCs w:val="22"/>
          <w:lang w:eastAsia="zh-CN"/>
        </w:rPr>
        <w:t xml:space="preserve"> desired outcomes to improve the management of </w:t>
      </w:r>
      <w:r w:rsidRPr="00FF71C1">
        <w:rPr>
          <w:rFonts w:asciiTheme="minorHAnsi" w:eastAsia="SimSun" w:hAnsiTheme="minorHAnsi"/>
          <w:iCs/>
          <w:szCs w:val="22"/>
          <w:lang w:eastAsia="zh-CN"/>
        </w:rPr>
        <w:t xml:space="preserve">their </w:t>
      </w:r>
      <w:r w:rsidR="009E6261" w:rsidRPr="00FF71C1">
        <w:rPr>
          <w:rFonts w:asciiTheme="minorHAnsi" w:eastAsia="SimSun" w:hAnsiTheme="minorHAnsi"/>
          <w:iCs/>
          <w:szCs w:val="22"/>
          <w:lang w:eastAsia="zh-CN"/>
        </w:rPr>
        <w:t>Actions and level</w:t>
      </w:r>
      <w:r w:rsidR="00B255DA">
        <w:rPr>
          <w:rFonts w:asciiTheme="minorHAnsi" w:eastAsia="SimSun" w:hAnsiTheme="minorHAnsi"/>
          <w:iCs/>
          <w:szCs w:val="22"/>
          <w:lang w:eastAsia="zh-CN"/>
        </w:rPr>
        <w:t xml:space="preserve"> </w:t>
      </w:r>
      <w:r w:rsidR="009E6261" w:rsidRPr="00FF71C1">
        <w:rPr>
          <w:rFonts w:asciiTheme="minorHAnsi" w:eastAsia="SimSun" w:hAnsiTheme="minorHAnsi"/>
          <w:iCs/>
          <w:szCs w:val="22"/>
          <w:lang w:eastAsia="zh-CN"/>
        </w:rPr>
        <w:t xml:space="preserve">1 commitments can be </w:t>
      </w:r>
      <w:r w:rsidR="004220C7" w:rsidRPr="00FF71C1">
        <w:rPr>
          <w:rFonts w:asciiTheme="minorHAnsi" w:eastAsia="SimSun" w:hAnsiTheme="minorHAnsi"/>
          <w:iCs/>
          <w:szCs w:val="22"/>
          <w:lang w:eastAsia="zh-CN"/>
        </w:rPr>
        <w:t>represent</w:t>
      </w:r>
      <w:r w:rsidR="009E6261" w:rsidRPr="00FF71C1">
        <w:rPr>
          <w:rFonts w:asciiTheme="minorHAnsi" w:eastAsia="SimSun" w:hAnsiTheme="minorHAnsi"/>
          <w:iCs/>
          <w:szCs w:val="22"/>
          <w:lang w:eastAsia="zh-CN"/>
        </w:rPr>
        <w:t>ed as follows:</w:t>
      </w:r>
    </w:p>
    <w:p w:rsidR="004220C7" w:rsidRDefault="00E3037C" w:rsidP="009E6261">
      <w:pPr>
        <w:rPr>
          <w:rFonts w:asciiTheme="minorHAnsi" w:eastAsia="SimSun" w:hAnsiTheme="minorHAnsi"/>
          <w:iCs/>
          <w:sz w:val="20"/>
          <w:lang w:eastAsia="zh-CN"/>
        </w:rPr>
      </w:pPr>
      <w:r w:rsidRPr="00E3037C">
        <w:rPr>
          <w:noProof/>
          <w:lang w:eastAsia="en-GB"/>
        </w:rPr>
        <w:t xml:space="preserve"> </w:t>
      </w:r>
      <w:r>
        <w:rPr>
          <w:noProof/>
          <w:lang w:eastAsia="en-GB"/>
        </w:rPr>
        <w:drawing>
          <wp:inline distT="0" distB="0" distL="0" distR="0" wp14:anchorId="0558B3C3" wp14:editId="36F4E8D4">
            <wp:extent cx="5400040" cy="385167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400040" cy="3851676"/>
                    </a:xfrm>
                    <a:prstGeom prst="rect">
                      <a:avLst/>
                    </a:prstGeom>
                  </pic:spPr>
                </pic:pic>
              </a:graphicData>
            </a:graphic>
          </wp:inline>
        </w:drawing>
      </w:r>
    </w:p>
    <w:p w:rsidR="004220C7" w:rsidRPr="00FF71C1" w:rsidRDefault="004220C7" w:rsidP="003E4980">
      <w:pPr>
        <w:pStyle w:val="BulletList"/>
        <w:numPr>
          <w:ilvl w:val="0"/>
          <w:numId w:val="0"/>
        </w:numPr>
        <w:ind w:left="720" w:hanging="360"/>
        <w:rPr>
          <w:sz w:val="22"/>
        </w:rPr>
      </w:pPr>
      <w:r w:rsidRPr="00FF71C1">
        <w:rPr>
          <w:sz w:val="22"/>
        </w:rPr>
        <w:lastRenderedPageBreak/>
        <w:t>Based on this, the main expected outcomes are:</w:t>
      </w:r>
    </w:p>
    <w:p w:rsidR="009642B7" w:rsidRPr="00FF71C1" w:rsidRDefault="009642B7" w:rsidP="004B0A89">
      <w:pPr>
        <w:pStyle w:val="ListParagraph"/>
        <w:numPr>
          <w:ilvl w:val="0"/>
          <w:numId w:val="30"/>
        </w:numPr>
        <w:rPr>
          <w:rFonts w:asciiTheme="minorHAnsi" w:hAnsiTheme="minorHAnsi"/>
          <w:szCs w:val="22"/>
        </w:rPr>
      </w:pPr>
      <w:r w:rsidRPr="00FF71C1">
        <w:rPr>
          <w:rFonts w:asciiTheme="minorHAnsi" w:hAnsiTheme="minorHAnsi"/>
          <w:szCs w:val="22"/>
        </w:rPr>
        <w:t>To offer users a single entry point for operational information systems (internal portal)</w:t>
      </w:r>
      <w:r w:rsidR="004B0A89" w:rsidRPr="00FF71C1">
        <w:rPr>
          <w:rFonts w:asciiTheme="minorHAnsi" w:hAnsiTheme="minorHAnsi"/>
          <w:szCs w:val="22"/>
        </w:rPr>
        <w:t>. Reduce as much as possible the various user interfaces not only to manage the Action and level</w:t>
      </w:r>
      <w:r w:rsidR="00B255DA">
        <w:rPr>
          <w:rFonts w:asciiTheme="minorHAnsi" w:hAnsiTheme="minorHAnsi"/>
          <w:szCs w:val="22"/>
        </w:rPr>
        <w:t xml:space="preserve"> </w:t>
      </w:r>
      <w:r w:rsidR="004B0A89" w:rsidRPr="00FF71C1">
        <w:rPr>
          <w:rFonts w:asciiTheme="minorHAnsi" w:hAnsiTheme="minorHAnsi"/>
          <w:szCs w:val="22"/>
        </w:rPr>
        <w:t xml:space="preserve">1 commitments but also to have an harmonised interface with the other OPSYS </w:t>
      </w:r>
      <w:r w:rsidR="003D04A7">
        <w:rPr>
          <w:rFonts w:asciiTheme="minorHAnsi" w:hAnsiTheme="minorHAnsi"/>
          <w:szCs w:val="22"/>
        </w:rPr>
        <w:t>Project</w:t>
      </w:r>
      <w:r w:rsidR="004B0A89" w:rsidRPr="00FF71C1">
        <w:rPr>
          <w:rFonts w:asciiTheme="minorHAnsi" w:hAnsiTheme="minorHAnsi"/>
          <w:szCs w:val="22"/>
        </w:rPr>
        <w:t>s mainly the level</w:t>
      </w:r>
      <w:r w:rsidR="00B255DA">
        <w:rPr>
          <w:rFonts w:asciiTheme="minorHAnsi" w:hAnsiTheme="minorHAnsi"/>
          <w:szCs w:val="22"/>
        </w:rPr>
        <w:t xml:space="preserve"> </w:t>
      </w:r>
      <w:r w:rsidR="004B0A89" w:rsidRPr="00FF71C1">
        <w:rPr>
          <w:rFonts w:asciiTheme="minorHAnsi" w:hAnsiTheme="minorHAnsi"/>
          <w:szCs w:val="22"/>
        </w:rPr>
        <w:t>2 commitments</w:t>
      </w:r>
      <w:r w:rsidR="003B516B" w:rsidRPr="00FF71C1">
        <w:rPr>
          <w:rFonts w:asciiTheme="minorHAnsi" w:hAnsiTheme="minorHAnsi"/>
          <w:szCs w:val="22"/>
        </w:rPr>
        <w:t>;</w:t>
      </w:r>
    </w:p>
    <w:p w:rsidR="004B0A89" w:rsidRPr="00FF71C1" w:rsidRDefault="004B0A89" w:rsidP="00C74AEC">
      <w:pPr>
        <w:pStyle w:val="ListParagraph"/>
        <w:numPr>
          <w:ilvl w:val="0"/>
          <w:numId w:val="30"/>
        </w:numPr>
        <w:rPr>
          <w:rFonts w:asciiTheme="minorHAnsi" w:hAnsiTheme="minorHAnsi"/>
          <w:szCs w:val="22"/>
        </w:rPr>
      </w:pPr>
      <w:r w:rsidRPr="00FF71C1">
        <w:rPr>
          <w:rFonts w:asciiTheme="minorHAnsi" w:hAnsiTheme="minorHAnsi"/>
          <w:szCs w:val="22"/>
        </w:rPr>
        <w:t xml:space="preserve">To </w:t>
      </w:r>
      <w:r w:rsidR="00885D93">
        <w:rPr>
          <w:rFonts w:asciiTheme="minorHAnsi" w:hAnsiTheme="minorHAnsi"/>
          <w:szCs w:val="22"/>
        </w:rPr>
        <w:t>ensure</w:t>
      </w:r>
      <w:r w:rsidRPr="00FF71C1">
        <w:rPr>
          <w:rFonts w:asciiTheme="minorHAnsi" w:hAnsiTheme="minorHAnsi"/>
          <w:szCs w:val="22"/>
        </w:rPr>
        <w:t xml:space="preserve"> </w:t>
      </w:r>
      <w:r w:rsidR="00885D93">
        <w:rPr>
          <w:rFonts w:asciiTheme="minorHAnsi" w:hAnsiTheme="minorHAnsi"/>
          <w:szCs w:val="22"/>
        </w:rPr>
        <w:t xml:space="preserve">that the technical solution adopted </w:t>
      </w:r>
      <w:r w:rsidR="00E3037C">
        <w:rPr>
          <w:rFonts w:asciiTheme="minorHAnsi" w:hAnsiTheme="minorHAnsi"/>
          <w:szCs w:val="22"/>
        </w:rPr>
        <w:t>will</w:t>
      </w:r>
      <w:r w:rsidR="00885D93">
        <w:rPr>
          <w:rFonts w:asciiTheme="minorHAnsi" w:hAnsiTheme="minorHAnsi"/>
          <w:szCs w:val="22"/>
        </w:rPr>
        <w:t xml:space="preserve"> </w:t>
      </w:r>
      <w:r w:rsidRPr="00FF71C1">
        <w:rPr>
          <w:rFonts w:asciiTheme="minorHAnsi" w:hAnsiTheme="minorHAnsi"/>
          <w:szCs w:val="22"/>
        </w:rPr>
        <w:t>avoid duplicati</w:t>
      </w:r>
      <w:r w:rsidR="00885D93">
        <w:rPr>
          <w:rFonts w:asciiTheme="minorHAnsi" w:hAnsiTheme="minorHAnsi"/>
          <w:szCs w:val="22"/>
        </w:rPr>
        <w:t>on of</w:t>
      </w:r>
      <w:r w:rsidRPr="00FF71C1">
        <w:rPr>
          <w:rFonts w:asciiTheme="minorHAnsi" w:hAnsiTheme="minorHAnsi"/>
          <w:szCs w:val="22"/>
        </w:rPr>
        <w:t xml:space="preserve"> ABAC developments in</w:t>
      </w:r>
      <w:r w:rsidR="00885D93">
        <w:rPr>
          <w:rFonts w:asciiTheme="minorHAnsi" w:hAnsiTheme="minorHAnsi"/>
          <w:szCs w:val="22"/>
        </w:rPr>
        <w:t xml:space="preserve"> OpSys </w:t>
      </w:r>
      <w:r w:rsidRPr="00FF71C1">
        <w:rPr>
          <w:rFonts w:asciiTheme="minorHAnsi" w:hAnsiTheme="minorHAnsi"/>
          <w:szCs w:val="22"/>
        </w:rPr>
        <w:t xml:space="preserve">to answer one of the IT rationalisation's main objectives. </w:t>
      </w:r>
    </w:p>
    <w:p w:rsidR="00EC7F42" w:rsidRPr="00FF71C1" w:rsidRDefault="006B6C33" w:rsidP="006E6EC3">
      <w:pPr>
        <w:pStyle w:val="ListParagraph"/>
        <w:numPr>
          <w:ilvl w:val="0"/>
          <w:numId w:val="30"/>
        </w:numPr>
        <w:rPr>
          <w:rFonts w:asciiTheme="minorHAnsi" w:hAnsiTheme="minorHAnsi"/>
          <w:szCs w:val="22"/>
        </w:rPr>
      </w:pPr>
      <w:r w:rsidRPr="00FF71C1">
        <w:rPr>
          <w:rFonts w:asciiTheme="minorHAnsi" w:hAnsiTheme="minorHAnsi"/>
          <w:szCs w:val="22"/>
        </w:rPr>
        <w:t>T</w:t>
      </w:r>
      <w:r w:rsidR="00B9179A" w:rsidRPr="00FF71C1">
        <w:rPr>
          <w:rFonts w:asciiTheme="minorHAnsi" w:hAnsiTheme="minorHAnsi"/>
          <w:szCs w:val="22"/>
        </w:rPr>
        <w:t xml:space="preserve">o </w:t>
      </w:r>
      <w:r w:rsidR="00AB1191" w:rsidRPr="00FF71C1">
        <w:rPr>
          <w:rFonts w:asciiTheme="minorHAnsi" w:hAnsiTheme="minorHAnsi"/>
          <w:szCs w:val="22"/>
        </w:rPr>
        <w:t>improve</w:t>
      </w:r>
      <w:r w:rsidR="009753BB">
        <w:rPr>
          <w:rFonts w:asciiTheme="minorHAnsi" w:hAnsiTheme="minorHAnsi"/>
          <w:szCs w:val="22"/>
        </w:rPr>
        <w:t xml:space="preserve"> </w:t>
      </w:r>
      <w:r w:rsidR="009A6915" w:rsidRPr="00FF71C1">
        <w:rPr>
          <w:rFonts w:asciiTheme="minorHAnsi" w:hAnsiTheme="minorHAnsi"/>
          <w:szCs w:val="22"/>
        </w:rPr>
        <w:t>the</w:t>
      </w:r>
      <w:r w:rsidR="003810CA" w:rsidRPr="00FF71C1">
        <w:rPr>
          <w:rFonts w:asciiTheme="minorHAnsi" w:hAnsiTheme="minorHAnsi"/>
          <w:szCs w:val="22"/>
        </w:rPr>
        <w:t xml:space="preserve"> management</w:t>
      </w:r>
      <w:r w:rsidR="00885D93">
        <w:rPr>
          <w:rFonts w:asciiTheme="minorHAnsi" w:hAnsiTheme="minorHAnsi"/>
          <w:szCs w:val="22"/>
        </w:rPr>
        <w:t xml:space="preserve"> </w:t>
      </w:r>
      <w:r w:rsidR="006E0606" w:rsidRPr="00FF71C1">
        <w:rPr>
          <w:rFonts w:asciiTheme="minorHAnsi" w:hAnsiTheme="minorHAnsi"/>
          <w:szCs w:val="22"/>
        </w:rPr>
        <w:t>(create</w:t>
      </w:r>
      <w:r w:rsidR="00E16329" w:rsidRPr="00FF71C1">
        <w:rPr>
          <w:rFonts w:asciiTheme="minorHAnsi" w:hAnsiTheme="minorHAnsi"/>
          <w:szCs w:val="22"/>
        </w:rPr>
        <w:t xml:space="preserve">, update, </w:t>
      </w:r>
      <w:r w:rsidR="006E0606" w:rsidRPr="00FF71C1">
        <w:rPr>
          <w:rFonts w:asciiTheme="minorHAnsi" w:hAnsiTheme="minorHAnsi"/>
          <w:szCs w:val="22"/>
        </w:rPr>
        <w:t>close and delete</w:t>
      </w:r>
      <w:r w:rsidR="00E16329" w:rsidRPr="00FF71C1">
        <w:rPr>
          <w:rFonts w:asciiTheme="minorHAnsi" w:hAnsiTheme="minorHAnsi"/>
          <w:szCs w:val="22"/>
        </w:rPr>
        <w:t xml:space="preserve">) </w:t>
      </w:r>
      <w:r w:rsidR="009A6915" w:rsidRPr="00FF71C1">
        <w:rPr>
          <w:rFonts w:asciiTheme="minorHAnsi" w:hAnsiTheme="minorHAnsi"/>
          <w:szCs w:val="22"/>
        </w:rPr>
        <w:t>of Action</w:t>
      </w:r>
      <w:r w:rsidR="00C2478B" w:rsidRPr="00FF71C1">
        <w:rPr>
          <w:rFonts w:asciiTheme="minorHAnsi" w:hAnsiTheme="minorHAnsi"/>
          <w:szCs w:val="22"/>
        </w:rPr>
        <w:t>s</w:t>
      </w:r>
      <w:r w:rsidR="009753BB">
        <w:rPr>
          <w:rFonts w:asciiTheme="minorHAnsi" w:hAnsiTheme="minorHAnsi"/>
          <w:szCs w:val="22"/>
        </w:rPr>
        <w:t xml:space="preserve"> </w:t>
      </w:r>
      <w:r w:rsidR="00E16329" w:rsidRPr="00FF71C1">
        <w:rPr>
          <w:rFonts w:asciiTheme="minorHAnsi" w:hAnsiTheme="minorHAnsi"/>
          <w:szCs w:val="22"/>
        </w:rPr>
        <w:t>and level</w:t>
      </w:r>
      <w:r w:rsidR="00B255DA">
        <w:rPr>
          <w:rFonts w:asciiTheme="minorHAnsi" w:hAnsiTheme="minorHAnsi"/>
          <w:szCs w:val="22"/>
        </w:rPr>
        <w:t xml:space="preserve"> </w:t>
      </w:r>
      <w:r w:rsidR="00E16329" w:rsidRPr="00FF71C1">
        <w:rPr>
          <w:rFonts w:asciiTheme="minorHAnsi" w:hAnsiTheme="minorHAnsi"/>
          <w:szCs w:val="22"/>
        </w:rPr>
        <w:t xml:space="preserve">1 commitments </w:t>
      </w:r>
      <w:r w:rsidR="008A3A55" w:rsidRPr="00FF71C1">
        <w:rPr>
          <w:rFonts w:asciiTheme="minorHAnsi" w:hAnsiTheme="minorHAnsi"/>
          <w:szCs w:val="22"/>
        </w:rPr>
        <w:t xml:space="preserve">through an integrated </w:t>
      </w:r>
      <w:r w:rsidR="009A6915" w:rsidRPr="00FF71C1">
        <w:rPr>
          <w:rFonts w:asciiTheme="minorHAnsi" w:hAnsiTheme="minorHAnsi"/>
          <w:szCs w:val="22"/>
        </w:rPr>
        <w:t xml:space="preserve">and automated </w:t>
      </w:r>
      <w:r w:rsidR="008A3A55" w:rsidRPr="00FF71C1">
        <w:rPr>
          <w:rFonts w:asciiTheme="minorHAnsi" w:hAnsiTheme="minorHAnsi"/>
          <w:szCs w:val="22"/>
        </w:rPr>
        <w:t>approach</w:t>
      </w:r>
      <w:r w:rsidR="00EC7F42" w:rsidRPr="00FF71C1">
        <w:rPr>
          <w:rFonts w:asciiTheme="minorHAnsi" w:hAnsiTheme="minorHAnsi"/>
          <w:szCs w:val="22"/>
        </w:rPr>
        <w:t xml:space="preserve">: </w:t>
      </w:r>
    </w:p>
    <w:p w:rsidR="00125AEE" w:rsidRPr="00FF71C1" w:rsidRDefault="00EC7F42" w:rsidP="006E6EC3">
      <w:pPr>
        <w:pStyle w:val="ListParagraph"/>
        <w:numPr>
          <w:ilvl w:val="0"/>
          <w:numId w:val="30"/>
        </w:numPr>
        <w:rPr>
          <w:rFonts w:asciiTheme="minorHAnsi" w:hAnsiTheme="minorHAnsi"/>
          <w:szCs w:val="22"/>
        </w:rPr>
      </w:pPr>
      <w:r w:rsidRPr="00FF71C1">
        <w:rPr>
          <w:rFonts w:asciiTheme="minorHAnsi" w:hAnsiTheme="minorHAnsi"/>
          <w:szCs w:val="22"/>
        </w:rPr>
        <w:t>To automatically retrieve relevant data between various PCM phases. This will avoid that users must encode several times the same data (The list of all the fields to be automatically retrieved will be identified at a later stage);</w:t>
      </w:r>
    </w:p>
    <w:p w:rsidR="00E16329" w:rsidRPr="00FF71C1" w:rsidRDefault="00E16329" w:rsidP="00C74AEC">
      <w:pPr>
        <w:pStyle w:val="ListParagraph"/>
        <w:numPr>
          <w:ilvl w:val="0"/>
          <w:numId w:val="30"/>
        </w:numPr>
        <w:rPr>
          <w:rFonts w:asciiTheme="minorHAnsi" w:hAnsiTheme="minorHAnsi"/>
          <w:szCs w:val="22"/>
        </w:rPr>
      </w:pPr>
      <w:r w:rsidRPr="00FF71C1">
        <w:rPr>
          <w:rFonts w:asciiTheme="minorHAnsi" w:hAnsiTheme="minorHAnsi"/>
          <w:szCs w:val="22"/>
        </w:rPr>
        <w:t>To facilitate the encoding</w:t>
      </w:r>
      <w:r w:rsidR="008C7C4E" w:rsidRPr="00FF71C1">
        <w:rPr>
          <w:rFonts w:asciiTheme="minorHAnsi" w:hAnsiTheme="minorHAnsi"/>
          <w:szCs w:val="22"/>
        </w:rPr>
        <w:t>, collect and update</w:t>
      </w:r>
      <w:r w:rsidR="009753BB">
        <w:rPr>
          <w:rFonts w:asciiTheme="minorHAnsi" w:hAnsiTheme="minorHAnsi"/>
          <w:szCs w:val="22"/>
        </w:rPr>
        <w:t xml:space="preserve"> </w:t>
      </w:r>
      <w:r w:rsidR="008C7C4E" w:rsidRPr="00FF71C1">
        <w:rPr>
          <w:rFonts w:asciiTheme="minorHAnsi" w:hAnsiTheme="minorHAnsi"/>
          <w:szCs w:val="22"/>
        </w:rPr>
        <w:t>of the data at Action/L</w:t>
      </w:r>
      <w:r w:rsidR="00B255DA">
        <w:rPr>
          <w:rFonts w:asciiTheme="minorHAnsi" w:hAnsiTheme="minorHAnsi"/>
          <w:szCs w:val="22"/>
        </w:rPr>
        <w:t xml:space="preserve"> </w:t>
      </w:r>
      <w:r w:rsidR="008C7C4E" w:rsidRPr="00FF71C1">
        <w:rPr>
          <w:rFonts w:asciiTheme="minorHAnsi" w:hAnsiTheme="minorHAnsi"/>
          <w:szCs w:val="22"/>
        </w:rPr>
        <w:t>1 level by implementing</w:t>
      </w:r>
      <w:r w:rsidRPr="00FF71C1">
        <w:rPr>
          <w:rFonts w:asciiTheme="minorHAnsi" w:hAnsiTheme="minorHAnsi"/>
          <w:szCs w:val="22"/>
        </w:rPr>
        <w:t xml:space="preserve"> guiding tools to help the users to encode their data properly</w:t>
      </w:r>
      <w:r w:rsidR="00310116" w:rsidRPr="00FF71C1">
        <w:rPr>
          <w:rFonts w:asciiTheme="minorHAnsi" w:hAnsiTheme="minorHAnsi"/>
          <w:szCs w:val="22"/>
        </w:rPr>
        <w:t>;</w:t>
      </w:r>
    </w:p>
    <w:p w:rsidR="00EC7F42" w:rsidRPr="002D3EC5" w:rsidRDefault="00310116" w:rsidP="005913CF">
      <w:pPr>
        <w:pStyle w:val="ListParagraph"/>
        <w:numPr>
          <w:ilvl w:val="0"/>
          <w:numId w:val="30"/>
        </w:numPr>
        <w:rPr>
          <w:szCs w:val="22"/>
        </w:rPr>
      </w:pPr>
      <w:r w:rsidRPr="00FF71C1">
        <w:rPr>
          <w:rFonts w:asciiTheme="minorHAnsi" w:hAnsiTheme="minorHAnsi"/>
          <w:szCs w:val="22"/>
        </w:rPr>
        <w:t>To integrate the management of Action</w:t>
      </w:r>
      <w:r w:rsidR="00E3037C">
        <w:rPr>
          <w:rFonts w:asciiTheme="minorHAnsi" w:hAnsiTheme="minorHAnsi"/>
          <w:szCs w:val="22"/>
        </w:rPr>
        <w:t xml:space="preserve">(s) with their </w:t>
      </w:r>
      <w:r w:rsidRPr="00FF71C1">
        <w:rPr>
          <w:rFonts w:asciiTheme="minorHAnsi" w:hAnsiTheme="minorHAnsi"/>
          <w:szCs w:val="22"/>
        </w:rPr>
        <w:t>level</w:t>
      </w:r>
      <w:r w:rsidR="00B255DA">
        <w:rPr>
          <w:rFonts w:asciiTheme="minorHAnsi" w:hAnsiTheme="minorHAnsi"/>
          <w:szCs w:val="22"/>
        </w:rPr>
        <w:t xml:space="preserve"> </w:t>
      </w:r>
      <w:r w:rsidRPr="00FF71C1">
        <w:rPr>
          <w:rFonts w:asciiTheme="minorHAnsi" w:hAnsiTheme="minorHAnsi"/>
          <w:szCs w:val="22"/>
        </w:rPr>
        <w:t xml:space="preserve">1 commitments within the new architecture of Operational entities which will be implemented through OPSYS </w:t>
      </w:r>
      <w:r w:rsidR="00B255DA">
        <w:rPr>
          <w:rFonts w:asciiTheme="minorHAnsi" w:hAnsiTheme="minorHAnsi"/>
          <w:szCs w:val="22"/>
        </w:rPr>
        <w:t>Project</w:t>
      </w:r>
      <w:r w:rsidR="00B255DA" w:rsidRPr="00FF71C1">
        <w:rPr>
          <w:rFonts w:asciiTheme="minorHAnsi" w:hAnsiTheme="minorHAnsi"/>
          <w:szCs w:val="22"/>
        </w:rPr>
        <w:t xml:space="preserve"> </w:t>
      </w:r>
      <w:r w:rsidRPr="00FF71C1">
        <w:rPr>
          <w:rFonts w:asciiTheme="minorHAnsi" w:hAnsiTheme="minorHAnsi"/>
          <w:szCs w:val="22"/>
        </w:rPr>
        <w:t>1;</w:t>
      </w:r>
    </w:p>
    <w:p w:rsidR="00EC7F42" w:rsidRPr="00FF71C1" w:rsidRDefault="00EC7F42" w:rsidP="005913CF">
      <w:pPr>
        <w:pStyle w:val="ListParagraph"/>
        <w:numPr>
          <w:ilvl w:val="0"/>
          <w:numId w:val="30"/>
        </w:numPr>
        <w:rPr>
          <w:szCs w:val="22"/>
        </w:rPr>
      </w:pPr>
      <w:r w:rsidRPr="00FF71C1">
        <w:rPr>
          <w:szCs w:val="22"/>
        </w:rPr>
        <w:t>To capture current</w:t>
      </w:r>
      <w:r w:rsidR="008662C8">
        <w:rPr>
          <w:szCs w:val="22"/>
        </w:rPr>
        <w:t>ly</w:t>
      </w:r>
      <w:r w:rsidRPr="00FF71C1">
        <w:rPr>
          <w:szCs w:val="22"/>
        </w:rPr>
        <w:t xml:space="preserve"> missing data </w:t>
      </w:r>
      <w:r w:rsidR="008662C8">
        <w:rPr>
          <w:szCs w:val="22"/>
        </w:rPr>
        <w:t>(</w:t>
      </w:r>
      <w:r w:rsidRPr="00FF71C1">
        <w:rPr>
          <w:szCs w:val="22"/>
        </w:rPr>
        <w:t>includ</w:t>
      </w:r>
      <w:r w:rsidR="008662C8">
        <w:rPr>
          <w:szCs w:val="22"/>
        </w:rPr>
        <w:t>ing</w:t>
      </w:r>
      <w:r w:rsidRPr="00FF71C1">
        <w:rPr>
          <w:szCs w:val="22"/>
        </w:rPr>
        <w:t xml:space="preserve"> an appropriate </w:t>
      </w:r>
      <w:r w:rsidR="00DD6221">
        <w:rPr>
          <w:szCs w:val="22"/>
        </w:rPr>
        <w:t xml:space="preserve">statistical, </w:t>
      </w:r>
      <w:r w:rsidRPr="00FF71C1">
        <w:rPr>
          <w:szCs w:val="22"/>
        </w:rPr>
        <w:t>sector and geographical tagging</w:t>
      </w:r>
      <w:r w:rsidR="008662C8">
        <w:rPr>
          <w:szCs w:val="22"/>
        </w:rPr>
        <w:t>)</w:t>
      </w:r>
      <w:r w:rsidRPr="00FF71C1">
        <w:rPr>
          <w:szCs w:val="22"/>
        </w:rPr>
        <w:t>;</w:t>
      </w:r>
    </w:p>
    <w:p w:rsidR="00B9179A" w:rsidRPr="00FF71C1" w:rsidRDefault="006B6C33" w:rsidP="00C74AEC">
      <w:pPr>
        <w:pStyle w:val="ListParagraph"/>
        <w:numPr>
          <w:ilvl w:val="0"/>
          <w:numId w:val="30"/>
        </w:numPr>
        <w:rPr>
          <w:rFonts w:asciiTheme="minorHAnsi" w:hAnsiTheme="minorHAnsi"/>
          <w:szCs w:val="22"/>
        </w:rPr>
      </w:pPr>
      <w:r w:rsidRPr="00FF71C1">
        <w:rPr>
          <w:rFonts w:asciiTheme="minorHAnsi" w:hAnsiTheme="minorHAnsi"/>
          <w:szCs w:val="22"/>
        </w:rPr>
        <w:t>To allow</w:t>
      </w:r>
      <w:r w:rsidR="009753BB">
        <w:rPr>
          <w:rFonts w:asciiTheme="minorHAnsi" w:hAnsiTheme="minorHAnsi"/>
          <w:szCs w:val="22"/>
        </w:rPr>
        <w:t xml:space="preserve"> </w:t>
      </w:r>
      <w:r w:rsidR="00310116" w:rsidRPr="00FF71C1">
        <w:rPr>
          <w:rFonts w:asciiTheme="minorHAnsi" w:hAnsiTheme="minorHAnsi"/>
          <w:szCs w:val="22"/>
        </w:rPr>
        <w:t xml:space="preserve">more </w:t>
      </w:r>
      <w:r w:rsidR="00B9179A" w:rsidRPr="00FF71C1">
        <w:rPr>
          <w:rFonts w:asciiTheme="minorHAnsi" w:hAnsiTheme="minorHAnsi"/>
          <w:szCs w:val="22"/>
        </w:rPr>
        <w:t xml:space="preserve">interoperability </w:t>
      </w:r>
      <w:r w:rsidR="00C57F53" w:rsidRPr="00FF71C1">
        <w:rPr>
          <w:rFonts w:asciiTheme="minorHAnsi" w:hAnsiTheme="minorHAnsi"/>
          <w:szCs w:val="22"/>
        </w:rPr>
        <w:t>and</w:t>
      </w:r>
      <w:r w:rsidR="008A0BEC" w:rsidRPr="00FF71C1">
        <w:rPr>
          <w:rFonts w:asciiTheme="minorHAnsi" w:hAnsiTheme="minorHAnsi"/>
          <w:szCs w:val="22"/>
        </w:rPr>
        <w:t>/or</w:t>
      </w:r>
      <w:r w:rsidR="00C57F53" w:rsidRPr="00FF71C1">
        <w:rPr>
          <w:rFonts w:asciiTheme="minorHAnsi" w:hAnsiTheme="minorHAnsi"/>
          <w:szCs w:val="22"/>
        </w:rPr>
        <w:t xml:space="preserve"> integration </w:t>
      </w:r>
      <w:r w:rsidR="00082D95" w:rsidRPr="00FF71C1">
        <w:rPr>
          <w:rFonts w:asciiTheme="minorHAnsi" w:hAnsiTheme="minorHAnsi"/>
          <w:szCs w:val="22"/>
        </w:rPr>
        <w:t>with others systems</w:t>
      </w:r>
      <w:r w:rsidR="009753BB">
        <w:rPr>
          <w:rFonts w:asciiTheme="minorHAnsi" w:hAnsiTheme="minorHAnsi"/>
          <w:szCs w:val="22"/>
        </w:rPr>
        <w:t>:</w:t>
      </w:r>
      <w:r w:rsidR="00082D95" w:rsidRPr="00FF71C1">
        <w:rPr>
          <w:rFonts w:asciiTheme="minorHAnsi" w:hAnsiTheme="minorHAnsi"/>
          <w:szCs w:val="22"/>
        </w:rPr>
        <w:t xml:space="preserve"> </w:t>
      </w:r>
      <w:r w:rsidR="001412AD" w:rsidRPr="00FF71C1">
        <w:rPr>
          <w:rFonts w:asciiTheme="minorHAnsi" w:hAnsiTheme="minorHAnsi"/>
          <w:szCs w:val="22"/>
        </w:rPr>
        <w:t>ABAC</w:t>
      </w:r>
      <w:r w:rsidR="007B410A" w:rsidRPr="00FF71C1">
        <w:rPr>
          <w:rFonts w:asciiTheme="minorHAnsi" w:hAnsiTheme="minorHAnsi"/>
          <w:szCs w:val="22"/>
        </w:rPr>
        <w:t>, DWH</w:t>
      </w:r>
      <w:r w:rsidR="003B516B" w:rsidRPr="00FF71C1">
        <w:rPr>
          <w:rFonts w:asciiTheme="minorHAnsi" w:hAnsiTheme="minorHAnsi"/>
          <w:szCs w:val="22"/>
        </w:rPr>
        <w:t>,</w:t>
      </w:r>
      <w:r w:rsidR="006E6EC3" w:rsidRPr="00FF71C1">
        <w:rPr>
          <w:rFonts w:asciiTheme="minorHAnsi" w:hAnsiTheme="minorHAnsi"/>
          <w:szCs w:val="22"/>
        </w:rPr>
        <w:t xml:space="preserve"> MIS,</w:t>
      </w:r>
      <w:r w:rsidR="009753BB">
        <w:rPr>
          <w:rFonts w:asciiTheme="minorHAnsi" w:hAnsiTheme="minorHAnsi"/>
          <w:szCs w:val="22"/>
        </w:rPr>
        <w:t xml:space="preserve"> </w:t>
      </w:r>
      <w:r w:rsidR="008D2C51" w:rsidRPr="00FF71C1">
        <w:rPr>
          <w:rFonts w:asciiTheme="minorHAnsi" w:hAnsiTheme="minorHAnsi"/>
          <w:szCs w:val="22"/>
        </w:rPr>
        <w:t>BPC, AUDIT,</w:t>
      </w:r>
      <w:r w:rsidR="00750A16" w:rsidRPr="00FF71C1">
        <w:rPr>
          <w:rFonts w:asciiTheme="minorHAnsi" w:hAnsiTheme="minorHAnsi"/>
          <w:szCs w:val="22"/>
        </w:rPr>
        <w:t xml:space="preserve"> ROM, EVAL,</w:t>
      </w:r>
      <w:r w:rsidR="008D2C51" w:rsidRPr="00FF71C1">
        <w:rPr>
          <w:rFonts w:asciiTheme="minorHAnsi" w:hAnsiTheme="minorHAnsi"/>
          <w:szCs w:val="22"/>
        </w:rPr>
        <w:t xml:space="preserve"> </w:t>
      </w:r>
      <w:r w:rsidR="004378CE" w:rsidRPr="00FF71C1">
        <w:rPr>
          <w:rFonts w:asciiTheme="minorHAnsi" w:hAnsiTheme="minorHAnsi"/>
          <w:szCs w:val="22"/>
        </w:rPr>
        <w:t>EuropeAid,</w:t>
      </w:r>
      <w:r w:rsidR="00A73645" w:rsidRPr="00FF71C1">
        <w:rPr>
          <w:rFonts w:asciiTheme="minorHAnsi" w:hAnsiTheme="minorHAnsi"/>
          <w:szCs w:val="22"/>
        </w:rPr>
        <w:t xml:space="preserve"> NEAR </w:t>
      </w:r>
      <w:r w:rsidR="004378CE" w:rsidRPr="00FF71C1">
        <w:rPr>
          <w:rFonts w:asciiTheme="minorHAnsi" w:hAnsiTheme="minorHAnsi"/>
          <w:szCs w:val="22"/>
        </w:rPr>
        <w:t xml:space="preserve">and FPI </w:t>
      </w:r>
      <w:r w:rsidR="006E6EC3" w:rsidRPr="00FF71C1">
        <w:rPr>
          <w:rFonts w:asciiTheme="minorHAnsi" w:hAnsiTheme="minorHAnsi"/>
          <w:szCs w:val="22"/>
        </w:rPr>
        <w:t>website</w:t>
      </w:r>
      <w:r w:rsidR="00A73645" w:rsidRPr="00FF71C1">
        <w:rPr>
          <w:rFonts w:asciiTheme="minorHAnsi" w:hAnsiTheme="minorHAnsi"/>
          <w:szCs w:val="22"/>
        </w:rPr>
        <w:t>s</w:t>
      </w:r>
      <w:r w:rsidR="003B516B" w:rsidRPr="00FF71C1">
        <w:rPr>
          <w:rFonts w:asciiTheme="minorHAnsi" w:hAnsiTheme="minorHAnsi"/>
          <w:szCs w:val="22"/>
        </w:rPr>
        <w:t>…</w:t>
      </w:r>
    </w:p>
    <w:p w:rsidR="00141410" w:rsidRPr="001C2490" w:rsidRDefault="00141410" w:rsidP="00080E9B">
      <w:pPr>
        <w:pStyle w:val="Guidance"/>
        <w:spacing w:after="0"/>
        <w:ind w:left="0"/>
        <w:jc w:val="both"/>
        <w:rPr>
          <w:rFonts w:asciiTheme="minorHAnsi" w:hAnsiTheme="minorHAnsi" w:cs="Calibri"/>
          <w:i w:val="0"/>
          <w:color w:val="1B6FB5"/>
          <w:sz w:val="20"/>
          <w:lang w:val="en-GB"/>
        </w:rPr>
      </w:pPr>
    </w:p>
    <w:p w:rsidR="003F05F0" w:rsidRPr="001C2490" w:rsidRDefault="009C32EE" w:rsidP="009568BD">
      <w:pPr>
        <w:pStyle w:val="Heading1"/>
        <w:rPr>
          <w:rFonts w:asciiTheme="minorHAnsi" w:hAnsiTheme="minorHAnsi"/>
        </w:rPr>
      </w:pPr>
      <w:bookmarkStart w:id="18" w:name="_Toc443472887"/>
      <w:r w:rsidRPr="001C2490">
        <w:rPr>
          <w:rFonts w:asciiTheme="minorHAnsi" w:hAnsiTheme="minorHAnsi"/>
        </w:rPr>
        <w:t>Possible Alternatives</w:t>
      </w:r>
      <w:bookmarkEnd w:id="18"/>
    </w:p>
    <w:p w:rsidR="0056654A" w:rsidRPr="00FF71C1" w:rsidRDefault="00221602" w:rsidP="00080E9B">
      <w:pPr>
        <w:pStyle w:val="Guidance"/>
        <w:spacing w:before="240" w:after="0"/>
        <w:ind w:left="0"/>
        <w:jc w:val="both"/>
        <w:rPr>
          <w:rFonts w:asciiTheme="minorHAnsi" w:hAnsiTheme="minorHAnsi" w:cs="Times New Roman"/>
          <w:i w:val="0"/>
          <w:color w:val="auto"/>
          <w:sz w:val="22"/>
          <w:szCs w:val="22"/>
          <w:lang w:val="en-GB"/>
        </w:rPr>
      </w:pPr>
      <w:r w:rsidRPr="00FF71C1">
        <w:rPr>
          <w:rFonts w:asciiTheme="minorHAnsi" w:hAnsiTheme="minorHAnsi" w:cs="Times New Roman"/>
          <w:i w:val="0"/>
          <w:color w:val="auto"/>
          <w:sz w:val="22"/>
          <w:szCs w:val="22"/>
          <w:lang w:val="en-GB"/>
        </w:rPr>
        <w:t>D</w:t>
      </w:r>
      <w:r w:rsidR="0056654A" w:rsidRPr="00FF71C1">
        <w:rPr>
          <w:rFonts w:asciiTheme="minorHAnsi" w:hAnsiTheme="minorHAnsi" w:cs="Times New Roman"/>
          <w:i w:val="0"/>
          <w:color w:val="auto"/>
          <w:sz w:val="22"/>
          <w:szCs w:val="22"/>
          <w:lang w:val="en-GB"/>
        </w:rPr>
        <w:t xml:space="preserve">etailed </w:t>
      </w:r>
      <w:r w:rsidR="00AD3118" w:rsidRPr="00FF71C1">
        <w:rPr>
          <w:rFonts w:asciiTheme="minorHAnsi" w:hAnsiTheme="minorHAnsi" w:cs="Times New Roman"/>
          <w:i w:val="0"/>
          <w:color w:val="auto"/>
          <w:sz w:val="22"/>
          <w:szCs w:val="22"/>
          <w:lang w:val="en-GB"/>
        </w:rPr>
        <w:t>analyses have</w:t>
      </w:r>
      <w:r w:rsidR="0056654A" w:rsidRPr="00FF71C1">
        <w:rPr>
          <w:rFonts w:asciiTheme="minorHAnsi" w:hAnsiTheme="minorHAnsi" w:cs="Times New Roman"/>
          <w:i w:val="0"/>
          <w:color w:val="auto"/>
          <w:sz w:val="22"/>
          <w:szCs w:val="22"/>
          <w:lang w:val="en-GB"/>
        </w:rPr>
        <w:t xml:space="preserve"> been provided </w:t>
      </w:r>
      <w:r w:rsidRPr="00FF71C1">
        <w:rPr>
          <w:rFonts w:asciiTheme="minorHAnsi" w:hAnsiTheme="minorHAnsi" w:cs="Times New Roman"/>
          <w:i w:val="0"/>
          <w:color w:val="auto"/>
          <w:sz w:val="22"/>
          <w:szCs w:val="22"/>
          <w:lang w:val="en-GB"/>
        </w:rPr>
        <w:t>for the</w:t>
      </w:r>
      <w:r w:rsidR="0056654A" w:rsidRPr="00FF71C1">
        <w:rPr>
          <w:rFonts w:asciiTheme="minorHAnsi" w:hAnsiTheme="minorHAnsi" w:cs="Times New Roman"/>
          <w:i w:val="0"/>
          <w:color w:val="auto"/>
          <w:sz w:val="22"/>
          <w:szCs w:val="22"/>
          <w:lang w:val="en-GB"/>
        </w:rPr>
        <w:t xml:space="preserve"> possible alternatives at the time of the vision (see </w:t>
      </w:r>
      <w:r w:rsidR="00B31CAA" w:rsidRPr="00FF71C1">
        <w:rPr>
          <w:rFonts w:asciiTheme="minorHAnsi" w:hAnsiTheme="minorHAnsi" w:cs="Times New Roman"/>
          <w:i w:val="0"/>
          <w:color w:val="auto"/>
          <w:sz w:val="22"/>
          <w:szCs w:val="22"/>
          <w:lang w:val="en-GB"/>
        </w:rPr>
        <w:t xml:space="preserve">general </w:t>
      </w:r>
      <w:r w:rsidR="0056654A" w:rsidRPr="00FF71C1">
        <w:rPr>
          <w:rFonts w:asciiTheme="minorHAnsi" w:hAnsiTheme="minorHAnsi" w:cs="Times New Roman"/>
          <w:i w:val="0"/>
          <w:color w:val="auto"/>
          <w:sz w:val="22"/>
          <w:szCs w:val="22"/>
          <w:lang w:val="en-GB"/>
        </w:rPr>
        <w:t>business case for the all Opsys programme, dated 19/08/2015).</w:t>
      </w:r>
    </w:p>
    <w:p w:rsidR="00E36A1F" w:rsidRDefault="00E36A1F" w:rsidP="00080E9B">
      <w:pPr>
        <w:pStyle w:val="Guidance"/>
        <w:spacing w:before="240" w:after="0"/>
        <w:ind w:left="0"/>
        <w:jc w:val="both"/>
        <w:rPr>
          <w:rFonts w:asciiTheme="minorHAnsi" w:hAnsiTheme="minorHAnsi" w:cs="Times New Roman"/>
          <w:i w:val="0"/>
          <w:color w:val="auto"/>
          <w:sz w:val="22"/>
          <w:szCs w:val="22"/>
          <w:lang w:val="en-GB"/>
        </w:rPr>
      </w:pPr>
      <w:r>
        <w:rPr>
          <w:rFonts w:asciiTheme="minorHAnsi" w:hAnsiTheme="minorHAnsi" w:cs="Times New Roman"/>
          <w:i w:val="0"/>
          <w:color w:val="auto"/>
          <w:sz w:val="22"/>
          <w:szCs w:val="22"/>
          <w:lang w:val="en-GB"/>
        </w:rPr>
        <w:t xml:space="preserve">The joint gap analysis done with DIGIT end of 2015 has concluded that there is no opportunity for corporate re-use for project 2A. </w:t>
      </w:r>
    </w:p>
    <w:p w:rsidR="00E36A1F" w:rsidRDefault="00E36A1F" w:rsidP="00080E9B">
      <w:pPr>
        <w:pStyle w:val="Guidance"/>
        <w:spacing w:before="240" w:after="0"/>
        <w:ind w:left="0"/>
        <w:jc w:val="both"/>
        <w:rPr>
          <w:rFonts w:asciiTheme="minorHAnsi" w:hAnsiTheme="minorHAnsi" w:cs="Times New Roman"/>
          <w:i w:val="0"/>
          <w:color w:val="auto"/>
          <w:sz w:val="22"/>
          <w:szCs w:val="22"/>
          <w:lang w:val="en-GB"/>
        </w:rPr>
      </w:pPr>
      <w:r>
        <w:rPr>
          <w:rFonts w:asciiTheme="minorHAnsi" w:hAnsiTheme="minorHAnsi" w:cs="Times New Roman"/>
          <w:i w:val="0"/>
          <w:color w:val="auto"/>
          <w:sz w:val="22"/>
          <w:szCs w:val="22"/>
          <w:lang w:val="en-GB"/>
        </w:rPr>
        <w:t>The work done in the framework of the CRIS ABAC rationalisation for CRIS decision and CRIS contract has led to a management decision in July 2015 to reject the possibility for operational staff to work directly in ABAC, preferring the options of interacting with ABAC through web-services.</w:t>
      </w:r>
    </w:p>
    <w:p w:rsidR="006A57E1" w:rsidRPr="00FF71C1" w:rsidRDefault="00A32E6F" w:rsidP="00080E9B">
      <w:pPr>
        <w:pStyle w:val="Guidance"/>
        <w:spacing w:before="240" w:after="0"/>
        <w:ind w:left="0"/>
        <w:jc w:val="both"/>
        <w:rPr>
          <w:rFonts w:asciiTheme="minorHAnsi" w:hAnsiTheme="minorHAnsi" w:cs="Times New Roman"/>
          <w:i w:val="0"/>
          <w:color w:val="auto"/>
          <w:sz w:val="22"/>
          <w:szCs w:val="22"/>
          <w:lang w:val="en-GB"/>
        </w:rPr>
      </w:pPr>
      <w:r w:rsidRPr="00FF71C1">
        <w:rPr>
          <w:rFonts w:asciiTheme="minorHAnsi" w:hAnsiTheme="minorHAnsi" w:cs="Times New Roman"/>
          <w:i w:val="0"/>
          <w:color w:val="auto"/>
          <w:sz w:val="22"/>
          <w:szCs w:val="22"/>
          <w:lang w:val="en-GB"/>
        </w:rPr>
        <w:t xml:space="preserve">During the </w:t>
      </w:r>
      <w:r w:rsidR="006A57E1" w:rsidRPr="00FF71C1">
        <w:rPr>
          <w:rFonts w:asciiTheme="minorHAnsi" w:hAnsiTheme="minorHAnsi" w:cs="Times New Roman"/>
          <w:i w:val="0"/>
          <w:color w:val="auto"/>
          <w:sz w:val="22"/>
          <w:szCs w:val="22"/>
          <w:lang w:val="en-GB"/>
        </w:rPr>
        <w:t>first</w:t>
      </w:r>
      <w:r w:rsidRPr="00FF71C1">
        <w:rPr>
          <w:rFonts w:asciiTheme="minorHAnsi" w:hAnsiTheme="minorHAnsi" w:cs="Times New Roman"/>
          <w:i w:val="0"/>
          <w:color w:val="auto"/>
          <w:sz w:val="22"/>
          <w:szCs w:val="22"/>
          <w:lang w:val="en-GB"/>
        </w:rPr>
        <w:t xml:space="preserve"> semester of 201</w:t>
      </w:r>
      <w:r w:rsidR="006A57E1" w:rsidRPr="00FF71C1">
        <w:rPr>
          <w:rFonts w:asciiTheme="minorHAnsi" w:hAnsiTheme="minorHAnsi" w:cs="Times New Roman"/>
          <w:i w:val="0"/>
          <w:color w:val="auto"/>
          <w:sz w:val="22"/>
          <w:szCs w:val="22"/>
          <w:lang w:val="en-GB"/>
        </w:rPr>
        <w:t>6</w:t>
      </w:r>
      <w:r w:rsidRPr="00FF71C1">
        <w:rPr>
          <w:rFonts w:asciiTheme="minorHAnsi" w:hAnsiTheme="minorHAnsi" w:cs="Times New Roman"/>
          <w:i w:val="0"/>
          <w:color w:val="auto"/>
          <w:sz w:val="22"/>
          <w:szCs w:val="22"/>
          <w:lang w:val="en-GB"/>
        </w:rPr>
        <w:t xml:space="preserve">, </w:t>
      </w:r>
      <w:r w:rsidR="00B31CAA" w:rsidRPr="00FF71C1">
        <w:rPr>
          <w:rFonts w:asciiTheme="minorHAnsi" w:hAnsiTheme="minorHAnsi" w:cs="Times New Roman"/>
          <w:i w:val="0"/>
          <w:color w:val="auto"/>
          <w:sz w:val="22"/>
          <w:szCs w:val="22"/>
          <w:lang w:val="en-GB"/>
        </w:rPr>
        <w:t xml:space="preserve">a joint work </w:t>
      </w:r>
      <w:r w:rsidR="006A57E1" w:rsidRPr="00FF71C1">
        <w:rPr>
          <w:rFonts w:asciiTheme="minorHAnsi" w:hAnsiTheme="minorHAnsi" w:cs="Times New Roman"/>
          <w:i w:val="0"/>
          <w:color w:val="auto"/>
          <w:sz w:val="22"/>
          <w:szCs w:val="22"/>
          <w:lang w:val="en-GB"/>
        </w:rPr>
        <w:t>is currently</w:t>
      </w:r>
      <w:r w:rsidR="00B31CAA" w:rsidRPr="00FF71C1">
        <w:rPr>
          <w:rFonts w:asciiTheme="minorHAnsi" w:hAnsiTheme="minorHAnsi" w:cs="Times New Roman"/>
          <w:i w:val="0"/>
          <w:color w:val="auto"/>
          <w:sz w:val="22"/>
          <w:szCs w:val="22"/>
          <w:lang w:val="en-GB"/>
        </w:rPr>
        <w:t xml:space="preserve"> done with DIGIT and</w:t>
      </w:r>
      <w:r w:rsidRPr="00FF71C1">
        <w:rPr>
          <w:rFonts w:asciiTheme="minorHAnsi" w:hAnsiTheme="minorHAnsi" w:cs="Times New Roman"/>
          <w:i w:val="0"/>
          <w:color w:val="auto"/>
          <w:sz w:val="22"/>
          <w:szCs w:val="22"/>
          <w:lang w:val="en-GB"/>
        </w:rPr>
        <w:t xml:space="preserve"> DG RTD, in the perspective of a possible </w:t>
      </w:r>
      <w:r w:rsidR="00B31CAA" w:rsidRPr="00FF71C1">
        <w:rPr>
          <w:rFonts w:asciiTheme="minorHAnsi" w:hAnsiTheme="minorHAnsi" w:cs="Times New Roman"/>
          <w:i w:val="0"/>
          <w:color w:val="auto"/>
          <w:sz w:val="22"/>
          <w:szCs w:val="22"/>
          <w:lang w:val="en-GB"/>
        </w:rPr>
        <w:t>re-use</w:t>
      </w:r>
      <w:r w:rsidR="0028264E">
        <w:rPr>
          <w:rFonts w:asciiTheme="minorHAnsi" w:hAnsiTheme="minorHAnsi" w:cs="Times New Roman"/>
          <w:i w:val="0"/>
          <w:color w:val="auto"/>
          <w:sz w:val="22"/>
          <w:szCs w:val="22"/>
          <w:lang w:val="en-GB"/>
        </w:rPr>
        <w:t xml:space="preserve"> </w:t>
      </w:r>
      <w:r w:rsidR="00B31CAA" w:rsidRPr="00FF71C1">
        <w:rPr>
          <w:rFonts w:asciiTheme="minorHAnsi" w:hAnsiTheme="minorHAnsi" w:cs="Times New Roman"/>
          <w:i w:val="0"/>
          <w:color w:val="auto"/>
          <w:sz w:val="22"/>
          <w:szCs w:val="22"/>
          <w:lang w:val="en-GB"/>
        </w:rPr>
        <w:t xml:space="preserve">of </w:t>
      </w:r>
      <w:r w:rsidRPr="00FF71C1">
        <w:rPr>
          <w:rFonts w:asciiTheme="minorHAnsi" w:hAnsiTheme="minorHAnsi" w:cs="Times New Roman"/>
          <w:i w:val="0"/>
          <w:color w:val="auto"/>
          <w:sz w:val="22"/>
          <w:szCs w:val="22"/>
          <w:lang w:val="en-GB"/>
        </w:rPr>
        <w:t>GMS (Grant Management S</w:t>
      </w:r>
      <w:r w:rsidR="00AB3B93" w:rsidRPr="00FF71C1">
        <w:rPr>
          <w:rFonts w:asciiTheme="minorHAnsi" w:hAnsiTheme="minorHAnsi" w:cs="Times New Roman"/>
          <w:i w:val="0"/>
          <w:color w:val="auto"/>
          <w:sz w:val="22"/>
          <w:szCs w:val="22"/>
          <w:lang w:val="en-GB"/>
        </w:rPr>
        <w:t>uite</w:t>
      </w:r>
      <w:r w:rsidRPr="00FF71C1">
        <w:rPr>
          <w:rFonts w:asciiTheme="minorHAnsi" w:hAnsiTheme="minorHAnsi" w:cs="Times New Roman"/>
          <w:i w:val="0"/>
          <w:color w:val="auto"/>
          <w:sz w:val="22"/>
          <w:szCs w:val="22"/>
          <w:lang w:val="en-GB"/>
        </w:rPr>
        <w:t>) from DG RTD, built on the SYGMA and COMPASS solutions</w:t>
      </w:r>
      <w:r w:rsidR="006A57E1" w:rsidRPr="00FF71C1">
        <w:rPr>
          <w:rFonts w:asciiTheme="minorHAnsi" w:hAnsiTheme="minorHAnsi" w:cs="Times New Roman"/>
          <w:i w:val="0"/>
          <w:color w:val="auto"/>
          <w:sz w:val="22"/>
          <w:szCs w:val="22"/>
          <w:lang w:val="en-GB"/>
        </w:rPr>
        <w:t xml:space="preserve"> for the Management of the level</w:t>
      </w:r>
      <w:r w:rsidR="00B255DA">
        <w:rPr>
          <w:rFonts w:asciiTheme="minorHAnsi" w:hAnsiTheme="minorHAnsi" w:cs="Times New Roman"/>
          <w:i w:val="0"/>
          <w:color w:val="auto"/>
          <w:sz w:val="22"/>
          <w:szCs w:val="22"/>
          <w:lang w:val="en-GB"/>
        </w:rPr>
        <w:t xml:space="preserve"> </w:t>
      </w:r>
      <w:r w:rsidR="006A57E1" w:rsidRPr="00FF71C1">
        <w:rPr>
          <w:rFonts w:asciiTheme="minorHAnsi" w:hAnsiTheme="minorHAnsi" w:cs="Times New Roman"/>
          <w:i w:val="0"/>
          <w:color w:val="auto"/>
          <w:sz w:val="22"/>
          <w:szCs w:val="22"/>
          <w:lang w:val="en-GB"/>
        </w:rPr>
        <w:t>2</w:t>
      </w:r>
      <w:r w:rsidR="00B255DA">
        <w:rPr>
          <w:rFonts w:asciiTheme="minorHAnsi" w:hAnsiTheme="minorHAnsi" w:cs="Times New Roman"/>
          <w:i w:val="0"/>
          <w:color w:val="auto"/>
          <w:sz w:val="22"/>
          <w:szCs w:val="22"/>
          <w:lang w:val="en-GB"/>
        </w:rPr>
        <w:t xml:space="preserve"> </w:t>
      </w:r>
      <w:r w:rsidR="006A57E1" w:rsidRPr="00FF71C1">
        <w:rPr>
          <w:rFonts w:asciiTheme="minorHAnsi" w:hAnsiTheme="minorHAnsi" w:cs="Times New Roman"/>
          <w:i w:val="0"/>
          <w:color w:val="auto"/>
          <w:sz w:val="22"/>
          <w:szCs w:val="22"/>
          <w:lang w:val="en-GB"/>
        </w:rPr>
        <w:t>commitments</w:t>
      </w:r>
      <w:r w:rsidRPr="00FF71C1">
        <w:rPr>
          <w:rFonts w:asciiTheme="minorHAnsi" w:hAnsiTheme="minorHAnsi" w:cs="Times New Roman"/>
          <w:i w:val="0"/>
          <w:color w:val="auto"/>
          <w:sz w:val="22"/>
          <w:szCs w:val="22"/>
          <w:lang w:val="en-GB"/>
        </w:rPr>
        <w:t xml:space="preserve">. </w:t>
      </w:r>
      <w:r w:rsidR="006A57E1" w:rsidRPr="00FF71C1">
        <w:rPr>
          <w:rFonts w:asciiTheme="minorHAnsi" w:hAnsiTheme="minorHAnsi" w:cs="Times New Roman"/>
          <w:i w:val="0"/>
          <w:color w:val="auto"/>
          <w:sz w:val="22"/>
          <w:szCs w:val="22"/>
          <w:lang w:val="en-GB"/>
        </w:rPr>
        <w:t>Depending on the results of this</w:t>
      </w:r>
      <w:r w:rsidR="00B31CAA" w:rsidRPr="00FF71C1">
        <w:rPr>
          <w:rFonts w:asciiTheme="minorHAnsi" w:hAnsiTheme="minorHAnsi" w:cs="Times New Roman"/>
          <w:i w:val="0"/>
          <w:color w:val="auto"/>
          <w:sz w:val="22"/>
          <w:szCs w:val="22"/>
          <w:lang w:val="en-GB"/>
        </w:rPr>
        <w:t xml:space="preserve"> joint gap analysis</w:t>
      </w:r>
      <w:r w:rsidR="006A57E1" w:rsidRPr="00FF71C1">
        <w:rPr>
          <w:rFonts w:asciiTheme="minorHAnsi" w:hAnsiTheme="minorHAnsi" w:cs="Times New Roman"/>
          <w:i w:val="0"/>
          <w:color w:val="auto"/>
          <w:sz w:val="22"/>
          <w:szCs w:val="22"/>
          <w:lang w:val="en-GB"/>
        </w:rPr>
        <w:t xml:space="preserve"> it</w:t>
      </w:r>
      <w:r w:rsidR="0028264E">
        <w:rPr>
          <w:rFonts w:asciiTheme="minorHAnsi" w:hAnsiTheme="minorHAnsi" w:cs="Times New Roman"/>
          <w:i w:val="0"/>
          <w:color w:val="auto"/>
          <w:sz w:val="22"/>
          <w:szCs w:val="22"/>
          <w:lang w:val="en-GB"/>
        </w:rPr>
        <w:t xml:space="preserve"> </w:t>
      </w:r>
      <w:r w:rsidR="006A57E1" w:rsidRPr="00FF71C1">
        <w:rPr>
          <w:rFonts w:asciiTheme="minorHAnsi" w:hAnsiTheme="minorHAnsi" w:cs="Times New Roman"/>
          <w:i w:val="0"/>
          <w:color w:val="auto"/>
          <w:sz w:val="22"/>
          <w:szCs w:val="22"/>
          <w:lang w:val="en-GB"/>
        </w:rPr>
        <w:t xml:space="preserve">might be envisaged to use COMPASS </w:t>
      </w:r>
      <w:r w:rsidR="00B31CAA" w:rsidRPr="00FF71C1">
        <w:rPr>
          <w:rFonts w:asciiTheme="minorHAnsi" w:hAnsiTheme="minorHAnsi" w:cs="Times New Roman"/>
          <w:i w:val="0"/>
          <w:color w:val="auto"/>
          <w:sz w:val="22"/>
          <w:szCs w:val="22"/>
          <w:lang w:val="en-GB"/>
        </w:rPr>
        <w:t xml:space="preserve">for </w:t>
      </w:r>
      <w:r w:rsidR="006A57E1" w:rsidRPr="00FF71C1">
        <w:rPr>
          <w:rFonts w:asciiTheme="minorHAnsi" w:hAnsiTheme="minorHAnsi" w:cs="Times New Roman"/>
          <w:i w:val="0"/>
          <w:color w:val="auto"/>
          <w:sz w:val="22"/>
          <w:szCs w:val="22"/>
          <w:lang w:val="en-GB"/>
        </w:rPr>
        <w:t>Action</w:t>
      </w:r>
      <w:r w:rsidR="00B31CAA" w:rsidRPr="00FF71C1">
        <w:rPr>
          <w:rFonts w:asciiTheme="minorHAnsi" w:hAnsiTheme="minorHAnsi" w:cs="Times New Roman"/>
          <w:i w:val="0"/>
          <w:color w:val="auto"/>
          <w:sz w:val="22"/>
          <w:szCs w:val="22"/>
          <w:lang w:val="en-GB"/>
        </w:rPr>
        <w:t xml:space="preserve">s management. </w:t>
      </w:r>
      <w:r w:rsidRPr="00FF71C1">
        <w:rPr>
          <w:rFonts w:asciiTheme="minorHAnsi" w:hAnsiTheme="minorHAnsi" w:cs="Times New Roman"/>
          <w:i w:val="0"/>
          <w:color w:val="auto"/>
          <w:sz w:val="22"/>
          <w:szCs w:val="22"/>
          <w:lang w:val="en-GB"/>
        </w:rPr>
        <w:t xml:space="preserve">This option, as well as </w:t>
      </w:r>
      <w:r w:rsidR="006A57E1" w:rsidRPr="00FF71C1">
        <w:rPr>
          <w:rFonts w:asciiTheme="minorHAnsi" w:hAnsiTheme="minorHAnsi" w:cs="Times New Roman"/>
          <w:i w:val="0"/>
          <w:color w:val="auto"/>
          <w:sz w:val="22"/>
          <w:szCs w:val="22"/>
          <w:lang w:val="en-GB"/>
        </w:rPr>
        <w:t xml:space="preserve">the use of web services provided by DG BUDG for the management of the financial part of the level 1 commitments are the two most </w:t>
      </w:r>
      <w:r w:rsidR="000D4FB6" w:rsidRPr="00FF71C1">
        <w:rPr>
          <w:rFonts w:asciiTheme="minorHAnsi" w:hAnsiTheme="minorHAnsi" w:cs="Times New Roman"/>
          <w:i w:val="0"/>
          <w:color w:val="auto"/>
          <w:sz w:val="22"/>
          <w:szCs w:val="22"/>
          <w:lang w:val="en-GB"/>
        </w:rPr>
        <w:t>eligible options</w:t>
      </w:r>
      <w:r w:rsidR="00E35227" w:rsidRPr="00FF71C1">
        <w:rPr>
          <w:rFonts w:asciiTheme="minorHAnsi" w:hAnsiTheme="minorHAnsi" w:cs="Times New Roman"/>
          <w:i w:val="0"/>
          <w:color w:val="auto"/>
          <w:sz w:val="22"/>
          <w:szCs w:val="22"/>
          <w:lang w:val="en-GB"/>
        </w:rPr>
        <w:t>.</w:t>
      </w:r>
    </w:p>
    <w:p w:rsidR="00A32E6F" w:rsidRPr="00FF71C1" w:rsidRDefault="00B31CAA" w:rsidP="00080E9B">
      <w:pPr>
        <w:pStyle w:val="Guidance"/>
        <w:spacing w:before="240" w:after="0"/>
        <w:ind w:left="0"/>
        <w:jc w:val="both"/>
        <w:rPr>
          <w:rFonts w:asciiTheme="minorHAnsi" w:hAnsiTheme="minorHAnsi" w:cs="Times New Roman"/>
          <w:i w:val="0"/>
          <w:color w:val="auto"/>
          <w:sz w:val="22"/>
          <w:szCs w:val="22"/>
          <w:lang w:val="en-GB"/>
        </w:rPr>
      </w:pPr>
      <w:r w:rsidRPr="00FF71C1">
        <w:rPr>
          <w:rFonts w:asciiTheme="minorHAnsi" w:hAnsiTheme="minorHAnsi" w:cs="Times New Roman"/>
          <w:i w:val="0"/>
          <w:color w:val="auto"/>
          <w:sz w:val="22"/>
          <w:szCs w:val="22"/>
          <w:lang w:val="en-GB"/>
        </w:rPr>
        <w:t xml:space="preserve">In between DG NEAR has worked on its MIS system in order to integrate some high level functionalities for managing </w:t>
      </w:r>
      <w:r w:rsidR="00E50B8B" w:rsidRPr="00FF71C1">
        <w:rPr>
          <w:rFonts w:asciiTheme="minorHAnsi" w:hAnsiTheme="minorHAnsi" w:cs="Times New Roman"/>
          <w:i w:val="0"/>
          <w:color w:val="auto"/>
          <w:sz w:val="22"/>
          <w:szCs w:val="22"/>
          <w:lang w:val="en-GB"/>
        </w:rPr>
        <w:t>sectors of concentration</w:t>
      </w:r>
      <w:r w:rsidRPr="00FF71C1">
        <w:rPr>
          <w:rFonts w:asciiTheme="minorHAnsi" w:hAnsiTheme="minorHAnsi" w:cs="Times New Roman"/>
          <w:i w:val="0"/>
          <w:color w:val="auto"/>
          <w:sz w:val="22"/>
          <w:szCs w:val="22"/>
          <w:lang w:val="en-GB"/>
        </w:rPr>
        <w:t xml:space="preserve"> for the IPA instrument</w:t>
      </w:r>
      <w:r w:rsidR="00DF0E08" w:rsidRPr="00FF71C1">
        <w:rPr>
          <w:rFonts w:asciiTheme="minorHAnsi" w:hAnsiTheme="minorHAnsi" w:cs="Times New Roman"/>
          <w:i w:val="0"/>
          <w:color w:val="auto"/>
          <w:sz w:val="22"/>
          <w:szCs w:val="22"/>
          <w:lang w:val="en-GB"/>
        </w:rPr>
        <w:t xml:space="preserve"> which will be extended in 2016 to ENI. Whatever will be the</w:t>
      </w:r>
      <w:r w:rsidR="00AB3B93" w:rsidRPr="00FF71C1">
        <w:rPr>
          <w:rFonts w:asciiTheme="minorHAnsi" w:hAnsiTheme="minorHAnsi" w:cs="Times New Roman"/>
          <w:i w:val="0"/>
          <w:color w:val="auto"/>
          <w:sz w:val="22"/>
          <w:szCs w:val="22"/>
          <w:lang w:val="en-GB"/>
        </w:rPr>
        <w:t xml:space="preserve"> technical</w:t>
      </w:r>
      <w:r w:rsidR="00DF0E08" w:rsidRPr="00FF71C1">
        <w:rPr>
          <w:rFonts w:asciiTheme="minorHAnsi" w:hAnsiTheme="minorHAnsi" w:cs="Times New Roman"/>
          <w:i w:val="0"/>
          <w:color w:val="auto"/>
          <w:sz w:val="22"/>
          <w:szCs w:val="22"/>
          <w:lang w:val="en-GB"/>
        </w:rPr>
        <w:t xml:space="preserve"> option selected, it should ensure that the main MIS functionalities are implemented in the new System and that the technical solution is investigated in collaboration with DG NEAR IT</w:t>
      </w:r>
      <w:r w:rsidR="00F310B8" w:rsidRPr="00FF71C1">
        <w:rPr>
          <w:rFonts w:asciiTheme="minorHAnsi" w:hAnsiTheme="minorHAnsi" w:cs="Times New Roman"/>
          <w:i w:val="0"/>
          <w:color w:val="auto"/>
          <w:sz w:val="22"/>
          <w:szCs w:val="22"/>
          <w:lang w:val="en-GB"/>
        </w:rPr>
        <w:t xml:space="preserve"> and Business</w:t>
      </w:r>
      <w:r w:rsidR="00DF0E08" w:rsidRPr="00FF71C1">
        <w:rPr>
          <w:rFonts w:asciiTheme="minorHAnsi" w:hAnsiTheme="minorHAnsi" w:cs="Times New Roman"/>
          <w:i w:val="0"/>
          <w:color w:val="auto"/>
          <w:sz w:val="22"/>
          <w:szCs w:val="22"/>
          <w:lang w:val="en-GB"/>
        </w:rPr>
        <w:t xml:space="preserve"> Unit</w:t>
      </w:r>
      <w:r w:rsidR="00F310B8" w:rsidRPr="00FF71C1">
        <w:rPr>
          <w:rFonts w:asciiTheme="minorHAnsi" w:hAnsiTheme="minorHAnsi" w:cs="Times New Roman"/>
          <w:i w:val="0"/>
          <w:color w:val="auto"/>
          <w:sz w:val="22"/>
          <w:szCs w:val="22"/>
          <w:lang w:val="en-GB"/>
        </w:rPr>
        <w:t>s</w:t>
      </w:r>
      <w:r w:rsidR="00DF0E08" w:rsidRPr="00FF71C1">
        <w:rPr>
          <w:rFonts w:asciiTheme="minorHAnsi" w:hAnsiTheme="minorHAnsi" w:cs="Times New Roman"/>
          <w:i w:val="0"/>
          <w:color w:val="auto"/>
          <w:sz w:val="22"/>
          <w:szCs w:val="22"/>
          <w:lang w:val="en-GB"/>
        </w:rPr>
        <w:t>.</w:t>
      </w:r>
    </w:p>
    <w:p w:rsidR="009C32EE" w:rsidRPr="00FF71C1" w:rsidRDefault="00A32E6F" w:rsidP="00080E9B">
      <w:pPr>
        <w:pStyle w:val="Guidance"/>
        <w:spacing w:before="240" w:after="0"/>
        <w:ind w:left="0"/>
        <w:jc w:val="both"/>
        <w:rPr>
          <w:rFonts w:asciiTheme="minorHAnsi" w:hAnsiTheme="minorHAnsi" w:cs="Times New Roman"/>
          <w:i w:val="0"/>
          <w:color w:val="auto"/>
          <w:sz w:val="22"/>
          <w:szCs w:val="22"/>
          <w:lang w:val="en-GB"/>
        </w:rPr>
      </w:pPr>
      <w:r w:rsidRPr="00FF71C1">
        <w:rPr>
          <w:rFonts w:asciiTheme="minorHAnsi" w:hAnsiTheme="minorHAnsi" w:cs="Times New Roman"/>
          <w:i w:val="0"/>
          <w:color w:val="auto"/>
          <w:sz w:val="22"/>
          <w:szCs w:val="22"/>
          <w:lang w:val="en-GB"/>
        </w:rPr>
        <w:t xml:space="preserve">Hence, </w:t>
      </w:r>
      <w:r w:rsidR="00E35227" w:rsidRPr="00FF71C1">
        <w:rPr>
          <w:rFonts w:asciiTheme="minorHAnsi" w:hAnsiTheme="minorHAnsi" w:cs="Times New Roman"/>
          <w:i w:val="0"/>
          <w:color w:val="auto"/>
          <w:sz w:val="22"/>
          <w:szCs w:val="22"/>
          <w:lang w:val="en-GB"/>
        </w:rPr>
        <w:t xml:space="preserve">we propose to analyse, from a comparison perspective, the </w:t>
      </w:r>
      <w:r w:rsidR="00B31CAA" w:rsidRPr="00FF71C1">
        <w:rPr>
          <w:rFonts w:asciiTheme="minorHAnsi" w:hAnsiTheme="minorHAnsi" w:cs="Times New Roman"/>
          <w:i w:val="0"/>
          <w:color w:val="auto"/>
          <w:sz w:val="22"/>
          <w:szCs w:val="22"/>
          <w:lang w:val="en-GB"/>
        </w:rPr>
        <w:t>4</w:t>
      </w:r>
      <w:r w:rsidR="00E35227" w:rsidRPr="00FF71C1">
        <w:rPr>
          <w:rFonts w:asciiTheme="minorHAnsi" w:hAnsiTheme="minorHAnsi" w:cs="Times New Roman"/>
          <w:i w:val="0"/>
          <w:color w:val="auto"/>
          <w:sz w:val="22"/>
          <w:szCs w:val="22"/>
          <w:lang w:val="en-GB"/>
        </w:rPr>
        <w:t xml:space="preserve"> options as follows</w:t>
      </w:r>
      <w:r w:rsidR="00E36A1F">
        <w:rPr>
          <w:rFonts w:asciiTheme="minorHAnsi" w:hAnsiTheme="minorHAnsi" w:cs="Times New Roman"/>
          <w:i w:val="0"/>
          <w:color w:val="auto"/>
          <w:sz w:val="22"/>
          <w:szCs w:val="22"/>
          <w:lang w:val="en-GB"/>
        </w:rPr>
        <w:t>, alternatives being defined according to the way to interact with ABAC.</w:t>
      </w:r>
    </w:p>
    <w:p w:rsidR="009C32EE" w:rsidRPr="00FF71C1" w:rsidRDefault="00E836FE" w:rsidP="00320066">
      <w:pPr>
        <w:pStyle w:val="Guidance"/>
        <w:numPr>
          <w:ilvl w:val="0"/>
          <w:numId w:val="21"/>
        </w:numPr>
        <w:spacing w:after="0"/>
        <w:ind w:left="698" w:hanging="283"/>
        <w:jc w:val="both"/>
        <w:rPr>
          <w:rFonts w:asciiTheme="minorHAnsi" w:hAnsiTheme="minorHAnsi" w:cs="Times New Roman"/>
          <w:i w:val="0"/>
          <w:color w:val="auto"/>
          <w:sz w:val="22"/>
          <w:szCs w:val="22"/>
          <w:lang w:val="en-GB"/>
        </w:rPr>
      </w:pPr>
      <w:r w:rsidRPr="00FF71C1">
        <w:rPr>
          <w:rFonts w:asciiTheme="minorHAnsi" w:hAnsiTheme="minorHAnsi" w:cs="Times New Roman"/>
          <w:i w:val="0"/>
          <w:color w:val="auto"/>
          <w:sz w:val="22"/>
          <w:szCs w:val="22"/>
          <w:lang w:val="en-GB"/>
        </w:rPr>
        <w:t>Do nothing;</w:t>
      </w:r>
    </w:p>
    <w:p w:rsidR="00697D8E" w:rsidRDefault="00697D8E" w:rsidP="00320066">
      <w:pPr>
        <w:pStyle w:val="Guidance"/>
        <w:numPr>
          <w:ilvl w:val="0"/>
          <w:numId w:val="21"/>
        </w:numPr>
        <w:spacing w:after="0"/>
        <w:ind w:left="698" w:hanging="283"/>
        <w:jc w:val="both"/>
        <w:rPr>
          <w:rFonts w:asciiTheme="minorHAnsi" w:hAnsiTheme="minorHAnsi" w:cs="Times New Roman"/>
          <w:i w:val="0"/>
          <w:color w:val="auto"/>
          <w:sz w:val="22"/>
          <w:szCs w:val="22"/>
          <w:lang w:val="en-GB"/>
        </w:rPr>
      </w:pPr>
      <w:r>
        <w:rPr>
          <w:rFonts w:asciiTheme="minorHAnsi" w:hAnsiTheme="minorHAnsi" w:cs="Times New Roman"/>
          <w:i w:val="0"/>
          <w:color w:val="auto"/>
          <w:sz w:val="22"/>
          <w:szCs w:val="22"/>
          <w:lang w:val="en-GB"/>
        </w:rPr>
        <w:t>Own Relex Opsys Action and level 1 commitment solution</w:t>
      </w:r>
    </w:p>
    <w:p w:rsidR="009C32EE" w:rsidRPr="00FF71C1" w:rsidRDefault="00E35227" w:rsidP="00320066">
      <w:pPr>
        <w:pStyle w:val="Guidance"/>
        <w:numPr>
          <w:ilvl w:val="0"/>
          <w:numId w:val="21"/>
        </w:numPr>
        <w:spacing w:after="0"/>
        <w:ind w:left="698" w:hanging="283"/>
        <w:jc w:val="both"/>
        <w:rPr>
          <w:rFonts w:asciiTheme="minorHAnsi" w:hAnsiTheme="minorHAnsi" w:cs="Times New Roman"/>
          <w:i w:val="0"/>
          <w:color w:val="auto"/>
          <w:sz w:val="22"/>
          <w:szCs w:val="22"/>
          <w:lang w:val="en-GB"/>
        </w:rPr>
      </w:pPr>
      <w:r w:rsidRPr="00FF71C1">
        <w:rPr>
          <w:rFonts w:asciiTheme="minorHAnsi" w:hAnsiTheme="minorHAnsi" w:cs="Times New Roman"/>
          <w:i w:val="0"/>
          <w:color w:val="auto"/>
          <w:sz w:val="22"/>
          <w:szCs w:val="22"/>
          <w:lang w:val="en-GB"/>
        </w:rPr>
        <w:t>Re-using Compass</w:t>
      </w:r>
      <w:r w:rsidR="00E836FE" w:rsidRPr="00FF71C1">
        <w:rPr>
          <w:rFonts w:asciiTheme="minorHAnsi" w:hAnsiTheme="minorHAnsi" w:cs="Times New Roman"/>
          <w:i w:val="0"/>
          <w:color w:val="auto"/>
          <w:sz w:val="22"/>
          <w:szCs w:val="22"/>
          <w:lang w:val="en-GB"/>
        </w:rPr>
        <w:t>;</w:t>
      </w:r>
    </w:p>
    <w:p w:rsidR="009C32EE" w:rsidRPr="00FF71C1" w:rsidRDefault="000D4FB6" w:rsidP="00320066">
      <w:pPr>
        <w:pStyle w:val="Guidance"/>
        <w:numPr>
          <w:ilvl w:val="0"/>
          <w:numId w:val="21"/>
        </w:numPr>
        <w:spacing w:after="0"/>
        <w:ind w:left="698" w:hanging="283"/>
        <w:jc w:val="both"/>
        <w:rPr>
          <w:rFonts w:asciiTheme="minorHAnsi" w:hAnsiTheme="minorHAnsi" w:cs="Times New Roman"/>
          <w:i w:val="0"/>
          <w:color w:val="auto"/>
          <w:sz w:val="22"/>
          <w:szCs w:val="22"/>
          <w:lang w:val="en-GB"/>
        </w:rPr>
      </w:pPr>
      <w:r w:rsidRPr="00FF71C1">
        <w:rPr>
          <w:rFonts w:asciiTheme="minorHAnsi" w:hAnsiTheme="minorHAnsi" w:cs="Times New Roman"/>
          <w:i w:val="0"/>
          <w:color w:val="auto"/>
          <w:sz w:val="22"/>
          <w:szCs w:val="22"/>
          <w:lang w:val="en-GB"/>
        </w:rPr>
        <w:lastRenderedPageBreak/>
        <w:t>Using the ABAC web services in OPSYS</w:t>
      </w:r>
      <w:r w:rsidR="0019540A" w:rsidRPr="00FF71C1">
        <w:rPr>
          <w:rFonts w:asciiTheme="minorHAnsi" w:hAnsiTheme="minorHAnsi" w:cs="Times New Roman"/>
          <w:i w:val="0"/>
          <w:color w:val="auto"/>
          <w:sz w:val="22"/>
          <w:szCs w:val="22"/>
          <w:lang w:val="en-GB"/>
        </w:rPr>
        <w:t>;</w:t>
      </w:r>
    </w:p>
    <w:p w:rsidR="00670FFA" w:rsidRPr="005A07E7" w:rsidRDefault="00670FFA" w:rsidP="00E35227">
      <w:pPr>
        <w:pStyle w:val="Guidance"/>
        <w:spacing w:after="0"/>
        <w:ind w:left="698"/>
        <w:jc w:val="both"/>
        <w:rPr>
          <w:rFonts w:asciiTheme="minorHAnsi" w:hAnsiTheme="minorHAnsi" w:cs="Times New Roman"/>
          <w:i w:val="0"/>
          <w:color w:val="auto"/>
          <w:sz w:val="20"/>
          <w:lang w:val="en-GB"/>
        </w:rPr>
      </w:pPr>
    </w:p>
    <w:p w:rsidR="003F05F0" w:rsidRPr="001C2490" w:rsidRDefault="009C32EE" w:rsidP="00080E9B">
      <w:pPr>
        <w:pStyle w:val="Heading2"/>
        <w:tabs>
          <w:tab w:val="clear" w:pos="576"/>
          <w:tab w:val="num" w:pos="565"/>
        </w:tabs>
        <w:ind w:left="565"/>
        <w:rPr>
          <w:rFonts w:asciiTheme="minorHAnsi" w:hAnsiTheme="minorHAnsi"/>
        </w:rPr>
      </w:pPr>
      <w:bookmarkStart w:id="19" w:name="_Toc443472888"/>
      <w:bookmarkStart w:id="20" w:name="_Toc199919384"/>
      <w:r w:rsidRPr="001C2490">
        <w:rPr>
          <w:rFonts w:asciiTheme="minorHAnsi" w:hAnsiTheme="minorHAnsi"/>
        </w:rPr>
        <w:t>Alternative A: Do nothing</w:t>
      </w:r>
      <w:bookmarkEnd w:id="19"/>
    </w:p>
    <w:p w:rsidR="00F310B8" w:rsidRPr="00FF71C1" w:rsidRDefault="00F310B8" w:rsidP="00F310B8">
      <w:pPr>
        <w:pStyle w:val="Guidance"/>
        <w:spacing w:after="0"/>
        <w:ind w:left="0" w:firstLine="576"/>
        <w:jc w:val="both"/>
        <w:rPr>
          <w:rFonts w:asciiTheme="minorHAnsi" w:hAnsiTheme="minorHAnsi" w:cs="Calibri"/>
          <w:b/>
          <w:i w:val="0"/>
          <w:color w:val="000000"/>
          <w:sz w:val="22"/>
          <w:szCs w:val="22"/>
          <w:lang w:val="en-GB"/>
        </w:rPr>
      </w:pPr>
      <w:r w:rsidRPr="00FF71C1">
        <w:rPr>
          <w:rFonts w:asciiTheme="minorHAnsi" w:hAnsiTheme="minorHAnsi" w:cs="Calibri"/>
          <w:b/>
          <w:i w:val="0"/>
          <w:color w:val="000000"/>
          <w:sz w:val="22"/>
          <w:szCs w:val="22"/>
          <w:lang w:val="en-GB"/>
        </w:rPr>
        <w:t>General Description</w:t>
      </w:r>
    </w:p>
    <w:p w:rsidR="00F310B8" w:rsidRPr="00FF71C1" w:rsidRDefault="00F310B8" w:rsidP="00F310B8">
      <w:pPr>
        <w:pStyle w:val="Guidance"/>
        <w:spacing w:after="0"/>
        <w:ind w:left="567" w:firstLine="9"/>
        <w:jc w:val="both"/>
        <w:rPr>
          <w:rFonts w:asciiTheme="minorHAnsi" w:hAnsiTheme="minorHAnsi" w:cs="Calibri"/>
          <w:i w:val="0"/>
          <w:color w:val="000000"/>
          <w:sz w:val="22"/>
          <w:szCs w:val="22"/>
          <w:lang w:val="en-GB"/>
        </w:rPr>
      </w:pPr>
      <w:r w:rsidRPr="00FF71C1">
        <w:rPr>
          <w:rFonts w:asciiTheme="minorHAnsi" w:hAnsiTheme="minorHAnsi" w:cs="Calibri"/>
          <w:i w:val="0"/>
          <w:color w:val="000000"/>
          <w:sz w:val="22"/>
          <w:szCs w:val="22"/>
          <w:lang w:val="en-GB"/>
        </w:rPr>
        <w:t>In this scenario, CRIS DECISION is kept in the current state with the know business and technical limitations.</w:t>
      </w:r>
    </w:p>
    <w:p w:rsidR="00F310B8" w:rsidRPr="00FF71C1" w:rsidRDefault="00F310B8" w:rsidP="00F310B8">
      <w:pPr>
        <w:pStyle w:val="Guidance"/>
        <w:spacing w:after="0"/>
        <w:ind w:left="0" w:firstLine="576"/>
        <w:jc w:val="both"/>
        <w:rPr>
          <w:rFonts w:asciiTheme="minorHAnsi" w:hAnsiTheme="minorHAnsi" w:cs="Calibri"/>
          <w:i w:val="0"/>
          <w:color w:val="000000"/>
          <w:sz w:val="22"/>
          <w:szCs w:val="22"/>
          <w:lang w:val="en-GB"/>
        </w:rPr>
      </w:pPr>
    </w:p>
    <w:p w:rsidR="00F310B8" w:rsidRPr="00FF71C1" w:rsidRDefault="00F310B8" w:rsidP="00F310B8">
      <w:pPr>
        <w:pStyle w:val="Guidance"/>
        <w:spacing w:after="0"/>
        <w:ind w:left="0" w:firstLine="576"/>
        <w:jc w:val="both"/>
        <w:rPr>
          <w:rFonts w:asciiTheme="minorHAnsi" w:hAnsiTheme="minorHAnsi" w:cs="Calibri"/>
          <w:b/>
          <w:i w:val="0"/>
          <w:color w:val="auto"/>
          <w:sz w:val="22"/>
          <w:szCs w:val="22"/>
          <w:lang w:val="en-GB"/>
        </w:rPr>
      </w:pPr>
      <w:r w:rsidRPr="00FF71C1">
        <w:rPr>
          <w:rFonts w:asciiTheme="minorHAnsi" w:hAnsiTheme="minorHAnsi" w:cs="Calibri"/>
          <w:b/>
          <w:i w:val="0"/>
          <w:color w:val="auto"/>
          <w:sz w:val="22"/>
          <w:szCs w:val="22"/>
          <w:lang w:val="en-GB"/>
        </w:rPr>
        <w:t xml:space="preserve">SWOT Analysis </w:t>
      </w:r>
    </w:p>
    <w:tbl>
      <w:tblPr>
        <w:tblW w:w="0" w:type="auto"/>
        <w:tblInd w:w="675"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1E0" w:firstRow="1" w:lastRow="1" w:firstColumn="1" w:lastColumn="1" w:noHBand="0" w:noVBand="0"/>
      </w:tblPr>
      <w:tblGrid>
        <w:gridCol w:w="4025"/>
        <w:gridCol w:w="4020"/>
      </w:tblGrid>
      <w:tr w:rsidR="00F310B8" w:rsidRPr="00D17D8D" w:rsidTr="00F310B8">
        <w:tc>
          <w:tcPr>
            <w:tcW w:w="4025" w:type="dxa"/>
            <w:shd w:val="clear" w:color="auto" w:fill="D9D9D9"/>
            <w:vAlign w:val="bottom"/>
            <w:hideMark/>
          </w:tcPr>
          <w:p w:rsidR="00F310B8" w:rsidRPr="00D17D8D" w:rsidRDefault="00F310B8" w:rsidP="00F310B8">
            <w:pPr>
              <w:pStyle w:val="infoblue0"/>
              <w:spacing w:before="20" w:after="20"/>
              <w:ind w:left="0"/>
              <w:jc w:val="center"/>
              <w:rPr>
                <w:rFonts w:asciiTheme="minorHAnsi" w:hAnsiTheme="minorHAnsi" w:cs="Calibri"/>
                <w:b/>
                <w:i w:val="0"/>
                <w:color w:val="auto"/>
                <w:sz w:val="22"/>
                <w:lang w:val="en-GB"/>
              </w:rPr>
            </w:pPr>
            <w:r w:rsidRPr="00D17D8D">
              <w:rPr>
                <w:rFonts w:asciiTheme="minorHAnsi" w:hAnsiTheme="minorHAnsi" w:cs="Calibri"/>
                <w:b/>
                <w:i w:val="0"/>
                <w:color w:val="auto"/>
                <w:sz w:val="22"/>
                <w:lang w:val="en-GB"/>
              </w:rPr>
              <w:t>Strengths</w:t>
            </w:r>
          </w:p>
        </w:tc>
        <w:tc>
          <w:tcPr>
            <w:tcW w:w="4020" w:type="dxa"/>
            <w:shd w:val="clear" w:color="auto" w:fill="D9D9D9"/>
            <w:vAlign w:val="bottom"/>
            <w:hideMark/>
          </w:tcPr>
          <w:p w:rsidR="00F310B8" w:rsidRPr="00D17D8D" w:rsidRDefault="00F310B8" w:rsidP="00F310B8">
            <w:pPr>
              <w:pStyle w:val="infoblue0"/>
              <w:spacing w:before="20" w:after="20"/>
              <w:ind w:left="0"/>
              <w:jc w:val="center"/>
              <w:rPr>
                <w:rFonts w:asciiTheme="minorHAnsi" w:hAnsiTheme="minorHAnsi" w:cs="Calibri"/>
                <w:b/>
                <w:i w:val="0"/>
                <w:color w:val="auto"/>
                <w:sz w:val="22"/>
                <w:lang w:val="en-GB"/>
              </w:rPr>
            </w:pPr>
            <w:r w:rsidRPr="00D17D8D">
              <w:rPr>
                <w:rFonts w:asciiTheme="minorHAnsi" w:hAnsiTheme="minorHAnsi" w:cs="Calibri"/>
                <w:b/>
                <w:i w:val="0"/>
                <w:color w:val="auto"/>
                <w:sz w:val="22"/>
                <w:lang w:val="en-GB"/>
              </w:rPr>
              <w:t>Weaknesses</w:t>
            </w:r>
          </w:p>
        </w:tc>
      </w:tr>
      <w:tr w:rsidR="00F310B8" w:rsidRPr="00D17D8D" w:rsidTr="00F310B8">
        <w:tc>
          <w:tcPr>
            <w:tcW w:w="4025" w:type="dxa"/>
            <w:shd w:val="clear" w:color="auto" w:fill="auto"/>
          </w:tcPr>
          <w:p w:rsidR="00374349" w:rsidRPr="0028264E" w:rsidRDefault="00F310B8" w:rsidP="0028264E">
            <w:pPr>
              <w:pStyle w:val="infoblue0"/>
              <w:numPr>
                <w:ilvl w:val="0"/>
                <w:numId w:val="63"/>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No project costs.</w:t>
            </w:r>
          </w:p>
          <w:p w:rsidR="00F310B8" w:rsidRPr="00D17D8D" w:rsidRDefault="00374349" w:rsidP="00F310B8">
            <w:pPr>
              <w:pStyle w:val="infoblue0"/>
              <w:numPr>
                <w:ilvl w:val="0"/>
                <w:numId w:val="63"/>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No effort for users to enter into a new system</w:t>
            </w:r>
            <w:r w:rsidR="00F310B8">
              <w:rPr>
                <w:rFonts w:asciiTheme="minorHAnsi" w:hAnsiTheme="minorHAnsi" w:cs="Calibri"/>
                <w:i w:val="0"/>
                <w:color w:val="auto"/>
                <w:sz w:val="20"/>
                <w:lang w:val="en-GB"/>
              </w:rPr>
              <w:t>.</w:t>
            </w:r>
          </w:p>
        </w:tc>
        <w:tc>
          <w:tcPr>
            <w:tcW w:w="4020" w:type="dxa"/>
            <w:shd w:val="clear" w:color="auto" w:fill="auto"/>
          </w:tcPr>
          <w:p w:rsidR="00F310B8" w:rsidRDefault="00F310B8" w:rsidP="00F310B8">
            <w:pPr>
              <w:pStyle w:val="infoblue0"/>
              <w:numPr>
                <w:ilvl w:val="0"/>
                <w:numId w:val="63"/>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Depend on ABAC lifecycle.</w:t>
            </w:r>
          </w:p>
          <w:p w:rsidR="00F310B8" w:rsidRDefault="00374349" w:rsidP="00F310B8">
            <w:pPr>
              <w:pStyle w:val="infoblue0"/>
              <w:numPr>
                <w:ilvl w:val="0"/>
                <w:numId w:val="63"/>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 xml:space="preserve">CRIS ABAC </w:t>
            </w:r>
            <w:r w:rsidR="00F310B8">
              <w:rPr>
                <w:rFonts w:asciiTheme="minorHAnsi" w:hAnsiTheme="minorHAnsi" w:cs="Calibri"/>
                <w:i w:val="0"/>
                <w:color w:val="auto"/>
                <w:sz w:val="20"/>
                <w:lang w:val="en-GB"/>
              </w:rPr>
              <w:t>rationalisation</w:t>
            </w:r>
            <w:r w:rsidR="00350419">
              <w:rPr>
                <w:rFonts w:asciiTheme="minorHAnsi" w:hAnsiTheme="minorHAnsi" w:cs="Calibri"/>
                <w:i w:val="0"/>
                <w:color w:val="auto"/>
                <w:sz w:val="20"/>
                <w:lang w:val="en-GB"/>
              </w:rPr>
              <w:t xml:space="preserve"> objectives not reached</w:t>
            </w:r>
          </w:p>
          <w:p w:rsidR="00AD3118" w:rsidRDefault="00AD3118" w:rsidP="00F310B8">
            <w:pPr>
              <w:pStyle w:val="infoblue0"/>
              <w:numPr>
                <w:ilvl w:val="0"/>
                <w:numId w:val="63"/>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No improvement in the management of Actions and L1 commitments for users: no automation, double encoding required…</w:t>
            </w:r>
          </w:p>
          <w:p w:rsidR="00AD3118" w:rsidRPr="00AD3118" w:rsidRDefault="00AD3118" w:rsidP="00AD3118">
            <w:pPr>
              <w:pStyle w:val="infoblue0"/>
              <w:numPr>
                <w:ilvl w:val="0"/>
                <w:numId w:val="63"/>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"Actions" (operational aspects) stay out of any IT system</w:t>
            </w:r>
          </w:p>
        </w:tc>
      </w:tr>
      <w:tr w:rsidR="00F310B8" w:rsidRPr="00D17D8D" w:rsidTr="00F310B8">
        <w:tc>
          <w:tcPr>
            <w:tcW w:w="4025" w:type="dxa"/>
            <w:shd w:val="clear" w:color="auto" w:fill="D9D9D9"/>
            <w:hideMark/>
          </w:tcPr>
          <w:p w:rsidR="00F310B8" w:rsidRPr="00D17D8D" w:rsidRDefault="00F310B8" w:rsidP="00F310B8">
            <w:pPr>
              <w:pStyle w:val="infoblue0"/>
              <w:spacing w:before="20" w:after="20"/>
              <w:ind w:left="0"/>
              <w:jc w:val="center"/>
              <w:rPr>
                <w:rFonts w:asciiTheme="minorHAnsi" w:hAnsiTheme="minorHAnsi" w:cs="Calibri"/>
                <w:b/>
                <w:i w:val="0"/>
                <w:color w:val="auto"/>
                <w:sz w:val="22"/>
                <w:lang w:val="en-GB"/>
              </w:rPr>
            </w:pPr>
            <w:r w:rsidRPr="00D17D8D">
              <w:rPr>
                <w:rFonts w:asciiTheme="minorHAnsi" w:hAnsiTheme="minorHAnsi" w:cs="Calibri"/>
                <w:b/>
                <w:i w:val="0"/>
                <w:color w:val="auto"/>
                <w:sz w:val="22"/>
                <w:lang w:val="en-GB"/>
              </w:rPr>
              <w:t>Opportunities</w:t>
            </w:r>
          </w:p>
        </w:tc>
        <w:tc>
          <w:tcPr>
            <w:tcW w:w="4020" w:type="dxa"/>
            <w:shd w:val="clear" w:color="auto" w:fill="D9D9D9"/>
            <w:hideMark/>
          </w:tcPr>
          <w:p w:rsidR="00F310B8" w:rsidRPr="00D17D8D" w:rsidRDefault="00F310B8" w:rsidP="00F310B8">
            <w:pPr>
              <w:pStyle w:val="infoblue0"/>
              <w:spacing w:before="20" w:after="20"/>
              <w:ind w:left="0"/>
              <w:jc w:val="center"/>
              <w:rPr>
                <w:rFonts w:asciiTheme="minorHAnsi" w:hAnsiTheme="minorHAnsi" w:cs="Calibri"/>
                <w:b/>
                <w:i w:val="0"/>
                <w:color w:val="auto"/>
                <w:sz w:val="22"/>
                <w:lang w:val="en-GB"/>
              </w:rPr>
            </w:pPr>
            <w:r w:rsidRPr="00D17D8D">
              <w:rPr>
                <w:rFonts w:asciiTheme="minorHAnsi" w:hAnsiTheme="minorHAnsi" w:cs="Calibri"/>
                <w:b/>
                <w:i w:val="0"/>
                <w:color w:val="auto"/>
                <w:sz w:val="22"/>
                <w:lang w:val="en-GB"/>
              </w:rPr>
              <w:t>Threats</w:t>
            </w:r>
          </w:p>
        </w:tc>
      </w:tr>
      <w:tr w:rsidR="00F310B8" w:rsidRPr="00D17D8D" w:rsidTr="00F310B8">
        <w:tc>
          <w:tcPr>
            <w:tcW w:w="4025" w:type="dxa"/>
            <w:shd w:val="clear" w:color="auto" w:fill="auto"/>
          </w:tcPr>
          <w:p w:rsidR="00F310B8" w:rsidRPr="00D17D8D" w:rsidRDefault="00F310B8" w:rsidP="00F310B8">
            <w:pPr>
              <w:pStyle w:val="infoblue0"/>
              <w:spacing w:before="20" w:after="20"/>
              <w:ind w:left="0"/>
              <w:rPr>
                <w:rFonts w:asciiTheme="minorHAnsi" w:hAnsiTheme="minorHAnsi" w:cs="Calibri"/>
                <w:i w:val="0"/>
                <w:color w:val="auto"/>
                <w:sz w:val="20"/>
                <w:lang w:val="en-GB"/>
              </w:rPr>
            </w:pPr>
          </w:p>
        </w:tc>
        <w:tc>
          <w:tcPr>
            <w:tcW w:w="4020" w:type="dxa"/>
            <w:shd w:val="clear" w:color="auto" w:fill="auto"/>
          </w:tcPr>
          <w:p w:rsidR="00F310B8" w:rsidRDefault="00F310B8" w:rsidP="00F310B8">
            <w:pPr>
              <w:pStyle w:val="infoblue0"/>
              <w:numPr>
                <w:ilvl w:val="0"/>
                <w:numId w:val="64"/>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Technology out of date</w:t>
            </w:r>
            <w:r w:rsidR="008662C8">
              <w:rPr>
                <w:rFonts w:asciiTheme="minorHAnsi" w:hAnsiTheme="minorHAnsi" w:cs="Calibri"/>
                <w:i w:val="0"/>
                <w:color w:val="auto"/>
                <w:sz w:val="20"/>
                <w:lang w:val="en-GB"/>
              </w:rPr>
              <w:t xml:space="preserve"> and CRIS to be phased out </w:t>
            </w:r>
            <w:r w:rsidR="00D62F67">
              <w:rPr>
                <w:rFonts w:asciiTheme="minorHAnsi" w:hAnsiTheme="minorHAnsi" w:cs="Calibri"/>
                <w:i w:val="0"/>
                <w:color w:val="auto"/>
                <w:sz w:val="20"/>
                <w:lang w:val="en-GB"/>
              </w:rPr>
              <w:t>in coming years</w:t>
            </w:r>
            <w:r>
              <w:rPr>
                <w:rFonts w:asciiTheme="minorHAnsi" w:hAnsiTheme="minorHAnsi" w:cs="Calibri"/>
                <w:i w:val="0"/>
                <w:color w:val="auto"/>
                <w:sz w:val="20"/>
                <w:lang w:val="en-GB"/>
              </w:rPr>
              <w:t>.</w:t>
            </w:r>
          </w:p>
          <w:p w:rsidR="00AD3118" w:rsidRDefault="00AD3118" w:rsidP="00F310B8">
            <w:pPr>
              <w:pStyle w:val="infoblue0"/>
              <w:numPr>
                <w:ilvl w:val="0"/>
                <w:numId w:val="64"/>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No improvement of the data quality</w:t>
            </w:r>
          </w:p>
          <w:p w:rsidR="00AD3118" w:rsidRDefault="00AD3118" w:rsidP="00F310B8">
            <w:pPr>
              <w:pStyle w:val="infoblue0"/>
              <w:numPr>
                <w:ilvl w:val="0"/>
                <w:numId w:val="64"/>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M</w:t>
            </w:r>
            <w:r w:rsidRPr="004F0FF3">
              <w:rPr>
                <w:rFonts w:asciiTheme="minorHAnsi" w:hAnsiTheme="minorHAnsi" w:cs="Calibri"/>
                <w:i w:val="0"/>
                <w:color w:val="auto"/>
                <w:sz w:val="20"/>
                <w:lang w:val="en-GB"/>
              </w:rPr>
              <w:t>issed key opportunity for a shift of mindset from financial inputs to operational based management</w:t>
            </w:r>
          </w:p>
          <w:p w:rsidR="00374349" w:rsidRDefault="00374349" w:rsidP="0028264E">
            <w:pPr>
              <w:pStyle w:val="infoblue0"/>
              <w:spacing w:before="20" w:after="20"/>
              <w:ind w:left="0"/>
              <w:rPr>
                <w:rFonts w:asciiTheme="minorHAnsi" w:hAnsiTheme="minorHAnsi" w:cs="Calibri"/>
                <w:i w:val="0"/>
                <w:color w:val="auto"/>
                <w:sz w:val="20"/>
                <w:lang w:val="en-GB"/>
              </w:rPr>
            </w:pPr>
          </w:p>
        </w:tc>
      </w:tr>
    </w:tbl>
    <w:p w:rsidR="00AD3118" w:rsidRDefault="00AD3118" w:rsidP="005913CF">
      <w:pPr>
        <w:pStyle w:val="Heading2"/>
        <w:numPr>
          <w:ilvl w:val="0"/>
          <w:numId w:val="0"/>
        </w:numPr>
        <w:ind w:left="565"/>
        <w:rPr>
          <w:rFonts w:asciiTheme="minorHAnsi" w:hAnsiTheme="minorHAnsi"/>
        </w:rPr>
      </w:pPr>
      <w:bookmarkStart w:id="21" w:name="_Toc443472889"/>
      <w:bookmarkEnd w:id="20"/>
    </w:p>
    <w:p w:rsidR="003F05F0" w:rsidRPr="000D4FB6" w:rsidRDefault="00E81D01" w:rsidP="00080E9B">
      <w:pPr>
        <w:pStyle w:val="Heading2"/>
        <w:tabs>
          <w:tab w:val="clear" w:pos="576"/>
          <w:tab w:val="num" w:pos="565"/>
        </w:tabs>
        <w:ind w:left="565"/>
        <w:rPr>
          <w:rFonts w:asciiTheme="minorHAnsi" w:hAnsiTheme="minorHAnsi"/>
        </w:rPr>
      </w:pPr>
      <w:r w:rsidRPr="000D4FB6">
        <w:rPr>
          <w:rFonts w:asciiTheme="minorHAnsi" w:hAnsiTheme="minorHAnsi"/>
        </w:rPr>
        <w:t>Alternative B</w:t>
      </w:r>
      <w:r w:rsidR="009C32EE" w:rsidRPr="000D4FB6">
        <w:rPr>
          <w:rFonts w:asciiTheme="minorHAnsi" w:hAnsiTheme="minorHAnsi"/>
        </w:rPr>
        <w:t>:</w:t>
      </w:r>
      <w:r w:rsidR="00523AD4">
        <w:rPr>
          <w:rFonts w:asciiTheme="minorHAnsi" w:hAnsiTheme="minorHAnsi"/>
        </w:rPr>
        <w:t xml:space="preserve">Own 'RELEX' </w:t>
      </w:r>
      <w:r w:rsidR="00F310B8">
        <w:rPr>
          <w:rFonts w:asciiTheme="minorHAnsi" w:hAnsiTheme="minorHAnsi"/>
        </w:rPr>
        <w:t>OPSYS Action &amp; L1 commitment solution</w:t>
      </w:r>
      <w:bookmarkEnd w:id="21"/>
    </w:p>
    <w:p w:rsidR="00F310B8" w:rsidRPr="00FF71C1" w:rsidRDefault="00F310B8" w:rsidP="00F310B8">
      <w:pPr>
        <w:pStyle w:val="Guidance"/>
        <w:spacing w:after="0"/>
        <w:ind w:left="565"/>
        <w:jc w:val="both"/>
        <w:rPr>
          <w:rFonts w:asciiTheme="minorHAnsi" w:hAnsiTheme="minorHAnsi" w:cs="Calibri"/>
          <w:b/>
          <w:i w:val="0"/>
          <w:color w:val="auto"/>
          <w:sz w:val="22"/>
          <w:szCs w:val="22"/>
          <w:lang w:val="en-GB"/>
        </w:rPr>
      </w:pPr>
      <w:r w:rsidRPr="00FF71C1">
        <w:rPr>
          <w:rFonts w:asciiTheme="minorHAnsi" w:hAnsiTheme="minorHAnsi" w:cs="Calibri"/>
          <w:b/>
          <w:i w:val="0"/>
          <w:color w:val="auto"/>
          <w:sz w:val="22"/>
          <w:szCs w:val="22"/>
          <w:lang w:val="en-GB"/>
        </w:rPr>
        <w:t>General Description</w:t>
      </w:r>
    </w:p>
    <w:p w:rsidR="00F310B8" w:rsidRPr="00FF71C1" w:rsidRDefault="00F310B8" w:rsidP="00F310B8">
      <w:pPr>
        <w:pStyle w:val="Guidance"/>
        <w:spacing w:after="0"/>
        <w:ind w:left="567" w:firstLine="9"/>
        <w:jc w:val="both"/>
        <w:rPr>
          <w:rFonts w:asciiTheme="minorHAnsi" w:hAnsiTheme="minorHAnsi" w:cs="Calibri"/>
          <w:i w:val="0"/>
          <w:color w:val="000000"/>
          <w:sz w:val="22"/>
          <w:szCs w:val="22"/>
          <w:lang w:val="en-GB"/>
        </w:rPr>
      </w:pPr>
      <w:r w:rsidRPr="00FF71C1">
        <w:rPr>
          <w:rFonts w:asciiTheme="minorHAnsi" w:hAnsiTheme="minorHAnsi" w:cs="Calibri"/>
          <w:i w:val="0"/>
          <w:color w:val="000000"/>
          <w:sz w:val="22"/>
          <w:szCs w:val="22"/>
          <w:lang w:val="en-GB"/>
        </w:rPr>
        <w:t>Consist of a solution fully developed by DG DEVCO based on well-known technology stack</w:t>
      </w:r>
      <w:r w:rsidR="00AD3118" w:rsidRPr="00FF71C1">
        <w:rPr>
          <w:rFonts w:asciiTheme="minorHAnsi" w:hAnsiTheme="minorHAnsi" w:cs="Calibri"/>
          <w:i w:val="0"/>
          <w:color w:val="000000"/>
          <w:sz w:val="22"/>
          <w:szCs w:val="22"/>
          <w:lang w:val="en-GB"/>
        </w:rPr>
        <w:t xml:space="preserve"> </w:t>
      </w:r>
      <w:r w:rsidR="00374349">
        <w:rPr>
          <w:rFonts w:asciiTheme="minorHAnsi" w:hAnsiTheme="minorHAnsi" w:cs="Calibri"/>
          <w:i w:val="0"/>
          <w:color w:val="000000"/>
          <w:sz w:val="22"/>
          <w:szCs w:val="22"/>
          <w:lang w:val="en-GB"/>
        </w:rPr>
        <w:t xml:space="preserve">(JAVA) </w:t>
      </w:r>
      <w:r w:rsidR="00AD3118" w:rsidRPr="00FF71C1">
        <w:rPr>
          <w:rFonts w:asciiTheme="minorHAnsi" w:hAnsiTheme="minorHAnsi" w:cs="Calibri"/>
          <w:i w:val="0"/>
          <w:color w:val="000000"/>
          <w:sz w:val="22"/>
          <w:szCs w:val="22"/>
          <w:lang w:val="en-GB"/>
        </w:rPr>
        <w:t>but without benefitting from the ABAC web</w:t>
      </w:r>
      <w:r w:rsidR="00FC3EFE">
        <w:rPr>
          <w:rFonts w:asciiTheme="minorHAnsi" w:hAnsiTheme="minorHAnsi" w:cs="Calibri"/>
          <w:i w:val="0"/>
          <w:color w:val="000000"/>
          <w:sz w:val="22"/>
          <w:szCs w:val="22"/>
          <w:lang w:val="en-GB"/>
        </w:rPr>
        <w:t xml:space="preserve"> </w:t>
      </w:r>
      <w:r w:rsidR="00AD3118" w:rsidRPr="00FF71C1">
        <w:rPr>
          <w:rFonts w:asciiTheme="minorHAnsi" w:hAnsiTheme="minorHAnsi" w:cs="Calibri"/>
          <w:i w:val="0"/>
          <w:color w:val="000000"/>
          <w:sz w:val="22"/>
          <w:szCs w:val="22"/>
          <w:lang w:val="en-GB"/>
        </w:rPr>
        <w:t>services</w:t>
      </w:r>
      <w:r w:rsidR="00E35E97" w:rsidRPr="00FF71C1">
        <w:rPr>
          <w:rFonts w:asciiTheme="minorHAnsi" w:hAnsiTheme="minorHAnsi" w:cs="Calibri"/>
          <w:i w:val="0"/>
          <w:color w:val="000000"/>
          <w:sz w:val="22"/>
          <w:szCs w:val="22"/>
          <w:lang w:val="en-GB"/>
        </w:rPr>
        <w:t xml:space="preserve"> and without reusing corporate solutions</w:t>
      </w:r>
      <w:r w:rsidRPr="00FF71C1">
        <w:rPr>
          <w:rFonts w:asciiTheme="minorHAnsi" w:hAnsiTheme="minorHAnsi" w:cs="Calibri"/>
          <w:i w:val="0"/>
          <w:color w:val="000000"/>
          <w:sz w:val="22"/>
          <w:szCs w:val="22"/>
          <w:lang w:val="en-GB"/>
        </w:rPr>
        <w:t>.</w:t>
      </w:r>
    </w:p>
    <w:p w:rsidR="00F310B8" w:rsidRPr="00FF71C1" w:rsidRDefault="00F310B8" w:rsidP="00F310B8">
      <w:pPr>
        <w:pStyle w:val="Guidance"/>
        <w:spacing w:after="0"/>
        <w:ind w:left="567" w:firstLine="9"/>
        <w:jc w:val="both"/>
        <w:rPr>
          <w:rFonts w:asciiTheme="minorHAnsi" w:hAnsiTheme="minorHAnsi" w:cs="Calibri"/>
          <w:i w:val="0"/>
          <w:color w:val="000000"/>
          <w:sz w:val="22"/>
          <w:szCs w:val="22"/>
          <w:lang w:val="en-GB"/>
        </w:rPr>
      </w:pPr>
    </w:p>
    <w:p w:rsidR="00F310B8" w:rsidRPr="00FF71C1" w:rsidRDefault="00F310B8" w:rsidP="00F310B8">
      <w:pPr>
        <w:pStyle w:val="Guidance"/>
        <w:spacing w:after="0"/>
        <w:ind w:left="0" w:firstLine="576"/>
        <w:jc w:val="both"/>
        <w:rPr>
          <w:rFonts w:asciiTheme="minorHAnsi" w:hAnsiTheme="minorHAnsi" w:cs="Calibri"/>
          <w:b/>
          <w:i w:val="0"/>
          <w:color w:val="auto"/>
          <w:sz w:val="22"/>
          <w:szCs w:val="22"/>
          <w:lang w:val="en-GB"/>
        </w:rPr>
      </w:pPr>
      <w:r w:rsidRPr="00FF71C1">
        <w:rPr>
          <w:rFonts w:asciiTheme="minorHAnsi" w:hAnsiTheme="minorHAnsi" w:cs="Calibri"/>
          <w:b/>
          <w:i w:val="0"/>
          <w:color w:val="auto"/>
          <w:sz w:val="22"/>
          <w:szCs w:val="22"/>
          <w:lang w:val="en-GB"/>
        </w:rPr>
        <w:t xml:space="preserve">SWOT Analysis </w:t>
      </w:r>
    </w:p>
    <w:tbl>
      <w:tblPr>
        <w:tblW w:w="0" w:type="auto"/>
        <w:tblInd w:w="675"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1E0" w:firstRow="1" w:lastRow="1" w:firstColumn="1" w:lastColumn="1" w:noHBand="0" w:noVBand="0"/>
      </w:tblPr>
      <w:tblGrid>
        <w:gridCol w:w="4025"/>
        <w:gridCol w:w="4020"/>
      </w:tblGrid>
      <w:tr w:rsidR="00F310B8" w:rsidRPr="00D17D8D" w:rsidTr="00F310B8">
        <w:tc>
          <w:tcPr>
            <w:tcW w:w="4025" w:type="dxa"/>
            <w:shd w:val="clear" w:color="auto" w:fill="D9D9D9"/>
            <w:vAlign w:val="bottom"/>
            <w:hideMark/>
          </w:tcPr>
          <w:p w:rsidR="00F310B8" w:rsidRPr="00D17D8D" w:rsidRDefault="00F310B8" w:rsidP="00F310B8">
            <w:pPr>
              <w:pStyle w:val="infoblue0"/>
              <w:spacing w:before="20" w:after="20"/>
              <w:ind w:left="0"/>
              <w:jc w:val="center"/>
              <w:rPr>
                <w:rFonts w:asciiTheme="minorHAnsi" w:hAnsiTheme="minorHAnsi" w:cs="Calibri"/>
                <w:b/>
                <w:i w:val="0"/>
                <w:color w:val="auto"/>
                <w:sz w:val="22"/>
                <w:lang w:val="en-GB"/>
              </w:rPr>
            </w:pPr>
            <w:r w:rsidRPr="00D17D8D">
              <w:rPr>
                <w:rFonts w:asciiTheme="minorHAnsi" w:hAnsiTheme="minorHAnsi" w:cs="Calibri"/>
                <w:b/>
                <w:i w:val="0"/>
                <w:color w:val="auto"/>
                <w:sz w:val="22"/>
                <w:lang w:val="en-GB"/>
              </w:rPr>
              <w:t>Strengths</w:t>
            </w:r>
          </w:p>
        </w:tc>
        <w:tc>
          <w:tcPr>
            <w:tcW w:w="4020" w:type="dxa"/>
            <w:shd w:val="clear" w:color="auto" w:fill="D9D9D9"/>
            <w:vAlign w:val="bottom"/>
            <w:hideMark/>
          </w:tcPr>
          <w:p w:rsidR="00F310B8" w:rsidRPr="00D17D8D" w:rsidRDefault="00F310B8" w:rsidP="00F310B8">
            <w:pPr>
              <w:pStyle w:val="infoblue0"/>
              <w:spacing w:before="20" w:after="20"/>
              <w:ind w:left="0"/>
              <w:jc w:val="center"/>
              <w:rPr>
                <w:rFonts w:asciiTheme="minorHAnsi" w:hAnsiTheme="minorHAnsi" w:cs="Calibri"/>
                <w:b/>
                <w:i w:val="0"/>
                <w:color w:val="auto"/>
                <w:sz w:val="22"/>
                <w:lang w:val="en-GB"/>
              </w:rPr>
            </w:pPr>
            <w:r w:rsidRPr="00D17D8D">
              <w:rPr>
                <w:rFonts w:asciiTheme="minorHAnsi" w:hAnsiTheme="minorHAnsi" w:cs="Calibri"/>
                <w:b/>
                <w:i w:val="0"/>
                <w:color w:val="auto"/>
                <w:sz w:val="22"/>
                <w:lang w:val="en-GB"/>
              </w:rPr>
              <w:t>Weaknesses</w:t>
            </w:r>
          </w:p>
        </w:tc>
      </w:tr>
      <w:tr w:rsidR="00F310B8" w:rsidRPr="00D17D8D" w:rsidTr="00F310B8">
        <w:tc>
          <w:tcPr>
            <w:tcW w:w="4025" w:type="dxa"/>
            <w:shd w:val="clear" w:color="auto" w:fill="auto"/>
          </w:tcPr>
          <w:p w:rsidR="00F310B8" w:rsidRDefault="00F310B8" w:rsidP="00F310B8">
            <w:pPr>
              <w:pStyle w:val="infoblue0"/>
              <w:numPr>
                <w:ilvl w:val="0"/>
                <w:numId w:val="67"/>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Future proof platform.</w:t>
            </w:r>
          </w:p>
          <w:p w:rsidR="00F310B8" w:rsidRDefault="00F310B8" w:rsidP="00F310B8">
            <w:pPr>
              <w:pStyle w:val="infoblue0"/>
              <w:numPr>
                <w:ilvl w:val="0"/>
                <w:numId w:val="67"/>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Not depending on other stakeholders</w:t>
            </w:r>
          </w:p>
          <w:p w:rsidR="00374349" w:rsidRDefault="00374349" w:rsidP="00374349">
            <w:pPr>
              <w:pStyle w:val="infoblue0"/>
              <w:numPr>
                <w:ilvl w:val="0"/>
                <w:numId w:val="65"/>
              </w:numPr>
              <w:spacing w:before="20" w:after="20"/>
              <w:ind w:left="318" w:hanging="284"/>
              <w:rPr>
                <w:rFonts w:asciiTheme="minorHAnsi" w:hAnsiTheme="minorHAnsi" w:cs="Calibri"/>
                <w:i w:val="0"/>
                <w:color w:val="auto"/>
                <w:sz w:val="20"/>
                <w:lang w:val="en-GB"/>
              </w:rPr>
            </w:pPr>
            <w:r>
              <w:rPr>
                <w:rFonts w:asciiTheme="minorHAnsi" w:hAnsiTheme="minorHAnsi" w:cs="Calibri"/>
                <w:i w:val="0"/>
                <w:color w:val="auto"/>
                <w:sz w:val="20"/>
                <w:lang w:val="en-GB"/>
              </w:rPr>
              <w:t>unique user interface fully responding to users' needs</w:t>
            </w:r>
          </w:p>
          <w:p w:rsidR="00C41D04" w:rsidRDefault="00374349" w:rsidP="0028264E">
            <w:pPr>
              <w:pStyle w:val="infoblue0"/>
              <w:numPr>
                <w:ilvl w:val="0"/>
                <w:numId w:val="65"/>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improvement in the management of Actions and L1 commitments for users: automation, no double encoding</w:t>
            </w:r>
          </w:p>
          <w:p w:rsidR="005E7DFD" w:rsidRDefault="005E7DFD" w:rsidP="005E7DFD">
            <w:pPr>
              <w:pStyle w:val="infoblue0"/>
              <w:numPr>
                <w:ilvl w:val="0"/>
                <w:numId w:val="71"/>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Improved data quality</w:t>
            </w:r>
          </w:p>
          <w:p w:rsidR="005E7DFD" w:rsidRPr="00D17D8D" w:rsidRDefault="005E7DFD" w:rsidP="00D62F67">
            <w:pPr>
              <w:pStyle w:val="infoblue0"/>
              <w:numPr>
                <w:ilvl w:val="0"/>
                <w:numId w:val="65"/>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supports a</w:t>
            </w:r>
            <w:r w:rsidRPr="004F0FF3">
              <w:rPr>
                <w:rFonts w:asciiTheme="minorHAnsi" w:hAnsiTheme="minorHAnsi" w:cs="Calibri"/>
                <w:i w:val="0"/>
                <w:color w:val="auto"/>
                <w:sz w:val="20"/>
                <w:lang w:val="en-GB"/>
              </w:rPr>
              <w:t xml:space="preserve"> shift of mindset from financial inputs to operational based management</w:t>
            </w:r>
          </w:p>
        </w:tc>
        <w:tc>
          <w:tcPr>
            <w:tcW w:w="4020" w:type="dxa"/>
            <w:shd w:val="clear" w:color="auto" w:fill="auto"/>
          </w:tcPr>
          <w:p w:rsidR="00F310B8" w:rsidRPr="00CB5387" w:rsidRDefault="00F310B8" w:rsidP="00F310B8">
            <w:pPr>
              <w:pStyle w:val="infoblue0"/>
              <w:numPr>
                <w:ilvl w:val="0"/>
                <w:numId w:val="66"/>
              </w:numPr>
              <w:spacing w:before="20" w:after="20"/>
              <w:rPr>
                <w:rFonts w:asciiTheme="minorHAnsi" w:hAnsiTheme="minorHAnsi" w:cs="Calibri"/>
                <w:i w:val="0"/>
                <w:color w:val="auto"/>
                <w:sz w:val="20"/>
                <w:lang w:val="en-GB"/>
              </w:rPr>
            </w:pPr>
            <w:r w:rsidRPr="00CB5387">
              <w:rPr>
                <w:rFonts w:asciiTheme="minorHAnsi" w:hAnsiTheme="minorHAnsi" w:cs="Calibri"/>
                <w:i w:val="0"/>
                <w:color w:val="auto"/>
                <w:sz w:val="20"/>
                <w:lang w:val="en-GB"/>
              </w:rPr>
              <w:t xml:space="preserve">Rationalisation objectives not fully reached. </w:t>
            </w:r>
            <w:r>
              <w:rPr>
                <w:rFonts w:asciiTheme="minorHAnsi" w:hAnsiTheme="minorHAnsi" w:cs="Calibri"/>
                <w:i w:val="0"/>
                <w:color w:val="auto"/>
                <w:sz w:val="20"/>
                <w:lang w:val="en-GB"/>
              </w:rPr>
              <w:t xml:space="preserve">Remaining </w:t>
            </w:r>
            <w:r w:rsidRPr="00CB5387">
              <w:rPr>
                <w:rFonts w:asciiTheme="minorHAnsi" w:hAnsiTheme="minorHAnsi" w:cs="Calibri"/>
                <w:i w:val="0"/>
                <w:color w:val="auto"/>
                <w:sz w:val="20"/>
                <w:lang w:val="en-GB"/>
              </w:rPr>
              <w:t xml:space="preserve">tightly coupled </w:t>
            </w:r>
            <w:r>
              <w:rPr>
                <w:rFonts w:asciiTheme="minorHAnsi" w:hAnsiTheme="minorHAnsi" w:cs="Calibri"/>
                <w:i w:val="0"/>
                <w:color w:val="auto"/>
                <w:sz w:val="20"/>
                <w:lang w:val="en-GB"/>
              </w:rPr>
              <w:t>with A</w:t>
            </w:r>
            <w:r w:rsidRPr="00CB5387">
              <w:rPr>
                <w:rFonts w:asciiTheme="minorHAnsi" w:hAnsiTheme="minorHAnsi" w:cs="Calibri"/>
                <w:i w:val="0"/>
                <w:color w:val="auto"/>
                <w:sz w:val="20"/>
                <w:lang w:val="en-GB"/>
              </w:rPr>
              <w:t>BAC</w:t>
            </w:r>
            <w:r>
              <w:rPr>
                <w:rFonts w:asciiTheme="minorHAnsi" w:hAnsiTheme="minorHAnsi" w:cs="Calibri"/>
                <w:i w:val="0"/>
                <w:color w:val="auto"/>
                <w:sz w:val="20"/>
                <w:lang w:val="en-GB"/>
              </w:rPr>
              <w:t xml:space="preserve"> releases.</w:t>
            </w:r>
          </w:p>
          <w:p w:rsidR="00F310B8" w:rsidRPr="00D17D8D" w:rsidRDefault="00374349" w:rsidP="00F310B8">
            <w:pPr>
              <w:pStyle w:val="infoblue0"/>
              <w:numPr>
                <w:ilvl w:val="0"/>
                <w:numId w:val="66"/>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 xml:space="preserve">Substantial </w:t>
            </w:r>
            <w:r w:rsidR="000642C1">
              <w:rPr>
                <w:rFonts w:asciiTheme="minorHAnsi" w:hAnsiTheme="minorHAnsi" w:cs="Calibri"/>
                <w:i w:val="0"/>
                <w:color w:val="auto"/>
                <w:sz w:val="20"/>
                <w:lang w:val="en-GB"/>
              </w:rPr>
              <w:t>developments required</w:t>
            </w:r>
          </w:p>
        </w:tc>
      </w:tr>
      <w:tr w:rsidR="00F310B8" w:rsidRPr="00D17D8D" w:rsidTr="00F310B8">
        <w:tc>
          <w:tcPr>
            <w:tcW w:w="4025" w:type="dxa"/>
            <w:shd w:val="clear" w:color="auto" w:fill="D9D9D9"/>
            <w:hideMark/>
          </w:tcPr>
          <w:p w:rsidR="00F310B8" w:rsidRPr="00D17D8D" w:rsidRDefault="00F310B8" w:rsidP="00F310B8">
            <w:pPr>
              <w:pStyle w:val="infoblue0"/>
              <w:spacing w:before="20" w:after="20"/>
              <w:ind w:left="0"/>
              <w:jc w:val="center"/>
              <w:rPr>
                <w:rFonts w:asciiTheme="minorHAnsi" w:hAnsiTheme="minorHAnsi" w:cs="Calibri"/>
                <w:b/>
                <w:i w:val="0"/>
                <w:color w:val="auto"/>
                <w:sz w:val="22"/>
                <w:lang w:val="en-GB"/>
              </w:rPr>
            </w:pPr>
            <w:r w:rsidRPr="00D17D8D">
              <w:rPr>
                <w:rFonts w:asciiTheme="minorHAnsi" w:hAnsiTheme="minorHAnsi" w:cs="Calibri"/>
                <w:b/>
                <w:i w:val="0"/>
                <w:color w:val="auto"/>
                <w:sz w:val="22"/>
                <w:lang w:val="en-GB"/>
              </w:rPr>
              <w:t>Opportunities</w:t>
            </w:r>
          </w:p>
        </w:tc>
        <w:tc>
          <w:tcPr>
            <w:tcW w:w="4020" w:type="dxa"/>
            <w:shd w:val="clear" w:color="auto" w:fill="D9D9D9"/>
            <w:hideMark/>
          </w:tcPr>
          <w:p w:rsidR="00F310B8" w:rsidRPr="00D17D8D" w:rsidRDefault="00F310B8" w:rsidP="00F310B8">
            <w:pPr>
              <w:pStyle w:val="infoblue0"/>
              <w:spacing w:before="20" w:after="20"/>
              <w:ind w:left="0"/>
              <w:jc w:val="center"/>
              <w:rPr>
                <w:rFonts w:asciiTheme="minorHAnsi" w:hAnsiTheme="minorHAnsi" w:cs="Calibri"/>
                <w:b/>
                <w:i w:val="0"/>
                <w:color w:val="auto"/>
                <w:sz w:val="22"/>
                <w:lang w:val="en-GB"/>
              </w:rPr>
            </w:pPr>
            <w:r w:rsidRPr="00D17D8D">
              <w:rPr>
                <w:rFonts w:asciiTheme="minorHAnsi" w:hAnsiTheme="minorHAnsi" w:cs="Calibri"/>
                <w:b/>
                <w:i w:val="0"/>
                <w:color w:val="auto"/>
                <w:sz w:val="22"/>
                <w:lang w:val="en-GB"/>
              </w:rPr>
              <w:t>Threats</w:t>
            </w:r>
          </w:p>
        </w:tc>
      </w:tr>
      <w:tr w:rsidR="00F310B8" w:rsidRPr="00D17D8D" w:rsidTr="00F310B8">
        <w:tc>
          <w:tcPr>
            <w:tcW w:w="4025" w:type="dxa"/>
            <w:shd w:val="clear" w:color="auto" w:fill="auto"/>
          </w:tcPr>
          <w:p w:rsidR="00F310B8" w:rsidRDefault="00F310B8" w:rsidP="00F310B8">
            <w:pPr>
              <w:pStyle w:val="infoblue0"/>
              <w:numPr>
                <w:ilvl w:val="0"/>
                <w:numId w:val="65"/>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Revision of the current business process to have a better fit</w:t>
            </w:r>
          </w:p>
          <w:p w:rsidR="00F36481" w:rsidRPr="0028264E" w:rsidRDefault="00F36481" w:rsidP="0028264E">
            <w:pPr>
              <w:pStyle w:val="infoblue0"/>
              <w:spacing w:before="20" w:after="20"/>
              <w:ind w:left="318"/>
              <w:rPr>
                <w:rFonts w:asciiTheme="minorHAnsi" w:hAnsiTheme="minorHAnsi" w:cs="Calibri"/>
                <w:i w:val="0"/>
                <w:color w:val="auto"/>
                <w:sz w:val="20"/>
                <w:lang w:val="en-GB"/>
              </w:rPr>
            </w:pPr>
          </w:p>
        </w:tc>
        <w:tc>
          <w:tcPr>
            <w:tcW w:w="4020" w:type="dxa"/>
            <w:shd w:val="clear" w:color="auto" w:fill="auto"/>
          </w:tcPr>
          <w:p w:rsidR="00F310B8" w:rsidRDefault="000642C1" w:rsidP="005913CF">
            <w:pPr>
              <w:pStyle w:val="infoblue0"/>
              <w:numPr>
                <w:ilvl w:val="0"/>
                <w:numId w:val="65"/>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Duplication of the same rules in various systems (ABAC / OPSYS)</w:t>
            </w:r>
          </w:p>
          <w:p w:rsidR="000642C1" w:rsidRPr="00D17D8D" w:rsidRDefault="000642C1" w:rsidP="005913CF">
            <w:pPr>
              <w:pStyle w:val="infoblue0"/>
              <w:numPr>
                <w:ilvl w:val="0"/>
                <w:numId w:val="65"/>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 xml:space="preserve">No </w:t>
            </w:r>
            <w:r w:rsidR="00C41D04">
              <w:rPr>
                <w:rFonts w:asciiTheme="minorHAnsi" w:hAnsiTheme="minorHAnsi" w:cs="Calibri"/>
                <w:i w:val="0"/>
                <w:color w:val="auto"/>
                <w:sz w:val="20"/>
                <w:lang w:val="en-GB"/>
              </w:rPr>
              <w:t xml:space="preserve">corporate </w:t>
            </w:r>
            <w:r>
              <w:rPr>
                <w:rFonts w:asciiTheme="minorHAnsi" w:hAnsiTheme="minorHAnsi" w:cs="Calibri"/>
                <w:i w:val="0"/>
                <w:color w:val="auto"/>
                <w:sz w:val="20"/>
                <w:lang w:val="en-GB"/>
              </w:rPr>
              <w:t>reuse possib</w:t>
            </w:r>
            <w:r w:rsidR="00C41D04">
              <w:rPr>
                <w:rFonts w:asciiTheme="minorHAnsi" w:hAnsiTheme="minorHAnsi" w:cs="Calibri"/>
                <w:i w:val="0"/>
                <w:color w:val="auto"/>
                <w:sz w:val="20"/>
                <w:lang w:val="en-GB"/>
              </w:rPr>
              <w:t>le</w:t>
            </w:r>
          </w:p>
        </w:tc>
      </w:tr>
    </w:tbl>
    <w:p w:rsidR="00F310B8" w:rsidRDefault="00F310B8" w:rsidP="00F310B8">
      <w:pPr>
        <w:autoSpaceDE w:val="0"/>
        <w:autoSpaceDN w:val="0"/>
        <w:adjustRightInd w:val="0"/>
        <w:spacing w:after="0"/>
        <w:ind w:firstLine="565"/>
        <w:jc w:val="left"/>
        <w:rPr>
          <w:rFonts w:ascii="Calibri,Bold" w:hAnsi="Calibri,Bold" w:cs="Calibri,Bold"/>
          <w:b/>
          <w:bCs/>
          <w:color w:val="000000"/>
          <w:sz w:val="20"/>
          <w:lang w:eastAsia="en-GB"/>
        </w:rPr>
      </w:pPr>
    </w:p>
    <w:p w:rsidR="006E6BFC" w:rsidRPr="001C2490" w:rsidRDefault="006E6BFC" w:rsidP="00C127A0">
      <w:pPr>
        <w:pStyle w:val="Guidance"/>
        <w:spacing w:after="0"/>
        <w:ind w:left="0"/>
        <w:jc w:val="both"/>
        <w:rPr>
          <w:rFonts w:asciiTheme="minorHAnsi" w:hAnsiTheme="minorHAnsi" w:cs="Calibri"/>
          <w:b/>
          <w:i w:val="0"/>
          <w:color w:val="000000"/>
          <w:sz w:val="20"/>
          <w:lang w:val="en-GB"/>
        </w:rPr>
      </w:pPr>
    </w:p>
    <w:p w:rsidR="001E61DA" w:rsidRPr="001C2490" w:rsidRDefault="001E61DA" w:rsidP="001E61DA">
      <w:pPr>
        <w:pStyle w:val="Heading2"/>
        <w:tabs>
          <w:tab w:val="clear" w:pos="576"/>
          <w:tab w:val="num" w:pos="565"/>
        </w:tabs>
        <w:ind w:left="565"/>
        <w:rPr>
          <w:rFonts w:asciiTheme="minorHAnsi" w:hAnsiTheme="minorHAnsi"/>
        </w:rPr>
      </w:pPr>
      <w:bookmarkStart w:id="22" w:name="_Toc443472890"/>
      <w:r w:rsidRPr="001C2490">
        <w:rPr>
          <w:rFonts w:asciiTheme="minorHAnsi" w:hAnsiTheme="minorHAnsi"/>
        </w:rPr>
        <w:lastRenderedPageBreak/>
        <w:t xml:space="preserve">Alternative C: </w:t>
      </w:r>
      <w:bookmarkEnd w:id="22"/>
      <w:r w:rsidR="00523AD4">
        <w:rPr>
          <w:rFonts w:asciiTheme="minorHAnsi" w:hAnsiTheme="minorHAnsi"/>
        </w:rPr>
        <w:t>'RELEX'</w:t>
      </w:r>
      <w:r w:rsidR="00F310B8">
        <w:rPr>
          <w:rFonts w:asciiTheme="minorHAnsi" w:hAnsiTheme="minorHAnsi"/>
        </w:rPr>
        <w:t xml:space="preserve"> OPSYS Action &amp; L1 commitment +COMPASS</w:t>
      </w:r>
      <w:r w:rsidR="00F310B8" w:rsidRPr="000D4FB6">
        <w:rPr>
          <w:rFonts w:asciiTheme="minorHAnsi" w:hAnsiTheme="minorHAnsi"/>
        </w:rPr>
        <w:t xml:space="preserve"> from DG RTD</w:t>
      </w:r>
    </w:p>
    <w:p w:rsidR="00F310B8" w:rsidRPr="00FF71C1" w:rsidRDefault="00F310B8" w:rsidP="00F310B8">
      <w:pPr>
        <w:pStyle w:val="Guidance"/>
        <w:spacing w:after="0"/>
        <w:ind w:left="565"/>
        <w:jc w:val="both"/>
        <w:rPr>
          <w:rFonts w:asciiTheme="minorHAnsi" w:hAnsiTheme="minorHAnsi" w:cs="Calibri"/>
          <w:b/>
          <w:i w:val="0"/>
          <w:color w:val="auto"/>
          <w:sz w:val="22"/>
          <w:szCs w:val="22"/>
          <w:lang w:val="en-GB"/>
        </w:rPr>
      </w:pPr>
      <w:r w:rsidRPr="00FF71C1">
        <w:rPr>
          <w:rFonts w:asciiTheme="minorHAnsi" w:hAnsiTheme="minorHAnsi" w:cs="Calibri"/>
          <w:b/>
          <w:i w:val="0"/>
          <w:color w:val="auto"/>
          <w:sz w:val="22"/>
          <w:szCs w:val="22"/>
          <w:lang w:val="en-GB"/>
        </w:rPr>
        <w:t>General Description</w:t>
      </w:r>
    </w:p>
    <w:p w:rsidR="00F310B8" w:rsidRPr="00FF71C1" w:rsidRDefault="00F310B8" w:rsidP="00F310B8">
      <w:pPr>
        <w:pStyle w:val="Guidance"/>
        <w:spacing w:after="0"/>
        <w:ind w:left="567" w:firstLine="9"/>
        <w:jc w:val="both"/>
        <w:rPr>
          <w:rFonts w:asciiTheme="minorHAnsi" w:hAnsiTheme="minorHAnsi" w:cs="Calibri"/>
          <w:i w:val="0"/>
          <w:color w:val="000000"/>
          <w:sz w:val="22"/>
          <w:szCs w:val="22"/>
          <w:lang w:val="en-GB"/>
        </w:rPr>
      </w:pPr>
      <w:r w:rsidRPr="00FF71C1">
        <w:rPr>
          <w:rFonts w:asciiTheme="minorHAnsi" w:hAnsiTheme="minorHAnsi" w:cs="Calibri"/>
          <w:i w:val="0"/>
          <w:color w:val="000000"/>
          <w:sz w:val="22"/>
          <w:szCs w:val="22"/>
          <w:lang w:val="en-GB"/>
        </w:rPr>
        <w:t xml:space="preserve">Consist of a solution developed by DG DEVCO combined </w:t>
      </w:r>
      <w:r w:rsidR="000642C1" w:rsidRPr="00FF71C1">
        <w:rPr>
          <w:rFonts w:asciiTheme="minorHAnsi" w:hAnsiTheme="minorHAnsi" w:cs="Calibri"/>
          <w:i w:val="0"/>
          <w:color w:val="000000"/>
          <w:sz w:val="22"/>
          <w:szCs w:val="22"/>
          <w:lang w:val="en-GB"/>
        </w:rPr>
        <w:t xml:space="preserve">with </w:t>
      </w:r>
      <w:r w:rsidRPr="00FF71C1">
        <w:rPr>
          <w:rFonts w:asciiTheme="minorHAnsi" w:hAnsiTheme="minorHAnsi" w:cs="Calibri"/>
          <w:i w:val="0"/>
          <w:color w:val="000000"/>
          <w:sz w:val="22"/>
          <w:szCs w:val="22"/>
          <w:lang w:val="en-GB"/>
        </w:rPr>
        <w:t>the COMPASS solution from DG RTD. Compass is offering Workflow, ABAC interface, Document management and orchestration facility.</w:t>
      </w:r>
    </w:p>
    <w:p w:rsidR="00F310B8" w:rsidRPr="00FF71C1" w:rsidRDefault="00F310B8" w:rsidP="00F310B8">
      <w:pPr>
        <w:pStyle w:val="Guidance"/>
        <w:spacing w:after="0"/>
        <w:ind w:left="565"/>
        <w:jc w:val="both"/>
        <w:rPr>
          <w:rFonts w:asciiTheme="minorHAnsi" w:hAnsiTheme="minorHAnsi" w:cs="Calibri"/>
          <w:b/>
          <w:i w:val="0"/>
          <w:color w:val="auto"/>
          <w:sz w:val="22"/>
          <w:szCs w:val="22"/>
          <w:lang w:val="en-GB"/>
        </w:rPr>
      </w:pPr>
    </w:p>
    <w:p w:rsidR="00F310B8" w:rsidRPr="00FF71C1" w:rsidRDefault="00F310B8" w:rsidP="00F310B8">
      <w:pPr>
        <w:pStyle w:val="Guidance"/>
        <w:spacing w:before="120" w:after="0"/>
        <w:jc w:val="both"/>
        <w:rPr>
          <w:rFonts w:asciiTheme="minorHAnsi" w:hAnsiTheme="minorHAnsi" w:cs="Calibri"/>
          <w:b/>
          <w:i w:val="0"/>
          <w:color w:val="auto"/>
          <w:sz w:val="22"/>
          <w:szCs w:val="22"/>
          <w:lang w:val="en-GB"/>
        </w:rPr>
      </w:pPr>
      <w:r w:rsidRPr="00FF71C1">
        <w:rPr>
          <w:rFonts w:asciiTheme="minorHAnsi" w:hAnsiTheme="minorHAnsi" w:cs="Calibri"/>
          <w:b/>
          <w:i w:val="0"/>
          <w:color w:val="auto"/>
          <w:sz w:val="22"/>
          <w:szCs w:val="22"/>
          <w:lang w:val="en-GB"/>
        </w:rPr>
        <w:t xml:space="preserve">SWOT Analysis </w:t>
      </w:r>
    </w:p>
    <w:tbl>
      <w:tblPr>
        <w:tblW w:w="0" w:type="auto"/>
        <w:tblInd w:w="675"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1E0" w:firstRow="1" w:lastRow="1" w:firstColumn="1" w:lastColumn="1" w:noHBand="0" w:noVBand="0"/>
      </w:tblPr>
      <w:tblGrid>
        <w:gridCol w:w="4022"/>
        <w:gridCol w:w="4023"/>
      </w:tblGrid>
      <w:tr w:rsidR="00F310B8" w:rsidRPr="000D4FB6" w:rsidTr="00F310B8">
        <w:tc>
          <w:tcPr>
            <w:tcW w:w="4111" w:type="dxa"/>
            <w:shd w:val="clear" w:color="auto" w:fill="D9D9D9"/>
            <w:vAlign w:val="bottom"/>
            <w:hideMark/>
          </w:tcPr>
          <w:p w:rsidR="00F310B8" w:rsidRPr="000D4FB6" w:rsidRDefault="00F310B8" w:rsidP="00F310B8">
            <w:pPr>
              <w:pStyle w:val="infoblue0"/>
              <w:spacing w:before="20" w:after="20"/>
              <w:ind w:left="0"/>
              <w:jc w:val="center"/>
              <w:rPr>
                <w:rFonts w:asciiTheme="minorHAnsi" w:hAnsiTheme="minorHAnsi" w:cs="Calibri"/>
                <w:b/>
                <w:i w:val="0"/>
                <w:color w:val="auto"/>
                <w:sz w:val="22"/>
                <w:lang w:val="en-GB"/>
              </w:rPr>
            </w:pPr>
            <w:r w:rsidRPr="000D4FB6">
              <w:rPr>
                <w:rFonts w:asciiTheme="minorHAnsi" w:hAnsiTheme="minorHAnsi" w:cs="Calibri"/>
                <w:b/>
                <w:i w:val="0"/>
                <w:color w:val="auto"/>
                <w:sz w:val="22"/>
                <w:lang w:val="en-GB"/>
              </w:rPr>
              <w:t>Strengths</w:t>
            </w:r>
          </w:p>
        </w:tc>
        <w:tc>
          <w:tcPr>
            <w:tcW w:w="4111" w:type="dxa"/>
            <w:shd w:val="clear" w:color="auto" w:fill="D9D9D9"/>
            <w:vAlign w:val="bottom"/>
            <w:hideMark/>
          </w:tcPr>
          <w:p w:rsidR="00F310B8" w:rsidRPr="000D4FB6" w:rsidRDefault="00F310B8" w:rsidP="00F310B8">
            <w:pPr>
              <w:pStyle w:val="infoblue0"/>
              <w:spacing w:before="20" w:after="20"/>
              <w:ind w:left="0"/>
              <w:jc w:val="center"/>
              <w:rPr>
                <w:rFonts w:asciiTheme="minorHAnsi" w:hAnsiTheme="minorHAnsi" w:cs="Calibri"/>
                <w:b/>
                <w:i w:val="0"/>
                <w:color w:val="auto"/>
                <w:sz w:val="22"/>
                <w:lang w:val="en-GB"/>
              </w:rPr>
            </w:pPr>
            <w:r w:rsidRPr="000D4FB6">
              <w:rPr>
                <w:rFonts w:asciiTheme="minorHAnsi" w:hAnsiTheme="minorHAnsi" w:cs="Calibri"/>
                <w:b/>
                <w:i w:val="0"/>
                <w:color w:val="auto"/>
                <w:sz w:val="22"/>
                <w:lang w:val="en-GB"/>
              </w:rPr>
              <w:t>Weaknesses</w:t>
            </w:r>
          </w:p>
        </w:tc>
      </w:tr>
      <w:tr w:rsidR="00F310B8" w:rsidRPr="000D4FB6" w:rsidTr="00F310B8">
        <w:tc>
          <w:tcPr>
            <w:tcW w:w="4111" w:type="dxa"/>
            <w:shd w:val="clear" w:color="auto" w:fill="auto"/>
          </w:tcPr>
          <w:p w:rsidR="00350419" w:rsidRDefault="00350419" w:rsidP="005913CF">
            <w:pPr>
              <w:pStyle w:val="infoblue0"/>
              <w:numPr>
                <w:ilvl w:val="0"/>
                <w:numId w:val="65"/>
              </w:numPr>
              <w:spacing w:before="20" w:after="20"/>
              <w:ind w:left="318" w:hanging="284"/>
              <w:rPr>
                <w:rFonts w:asciiTheme="minorHAnsi" w:hAnsiTheme="minorHAnsi" w:cs="Calibri"/>
                <w:i w:val="0"/>
                <w:color w:val="auto"/>
                <w:sz w:val="20"/>
                <w:lang w:val="en-GB"/>
              </w:rPr>
            </w:pPr>
            <w:r>
              <w:rPr>
                <w:rFonts w:asciiTheme="minorHAnsi" w:hAnsiTheme="minorHAnsi" w:cs="Calibri"/>
                <w:i w:val="0"/>
                <w:color w:val="auto"/>
                <w:sz w:val="20"/>
                <w:lang w:val="en-GB"/>
              </w:rPr>
              <w:t>ABAC Interface rationalisation</w:t>
            </w:r>
          </w:p>
          <w:p w:rsidR="00374349" w:rsidRDefault="00374349" w:rsidP="00374349">
            <w:pPr>
              <w:pStyle w:val="infoblue0"/>
              <w:numPr>
                <w:ilvl w:val="0"/>
                <w:numId w:val="65"/>
              </w:numPr>
              <w:spacing w:before="20" w:after="20"/>
              <w:ind w:left="318" w:hanging="284"/>
              <w:rPr>
                <w:rFonts w:asciiTheme="minorHAnsi" w:hAnsiTheme="minorHAnsi" w:cs="Calibri"/>
                <w:i w:val="0"/>
                <w:color w:val="auto"/>
                <w:sz w:val="20"/>
                <w:lang w:val="en-GB"/>
              </w:rPr>
            </w:pPr>
            <w:r>
              <w:rPr>
                <w:rFonts w:asciiTheme="minorHAnsi" w:hAnsiTheme="minorHAnsi" w:cs="Calibri"/>
                <w:i w:val="0"/>
                <w:color w:val="auto"/>
                <w:sz w:val="20"/>
                <w:lang w:val="en-GB"/>
              </w:rPr>
              <w:t>Adaptable to all OPSYS modules</w:t>
            </w:r>
          </w:p>
          <w:p w:rsidR="00374349" w:rsidRDefault="00374349" w:rsidP="00374349">
            <w:pPr>
              <w:pStyle w:val="infoblue0"/>
              <w:numPr>
                <w:ilvl w:val="0"/>
                <w:numId w:val="65"/>
              </w:numPr>
              <w:spacing w:before="20" w:after="20"/>
              <w:ind w:left="318" w:hanging="284"/>
              <w:rPr>
                <w:rFonts w:asciiTheme="minorHAnsi" w:hAnsiTheme="minorHAnsi" w:cs="Calibri"/>
                <w:i w:val="0"/>
                <w:color w:val="auto"/>
                <w:sz w:val="20"/>
                <w:lang w:val="en-GB"/>
              </w:rPr>
            </w:pPr>
            <w:r>
              <w:rPr>
                <w:rFonts w:asciiTheme="minorHAnsi" w:hAnsiTheme="minorHAnsi" w:cs="Calibri"/>
                <w:i w:val="0"/>
                <w:color w:val="auto"/>
                <w:sz w:val="20"/>
                <w:lang w:val="en-GB"/>
              </w:rPr>
              <w:t>unique user interface fully responding to users' needs (coming beyond COMPASS)</w:t>
            </w:r>
          </w:p>
          <w:p w:rsidR="000642C1" w:rsidRPr="004F0FF3" w:rsidRDefault="00374349" w:rsidP="000642C1">
            <w:pPr>
              <w:pStyle w:val="infoblue0"/>
              <w:spacing w:before="20" w:after="20"/>
              <w:ind w:left="0"/>
              <w:rPr>
                <w:rFonts w:asciiTheme="minorHAnsi" w:hAnsiTheme="minorHAnsi" w:cs="Calibri"/>
                <w:b/>
                <w:i w:val="0"/>
                <w:color w:val="auto"/>
                <w:sz w:val="20"/>
                <w:lang w:val="en-GB"/>
              </w:rPr>
            </w:pPr>
            <w:r>
              <w:rPr>
                <w:rFonts w:asciiTheme="minorHAnsi" w:hAnsiTheme="minorHAnsi" w:cs="Calibri"/>
                <w:i w:val="0"/>
                <w:color w:val="auto"/>
                <w:sz w:val="20"/>
                <w:lang w:val="en-GB"/>
              </w:rPr>
              <w:t>improvement in the management of Actions and L1 commitments for users: automation, no double encoding</w:t>
            </w:r>
            <w:r w:rsidR="00FC3EFE">
              <w:rPr>
                <w:rFonts w:asciiTheme="minorHAnsi" w:hAnsiTheme="minorHAnsi" w:cs="Calibri"/>
                <w:i w:val="0"/>
                <w:color w:val="auto"/>
                <w:sz w:val="20"/>
                <w:lang w:val="en-GB"/>
              </w:rPr>
              <w:t xml:space="preserve"> </w:t>
            </w:r>
            <w:r w:rsidR="000642C1" w:rsidRPr="004F0FF3">
              <w:rPr>
                <w:rFonts w:asciiTheme="minorHAnsi" w:hAnsiTheme="minorHAnsi" w:cs="Calibri"/>
                <w:b/>
                <w:i w:val="0"/>
                <w:color w:val="auto"/>
                <w:sz w:val="20"/>
                <w:lang w:val="en-GB"/>
              </w:rPr>
              <w:t>Architecture</w:t>
            </w:r>
          </w:p>
          <w:p w:rsidR="000642C1" w:rsidRPr="00302B0D" w:rsidRDefault="000642C1" w:rsidP="005913CF">
            <w:pPr>
              <w:pStyle w:val="infoblue0"/>
              <w:numPr>
                <w:ilvl w:val="0"/>
                <w:numId w:val="69"/>
              </w:numPr>
              <w:spacing w:before="20" w:after="20"/>
              <w:rPr>
                <w:rFonts w:asciiTheme="minorHAnsi" w:hAnsiTheme="minorHAnsi" w:cs="Calibri"/>
                <w:i w:val="0"/>
                <w:color w:val="auto"/>
                <w:sz w:val="20"/>
                <w:lang w:val="en-GB"/>
              </w:rPr>
            </w:pPr>
            <w:r w:rsidRPr="000642C1">
              <w:rPr>
                <w:rFonts w:asciiTheme="minorHAnsi" w:hAnsiTheme="minorHAnsi" w:cs="Calibri"/>
                <w:i w:val="0"/>
                <w:color w:val="auto"/>
                <w:sz w:val="20"/>
                <w:lang w:val="en-GB"/>
              </w:rPr>
              <w:t xml:space="preserve">Compass has an IT architecture that is EC JEE standard and is compatible with the DG DEVCO IT architecture; indeed the Compass WFMS allows applications to use its </w:t>
            </w:r>
            <w:r w:rsidRPr="00302B0D">
              <w:rPr>
                <w:rFonts w:asciiTheme="minorHAnsi" w:hAnsiTheme="minorHAnsi" w:cs="Calibri"/>
                <w:i w:val="0"/>
                <w:color w:val="auto"/>
                <w:sz w:val="20"/>
                <w:lang w:val="en-GB"/>
              </w:rPr>
              <w:t>web services to manage the workflows.</w:t>
            </w:r>
          </w:p>
          <w:p w:rsidR="00350419" w:rsidRPr="00350419" w:rsidRDefault="000642C1" w:rsidP="005913CF">
            <w:pPr>
              <w:pStyle w:val="infoblue0"/>
              <w:numPr>
                <w:ilvl w:val="0"/>
                <w:numId w:val="68"/>
              </w:numPr>
              <w:spacing w:before="20" w:after="20"/>
              <w:ind w:left="318" w:hanging="318"/>
              <w:rPr>
                <w:rFonts w:asciiTheme="minorHAnsi" w:hAnsiTheme="minorHAnsi" w:cs="Calibri"/>
                <w:i w:val="0"/>
                <w:color w:val="auto"/>
                <w:sz w:val="20"/>
                <w:lang w:val="en-GB"/>
              </w:rPr>
            </w:pPr>
            <w:r w:rsidRPr="00302B0D">
              <w:rPr>
                <w:rFonts w:asciiTheme="minorHAnsi" w:hAnsiTheme="minorHAnsi" w:cs="Calibri"/>
                <w:i w:val="0"/>
                <w:color w:val="auto"/>
                <w:sz w:val="20"/>
                <w:lang w:val="en-GB"/>
              </w:rPr>
              <w:t>The Compass W</w:t>
            </w:r>
            <w:r w:rsidR="00302B0D" w:rsidRPr="00302B0D">
              <w:rPr>
                <w:rFonts w:asciiTheme="minorHAnsi" w:hAnsiTheme="minorHAnsi" w:cs="Calibri"/>
                <w:i w:val="0"/>
                <w:color w:val="auto"/>
                <w:sz w:val="20"/>
                <w:lang w:val="en-GB"/>
              </w:rPr>
              <w:t>orkflow</w:t>
            </w:r>
            <w:r w:rsidR="00FC3EFE" w:rsidRPr="00302B0D">
              <w:rPr>
                <w:rFonts w:asciiTheme="minorHAnsi" w:hAnsiTheme="minorHAnsi" w:cs="Calibri"/>
                <w:i w:val="0"/>
                <w:color w:val="auto"/>
                <w:sz w:val="20"/>
                <w:lang w:val="en-GB"/>
              </w:rPr>
              <w:t xml:space="preserve"> </w:t>
            </w:r>
            <w:r w:rsidRPr="00302B0D">
              <w:rPr>
                <w:rFonts w:asciiTheme="minorHAnsi" w:hAnsiTheme="minorHAnsi" w:cs="Calibri"/>
                <w:i w:val="0"/>
                <w:color w:val="auto"/>
                <w:sz w:val="20"/>
                <w:lang w:val="en-GB"/>
              </w:rPr>
              <w:t>App</w:t>
            </w:r>
            <w:r w:rsidR="00302B0D" w:rsidRPr="00302B0D">
              <w:rPr>
                <w:rFonts w:asciiTheme="minorHAnsi" w:hAnsiTheme="minorHAnsi" w:cs="Calibri"/>
                <w:i w:val="0"/>
                <w:color w:val="auto"/>
                <w:sz w:val="20"/>
                <w:lang w:val="en-GB"/>
              </w:rPr>
              <w:t>lication</w:t>
            </w:r>
            <w:r w:rsidRPr="00302B0D">
              <w:rPr>
                <w:rFonts w:asciiTheme="minorHAnsi" w:hAnsiTheme="minorHAnsi" w:cs="Calibri"/>
                <w:i w:val="0"/>
                <w:color w:val="auto"/>
                <w:sz w:val="20"/>
                <w:lang w:val="en-GB"/>
              </w:rPr>
              <w:t xml:space="preserve"> could be used by any application implementing</w:t>
            </w:r>
            <w:r w:rsidRPr="000642C1">
              <w:rPr>
                <w:rFonts w:asciiTheme="minorHAnsi" w:hAnsiTheme="minorHAnsi" w:cs="Calibri"/>
                <w:i w:val="0"/>
                <w:color w:val="auto"/>
                <w:sz w:val="20"/>
                <w:lang w:val="en-GB"/>
              </w:rPr>
              <w:t xml:space="preserve"> the requested web services interfaces (even CRIS could); these application interfaces perform the steps of a specific dossier executing the BR to checks the errors and, if the case, advance in the WF calling the web services of Compass WFMS.</w:t>
            </w:r>
          </w:p>
        </w:tc>
        <w:tc>
          <w:tcPr>
            <w:tcW w:w="4111" w:type="dxa"/>
            <w:shd w:val="clear" w:color="auto" w:fill="auto"/>
          </w:tcPr>
          <w:p w:rsidR="00F310B8" w:rsidRDefault="00F310B8" w:rsidP="00F310B8">
            <w:pPr>
              <w:pStyle w:val="infoblue0"/>
              <w:numPr>
                <w:ilvl w:val="0"/>
                <w:numId w:val="65"/>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DEVCO will depend on RTD availability</w:t>
            </w:r>
          </w:p>
          <w:p w:rsidR="00F310B8" w:rsidRPr="000D4FB6" w:rsidRDefault="00F310B8" w:rsidP="00F310B8">
            <w:pPr>
              <w:pStyle w:val="infoblue0"/>
              <w:numPr>
                <w:ilvl w:val="0"/>
                <w:numId w:val="65"/>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Compass UI not in line with DEVCO Business view</w:t>
            </w:r>
            <w:r w:rsidR="00374349">
              <w:rPr>
                <w:rFonts w:asciiTheme="minorHAnsi" w:hAnsiTheme="minorHAnsi" w:cs="Calibri"/>
                <w:i w:val="0"/>
                <w:color w:val="auto"/>
                <w:sz w:val="20"/>
                <w:lang w:val="en-GB"/>
              </w:rPr>
              <w:t xml:space="preserve"> and requires additional interface development</w:t>
            </w:r>
          </w:p>
        </w:tc>
      </w:tr>
      <w:tr w:rsidR="00F310B8" w:rsidRPr="000D4FB6" w:rsidTr="00F310B8">
        <w:tc>
          <w:tcPr>
            <w:tcW w:w="4111" w:type="dxa"/>
            <w:shd w:val="clear" w:color="auto" w:fill="D9D9D9"/>
            <w:hideMark/>
          </w:tcPr>
          <w:p w:rsidR="00F310B8" w:rsidRPr="000D4FB6" w:rsidRDefault="00F310B8" w:rsidP="00F310B8">
            <w:pPr>
              <w:pStyle w:val="infoblue0"/>
              <w:spacing w:before="20" w:after="20"/>
              <w:ind w:left="0"/>
              <w:jc w:val="center"/>
              <w:rPr>
                <w:rFonts w:asciiTheme="minorHAnsi" w:hAnsiTheme="minorHAnsi" w:cs="Calibri"/>
                <w:b/>
                <w:i w:val="0"/>
                <w:color w:val="auto"/>
                <w:sz w:val="22"/>
                <w:lang w:val="en-GB"/>
              </w:rPr>
            </w:pPr>
            <w:r w:rsidRPr="000D4FB6">
              <w:rPr>
                <w:rFonts w:asciiTheme="minorHAnsi" w:hAnsiTheme="minorHAnsi" w:cs="Calibri"/>
                <w:b/>
                <w:i w:val="0"/>
                <w:color w:val="auto"/>
                <w:sz w:val="22"/>
                <w:lang w:val="en-GB"/>
              </w:rPr>
              <w:t>Opportunities</w:t>
            </w:r>
          </w:p>
        </w:tc>
        <w:tc>
          <w:tcPr>
            <w:tcW w:w="4111" w:type="dxa"/>
            <w:shd w:val="clear" w:color="auto" w:fill="D9D9D9"/>
            <w:hideMark/>
          </w:tcPr>
          <w:p w:rsidR="00F310B8" w:rsidRPr="000D4FB6" w:rsidRDefault="00F310B8" w:rsidP="00F310B8">
            <w:pPr>
              <w:pStyle w:val="infoblue0"/>
              <w:spacing w:before="20" w:after="20"/>
              <w:ind w:left="0"/>
              <w:jc w:val="center"/>
              <w:rPr>
                <w:rFonts w:asciiTheme="minorHAnsi" w:hAnsiTheme="minorHAnsi" w:cs="Calibri"/>
                <w:b/>
                <w:i w:val="0"/>
                <w:color w:val="auto"/>
                <w:sz w:val="22"/>
                <w:lang w:val="en-GB"/>
              </w:rPr>
            </w:pPr>
            <w:r w:rsidRPr="000D4FB6">
              <w:rPr>
                <w:rFonts w:asciiTheme="minorHAnsi" w:hAnsiTheme="minorHAnsi" w:cs="Calibri"/>
                <w:b/>
                <w:i w:val="0"/>
                <w:color w:val="auto"/>
                <w:sz w:val="22"/>
                <w:lang w:val="en-GB"/>
              </w:rPr>
              <w:t>Threats</w:t>
            </w:r>
          </w:p>
        </w:tc>
      </w:tr>
      <w:tr w:rsidR="00F310B8" w:rsidRPr="000D4FB6" w:rsidTr="00F310B8">
        <w:trPr>
          <w:trHeight w:val="85"/>
        </w:trPr>
        <w:tc>
          <w:tcPr>
            <w:tcW w:w="4111" w:type="dxa"/>
            <w:shd w:val="clear" w:color="auto" w:fill="auto"/>
          </w:tcPr>
          <w:p w:rsidR="000642C1" w:rsidRDefault="000642C1" w:rsidP="000642C1">
            <w:pPr>
              <w:pStyle w:val="infoblue0"/>
              <w:numPr>
                <w:ilvl w:val="0"/>
                <w:numId w:val="65"/>
              </w:numPr>
              <w:spacing w:before="20" w:after="20"/>
              <w:ind w:left="318" w:hanging="284"/>
              <w:rPr>
                <w:rFonts w:asciiTheme="minorHAnsi" w:hAnsiTheme="minorHAnsi" w:cs="Calibri"/>
                <w:i w:val="0"/>
                <w:color w:val="auto"/>
                <w:sz w:val="20"/>
                <w:lang w:val="en-GB"/>
              </w:rPr>
            </w:pPr>
            <w:r w:rsidRPr="000642C1">
              <w:rPr>
                <w:rFonts w:asciiTheme="minorHAnsi" w:hAnsiTheme="minorHAnsi" w:cs="Calibri"/>
                <w:i w:val="0"/>
                <w:color w:val="auto"/>
                <w:sz w:val="20"/>
                <w:lang w:val="en-GB"/>
              </w:rPr>
              <w:t>Powerful workflow engine</w:t>
            </w:r>
          </w:p>
          <w:p w:rsidR="00C41D04" w:rsidRPr="00C41D04" w:rsidRDefault="00C41D04" w:rsidP="005913CF">
            <w:pPr>
              <w:pStyle w:val="infoblue0"/>
              <w:numPr>
                <w:ilvl w:val="0"/>
                <w:numId w:val="65"/>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Revision of the current business process to have a better fit</w:t>
            </w:r>
          </w:p>
          <w:p w:rsidR="00374349" w:rsidRDefault="00374349" w:rsidP="00374349">
            <w:pPr>
              <w:pStyle w:val="infoblue0"/>
              <w:numPr>
                <w:ilvl w:val="0"/>
                <w:numId w:val="65"/>
              </w:numPr>
              <w:spacing w:before="20" w:after="20"/>
              <w:ind w:left="318" w:hanging="284"/>
              <w:rPr>
                <w:rFonts w:asciiTheme="minorHAnsi" w:hAnsiTheme="minorHAnsi" w:cs="Calibri"/>
                <w:i w:val="0"/>
                <w:color w:val="auto"/>
                <w:sz w:val="20"/>
                <w:lang w:val="en-GB"/>
              </w:rPr>
            </w:pPr>
            <w:r w:rsidRPr="000642C1">
              <w:rPr>
                <w:rFonts w:asciiTheme="minorHAnsi" w:hAnsiTheme="minorHAnsi" w:cs="Calibri"/>
                <w:i w:val="0"/>
                <w:color w:val="auto"/>
                <w:sz w:val="20"/>
                <w:lang w:val="en-GB"/>
              </w:rPr>
              <w:t>Reliability and sustainability : re-use of a corporate solution</w:t>
            </w:r>
          </w:p>
          <w:p w:rsidR="00374349" w:rsidRPr="000642C1" w:rsidRDefault="00374349" w:rsidP="00374349">
            <w:pPr>
              <w:pStyle w:val="infoblue0"/>
              <w:numPr>
                <w:ilvl w:val="0"/>
                <w:numId w:val="65"/>
              </w:numPr>
              <w:spacing w:before="20" w:after="20"/>
              <w:ind w:left="318" w:hanging="284"/>
              <w:rPr>
                <w:rFonts w:asciiTheme="minorHAnsi" w:hAnsiTheme="minorHAnsi" w:cs="Calibri"/>
                <w:i w:val="0"/>
                <w:color w:val="auto"/>
                <w:sz w:val="20"/>
                <w:lang w:val="en-GB"/>
              </w:rPr>
            </w:pPr>
            <w:r>
              <w:rPr>
                <w:rFonts w:asciiTheme="minorHAnsi" w:hAnsiTheme="minorHAnsi" w:cs="Calibri"/>
                <w:i w:val="0"/>
                <w:color w:val="auto"/>
                <w:sz w:val="20"/>
                <w:lang w:val="en-GB"/>
              </w:rPr>
              <w:t>Benefitting from DG RTD experience</w:t>
            </w:r>
          </w:p>
          <w:p w:rsidR="00374349" w:rsidRDefault="00374349" w:rsidP="00374349">
            <w:pPr>
              <w:pStyle w:val="infoblue0"/>
              <w:numPr>
                <w:ilvl w:val="0"/>
                <w:numId w:val="65"/>
              </w:numPr>
              <w:spacing w:before="20" w:after="20"/>
              <w:ind w:left="318" w:hanging="284"/>
              <w:rPr>
                <w:rFonts w:asciiTheme="minorHAnsi" w:hAnsiTheme="minorHAnsi" w:cs="Calibri"/>
                <w:i w:val="0"/>
                <w:color w:val="auto"/>
                <w:sz w:val="20"/>
                <w:lang w:val="en-GB"/>
              </w:rPr>
            </w:pPr>
            <w:r>
              <w:rPr>
                <w:rFonts w:asciiTheme="minorHAnsi" w:hAnsiTheme="minorHAnsi" w:cs="Calibri"/>
                <w:i w:val="0"/>
                <w:color w:val="auto"/>
                <w:sz w:val="20"/>
                <w:lang w:val="en-GB"/>
              </w:rPr>
              <w:t>Numerous numbers of available features in COMPASS: can be parametrised according to our specific needs</w:t>
            </w:r>
          </w:p>
          <w:p w:rsidR="001620FC" w:rsidRPr="000D4FB6" w:rsidRDefault="001620FC" w:rsidP="000057DA">
            <w:pPr>
              <w:pStyle w:val="infoblue0"/>
              <w:numPr>
                <w:ilvl w:val="0"/>
                <w:numId w:val="65"/>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 xml:space="preserve">Might be </w:t>
            </w:r>
            <w:r w:rsidR="00374349">
              <w:rPr>
                <w:rFonts w:asciiTheme="minorHAnsi" w:hAnsiTheme="minorHAnsi" w:cs="Calibri"/>
                <w:i w:val="0"/>
                <w:color w:val="auto"/>
                <w:sz w:val="20"/>
                <w:lang w:val="en-GB"/>
              </w:rPr>
              <w:t xml:space="preserve">a useful </w:t>
            </w:r>
            <w:r>
              <w:rPr>
                <w:rFonts w:asciiTheme="minorHAnsi" w:hAnsiTheme="minorHAnsi" w:cs="Calibri"/>
                <w:i w:val="0"/>
                <w:color w:val="auto"/>
                <w:sz w:val="20"/>
                <w:lang w:val="en-GB"/>
              </w:rPr>
              <w:t xml:space="preserve">intermediary </w:t>
            </w:r>
            <w:r w:rsidR="00374349">
              <w:rPr>
                <w:rFonts w:asciiTheme="minorHAnsi" w:hAnsiTheme="minorHAnsi" w:cs="Calibri"/>
                <w:i w:val="0"/>
                <w:color w:val="auto"/>
                <w:sz w:val="20"/>
                <w:lang w:val="en-GB"/>
              </w:rPr>
              <w:t xml:space="preserve">step </w:t>
            </w:r>
            <w:r>
              <w:rPr>
                <w:rFonts w:asciiTheme="minorHAnsi" w:hAnsiTheme="minorHAnsi" w:cs="Calibri"/>
                <w:i w:val="0"/>
                <w:color w:val="auto"/>
                <w:sz w:val="20"/>
                <w:lang w:val="en-GB"/>
              </w:rPr>
              <w:t>before availability of ABAC web services</w:t>
            </w:r>
          </w:p>
        </w:tc>
        <w:tc>
          <w:tcPr>
            <w:tcW w:w="4111" w:type="dxa"/>
            <w:shd w:val="clear" w:color="auto" w:fill="auto"/>
          </w:tcPr>
          <w:p w:rsidR="000642C1" w:rsidRDefault="001620FC" w:rsidP="005913CF">
            <w:pPr>
              <w:pStyle w:val="infoblue0"/>
              <w:numPr>
                <w:ilvl w:val="0"/>
                <w:numId w:val="65"/>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Need</w:t>
            </w:r>
            <w:r w:rsidR="000642C1">
              <w:rPr>
                <w:rFonts w:asciiTheme="minorHAnsi" w:hAnsiTheme="minorHAnsi" w:cs="Calibri"/>
                <w:i w:val="0"/>
                <w:color w:val="auto"/>
                <w:sz w:val="20"/>
                <w:lang w:val="en-GB"/>
              </w:rPr>
              <w:t xml:space="preserve"> a common governance with DG RTD</w:t>
            </w:r>
          </w:p>
          <w:p w:rsidR="000642C1" w:rsidRPr="000642C1" w:rsidRDefault="000642C1" w:rsidP="005913CF">
            <w:pPr>
              <w:pStyle w:val="infoblue0"/>
              <w:numPr>
                <w:ilvl w:val="0"/>
                <w:numId w:val="65"/>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A</w:t>
            </w:r>
            <w:r w:rsidRPr="000642C1">
              <w:rPr>
                <w:rFonts w:asciiTheme="minorHAnsi" w:hAnsiTheme="minorHAnsi" w:cs="Calibri"/>
                <w:i w:val="0"/>
                <w:color w:val="auto"/>
                <w:sz w:val="20"/>
                <w:lang w:val="en-GB"/>
              </w:rPr>
              <w:t>bility to provide flexible solution</w:t>
            </w:r>
            <w:r>
              <w:rPr>
                <w:rFonts w:asciiTheme="minorHAnsi" w:hAnsiTheme="minorHAnsi" w:cs="Calibri"/>
                <w:i w:val="0"/>
                <w:color w:val="auto"/>
                <w:sz w:val="20"/>
                <w:lang w:val="en-GB"/>
              </w:rPr>
              <w:t>s</w:t>
            </w:r>
            <w:r w:rsidRPr="000642C1">
              <w:rPr>
                <w:rFonts w:asciiTheme="minorHAnsi" w:hAnsiTheme="minorHAnsi" w:cs="Calibri"/>
                <w:i w:val="0"/>
                <w:color w:val="auto"/>
                <w:sz w:val="20"/>
                <w:lang w:val="en-GB"/>
              </w:rPr>
              <w:t xml:space="preserve"> for the requirements</w:t>
            </w:r>
          </w:p>
          <w:p w:rsidR="00F310B8" w:rsidRPr="000642C1" w:rsidRDefault="000642C1" w:rsidP="005913CF">
            <w:pPr>
              <w:pStyle w:val="infoblue0"/>
              <w:numPr>
                <w:ilvl w:val="0"/>
                <w:numId w:val="65"/>
              </w:numPr>
              <w:spacing w:before="20" w:after="20"/>
              <w:rPr>
                <w:rFonts w:asciiTheme="minorHAnsi" w:hAnsiTheme="minorHAnsi" w:cs="Calibri"/>
                <w:i w:val="0"/>
                <w:color w:val="auto"/>
                <w:sz w:val="20"/>
                <w:lang w:val="en-GB"/>
              </w:rPr>
            </w:pPr>
            <w:r w:rsidRPr="000642C1">
              <w:rPr>
                <w:rFonts w:asciiTheme="minorHAnsi" w:hAnsiTheme="minorHAnsi" w:cs="Calibri"/>
                <w:i w:val="0"/>
                <w:color w:val="auto"/>
                <w:sz w:val="20"/>
                <w:lang w:val="en-GB"/>
              </w:rPr>
              <w:t>Uncertainty with regard to the Total Cost of Ownership of the solution;</w:t>
            </w:r>
          </w:p>
        </w:tc>
      </w:tr>
    </w:tbl>
    <w:p w:rsidR="00F310B8" w:rsidRDefault="00F310B8" w:rsidP="00F310B8">
      <w:pPr>
        <w:pStyle w:val="Guidance"/>
        <w:spacing w:after="0"/>
        <w:ind w:left="565"/>
        <w:jc w:val="both"/>
        <w:rPr>
          <w:rFonts w:asciiTheme="minorHAnsi" w:hAnsiTheme="minorHAnsi" w:cs="Calibri"/>
          <w:b/>
          <w:i w:val="0"/>
          <w:color w:val="FF0000"/>
          <w:sz w:val="20"/>
          <w:lang w:val="en-GB"/>
        </w:rPr>
      </w:pPr>
    </w:p>
    <w:p w:rsidR="001E61DA" w:rsidRPr="000D4FB6" w:rsidRDefault="001E61DA" w:rsidP="00C127A0">
      <w:pPr>
        <w:pStyle w:val="Guidance"/>
        <w:spacing w:after="0"/>
        <w:ind w:left="0"/>
        <w:jc w:val="both"/>
        <w:rPr>
          <w:rFonts w:asciiTheme="minorHAnsi" w:hAnsiTheme="minorHAnsi" w:cs="Calibri"/>
          <w:b/>
          <w:i w:val="0"/>
          <w:color w:val="FF0000"/>
          <w:sz w:val="20"/>
          <w:lang w:val="en-GB"/>
        </w:rPr>
      </w:pPr>
    </w:p>
    <w:p w:rsidR="00E81D01" w:rsidRPr="000D4FB6" w:rsidRDefault="00E81D01" w:rsidP="00080E9B">
      <w:pPr>
        <w:pStyle w:val="Heading2"/>
        <w:tabs>
          <w:tab w:val="clear" w:pos="576"/>
          <w:tab w:val="num" w:pos="565"/>
        </w:tabs>
        <w:ind w:left="565"/>
        <w:rPr>
          <w:rFonts w:asciiTheme="minorHAnsi" w:hAnsiTheme="minorHAnsi"/>
        </w:rPr>
      </w:pPr>
      <w:bookmarkStart w:id="23" w:name="_Toc443472891"/>
      <w:r w:rsidRPr="000D4FB6">
        <w:rPr>
          <w:rFonts w:asciiTheme="minorHAnsi" w:hAnsiTheme="minorHAnsi"/>
        </w:rPr>
        <w:t xml:space="preserve">Alternative </w:t>
      </w:r>
      <w:r w:rsidR="001E61DA" w:rsidRPr="000D4FB6">
        <w:rPr>
          <w:rFonts w:asciiTheme="minorHAnsi" w:hAnsiTheme="minorHAnsi"/>
        </w:rPr>
        <w:t>D</w:t>
      </w:r>
      <w:r w:rsidR="00E35227" w:rsidRPr="000D4FB6">
        <w:rPr>
          <w:rFonts w:asciiTheme="minorHAnsi" w:hAnsiTheme="minorHAnsi"/>
        </w:rPr>
        <w:t xml:space="preserve">: </w:t>
      </w:r>
      <w:bookmarkEnd w:id="23"/>
      <w:r w:rsidR="00523AD4">
        <w:rPr>
          <w:rFonts w:asciiTheme="minorHAnsi" w:hAnsiTheme="minorHAnsi"/>
        </w:rPr>
        <w:t xml:space="preserve">DG </w:t>
      </w:r>
      <w:r w:rsidR="00F310B8">
        <w:rPr>
          <w:rFonts w:asciiTheme="minorHAnsi" w:hAnsiTheme="minorHAnsi"/>
        </w:rPr>
        <w:t xml:space="preserve">BUDG </w:t>
      </w:r>
      <w:r w:rsidR="00523AD4">
        <w:rPr>
          <w:rFonts w:asciiTheme="minorHAnsi" w:hAnsiTheme="minorHAnsi"/>
        </w:rPr>
        <w:t xml:space="preserve">(ABAC) web </w:t>
      </w:r>
      <w:r w:rsidR="00F310B8">
        <w:rPr>
          <w:rFonts w:asciiTheme="minorHAnsi" w:hAnsiTheme="minorHAnsi"/>
        </w:rPr>
        <w:t>services</w:t>
      </w:r>
    </w:p>
    <w:p w:rsidR="00F310B8" w:rsidRPr="00FF71C1" w:rsidRDefault="00F310B8" w:rsidP="00F310B8">
      <w:pPr>
        <w:pStyle w:val="Guidance"/>
        <w:spacing w:after="0"/>
        <w:ind w:left="565"/>
        <w:jc w:val="both"/>
        <w:rPr>
          <w:rFonts w:asciiTheme="minorHAnsi" w:hAnsiTheme="minorHAnsi" w:cs="Calibri"/>
          <w:b/>
          <w:i w:val="0"/>
          <w:color w:val="auto"/>
          <w:sz w:val="22"/>
          <w:szCs w:val="22"/>
          <w:lang w:val="en-GB"/>
        </w:rPr>
      </w:pPr>
      <w:r w:rsidRPr="00FF71C1">
        <w:rPr>
          <w:rFonts w:asciiTheme="minorHAnsi" w:hAnsiTheme="minorHAnsi" w:cs="Calibri"/>
          <w:b/>
          <w:i w:val="0"/>
          <w:color w:val="auto"/>
          <w:sz w:val="22"/>
          <w:szCs w:val="22"/>
          <w:lang w:val="en-GB"/>
        </w:rPr>
        <w:t>General Description</w:t>
      </w:r>
    </w:p>
    <w:p w:rsidR="00F310B8" w:rsidRPr="00FF71C1" w:rsidRDefault="00F310B8" w:rsidP="00F310B8">
      <w:pPr>
        <w:pStyle w:val="Guidance"/>
        <w:spacing w:after="0"/>
        <w:ind w:left="567" w:firstLine="9"/>
        <w:jc w:val="both"/>
        <w:rPr>
          <w:rFonts w:asciiTheme="minorHAnsi" w:hAnsiTheme="minorHAnsi" w:cs="Calibri"/>
          <w:i w:val="0"/>
          <w:color w:val="000000"/>
          <w:sz w:val="22"/>
          <w:szCs w:val="22"/>
          <w:lang w:val="en-GB"/>
        </w:rPr>
      </w:pPr>
      <w:r w:rsidRPr="00FF71C1">
        <w:rPr>
          <w:rFonts w:asciiTheme="minorHAnsi" w:hAnsiTheme="minorHAnsi" w:cs="Calibri"/>
          <w:i w:val="0"/>
          <w:color w:val="000000"/>
          <w:sz w:val="22"/>
          <w:szCs w:val="22"/>
          <w:lang w:val="en-GB"/>
        </w:rPr>
        <w:t>Consist of an OPSYS solution that will make use a set of BUDG services to get, set and validate financial data in a real time mode. In this scenario, the rationalisation objective is reached but unfortunately those are not in the current BUDG plan for at least the next two years.</w:t>
      </w:r>
    </w:p>
    <w:p w:rsidR="00F310B8" w:rsidRPr="00FF71C1" w:rsidRDefault="00F310B8" w:rsidP="00F310B8">
      <w:pPr>
        <w:pStyle w:val="Guidance"/>
        <w:spacing w:after="0"/>
        <w:ind w:left="567" w:firstLine="9"/>
        <w:jc w:val="both"/>
        <w:rPr>
          <w:rFonts w:asciiTheme="minorHAnsi" w:hAnsiTheme="minorHAnsi" w:cs="Calibri"/>
          <w:i w:val="0"/>
          <w:color w:val="000000"/>
          <w:sz w:val="22"/>
          <w:szCs w:val="22"/>
          <w:lang w:val="en-GB"/>
        </w:rPr>
      </w:pPr>
      <w:r w:rsidRPr="00FF71C1">
        <w:rPr>
          <w:rFonts w:asciiTheme="minorHAnsi" w:hAnsiTheme="minorHAnsi" w:cs="Calibri"/>
          <w:i w:val="0"/>
          <w:color w:val="000000"/>
          <w:sz w:val="22"/>
          <w:szCs w:val="22"/>
          <w:lang w:val="en-GB"/>
        </w:rPr>
        <w:t>Thus, this is an alternative that should be considered as an evolution.</w:t>
      </w:r>
    </w:p>
    <w:p w:rsidR="00F310B8" w:rsidRPr="00FF71C1" w:rsidRDefault="00F310B8" w:rsidP="00F310B8">
      <w:pPr>
        <w:pStyle w:val="Guidance"/>
        <w:spacing w:after="0"/>
        <w:ind w:left="567" w:firstLine="9"/>
        <w:jc w:val="both"/>
        <w:rPr>
          <w:rFonts w:asciiTheme="minorHAnsi" w:hAnsiTheme="minorHAnsi" w:cs="Calibri"/>
          <w:i w:val="0"/>
          <w:color w:val="000000"/>
          <w:sz w:val="22"/>
          <w:szCs w:val="22"/>
          <w:lang w:val="en-GB"/>
        </w:rPr>
      </w:pPr>
    </w:p>
    <w:p w:rsidR="00F310B8" w:rsidRPr="00FF71C1" w:rsidRDefault="00F310B8" w:rsidP="00F310B8">
      <w:pPr>
        <w:pStyle w:val="Guidance"/>
        <w:spacing w:after="0"/>
        <w:ind w:left="0" w:firstLine="576"/>
        <w:jc w:val="both"/>
        <w:rPr>
          <w:rFonts w:asciiTheme="minorHAnsi" w:hAnsiTheme="minorHAnsi" w:cs="Calibri"/>
          <w:b/>
          <w:i w:val="0"/>
          <w:color w:val="auto"/>
          <w:sz w:val="22"/>
          <w:szCs w:val="22"/>
          <w:lang w:val="en-GB"/>
        </w:rPr>
      </w:pPr>
      <w:r w:rsidRPr="00FF71C1">
        <w:rPr>
          <w:rFonts w:asciiTheme="minorHAnsi" w:hAnsiTheme="minorHAnsi" w:cs="Calibri"/>
          <w:b/>
          <w:i w:val="0"/>
          <w:color w:val="auto"/>
          <w:sz w:val="22"/>
          <w:szCs w:val="22"/>
          <w:lang w:val="en-GB"/>
        </w:rPr>
        <w:t xml:space="preserve">SWOT Analysis </w:t>
      </w:r>
    </w:p>
    <w:tbl>
      <w:tblPr>
        <w:tblW w:w="0" w:type="auto"/>
        <w:tblInd w:w="675"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1E0" w:firstRow="1" w:lastRow="1" w:firstColumn="1" w:lastColumn="1" w:noHBand="0" w:noVBand="0"/>
      </w:tblPr>
      <w:tblGrid>
        <w:gridCol w:w="4028"/>
        <w:gridCol w:w="4017"/>
      </w:tblGrid>
      <w:tr w:rsidR="00F310B8" w:rsidRPr="007A1EB5" w:rsidTr="00F310B8">
        <w:tc>
          <w:tcPr>
            <w:tcW w:w="4111" w:type="dxa"/>
            <w:shd w:val="clear" w:color="auto" w:fill="D9D9D9"/>
            <w:vAlign w:val="bottom"/>
            <w:hideMark/>
          </w:tcPr>
          <w:p w:rsidR="00F310B8" w:rsidRPr="007A1EB5" w:rsidRDefault="00F310B8" w:rsidP="00F310B8">
            <w:pPr>
              <w:pStyle w:val="infoblue0"/>
              <w:spacing w:before="20" w:after="20"/>
              <w:ind w:left="0"/>
              <w:jc w:val="center"/>
              <w:rPr>
                <w:rFonts w:asciiTheme="minorHAnsi" w:hAnsiTheme="minorHAnsi" w:cs="Calibri"/>
                <w:b/>
                <w:i w:val="0"/>
                <w:color w:val="auto"/>
                <w:sz w:val="22"/>
                <w:lang w:val="en-GB"/>
              </w:rPr>
            </w:pPr>
            <w:r w:rsidRPr="007A1EB5">
              <w:rPr>
                <w:rFonts w:asciiTheme="minorHAnsi" w:hAnsiTheme="minorHAnsi" w:cs="Calibri"/>
                <w:b/>
                <w:i w:val="0"/>
                <w:color w:val="auto"/>
                <w:sz w:val="22"/>
                <w:lang w:val="en-GB"/>
              </w:rPr>
              <w:t>Strengths</w:t>
            </w:r>
          </w:p>
        </w:tc>
        <w:tc>
          <w:tcPr>
            <w:tcW w:w="4111" w:type="dxa"/>
            <w:shd w:val="clear" w:color="auto" w:fill="D9D9D9"/>
            <w:vAlign w:val="bottom"/>
            <w:hideMark/>
          </w:tcPr>
          <w:p w:rsidR="00F310B8" w:rsidRPr="007A1EB5" w:rsidRDefault="00F310B8" w:rsidP="00F310B8">
            <w:pPr>
              <w:pStyle w:val="infoblue0"/>
              <w:spacing w:before="20" w:after="20"/>
              <w:ind w:left="0"/>
              <w:jc w:val="center"/>
              <w:rPr>
                <w:rFonts w:asciiTheme="minorHAnsi" w:hAnsiTheme="minorHAnsi" w:cs="Calibri"/>
                <w:b/>
                <w:i w:val="0"/>
                <w:color w:val="auto"/>
                <w:sz w:val="22"/>
                <w:lang w:val="en-GB"/>
              </w:rPr>
            </w:pPr>
            <w:r w:rsidRPr="007A1EB5">
              <w:rPr>
                <w:rFonts w:asciiTheme="minorHAnsi" w:hAnsiTheme="minorHAnsi" w:cs="Calibri"/>
                <w:b/>
                <w:i w:val="0"/>
                <w:color w:val="auto"/>
                <w:sz w:val="22"/>
                <w:lang w:val="en-GB"/>
              </w:rPr>
              <w:t>Weaknesses</w:t>
            </w:r>
          </w:p>
        </w:tc>
      </w:tr>
      <w:tr w:rsidR="00F310B8" w:rsidRPr="007A1EB5" w:rsidTr="00F310B8">
        <w:tc>
          <w:tcPr>
            <w:tcW w:w="4111" w:type="dxa"/>
            <w:shd w:val="clear" w:color="auto" w:fill="auto"/>
          </w:tcPr>
          <w:p w:rsidR="001620FC" w:rsidRDefault="00F310B8" w:rsidP="001620FC">
            <w:pPr>
              <w:pStyle w:val="infoblue0"/>
              <w:numPr>
                <w:ilvl w:val="0"/>
                <w:numId w:val="65"/>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Financial rationalisation fully reached</w:t>
            </w:r>
          </w:p>
          <w:p w:rsidR="001620FC" w:rsidRPr="001620FC" w:rsidRDefault="001620FC" w:rsidP="001620FC">
            <w:pPr>
              <w:pStyle w:val="infoblue0"/>
              <w:numPr>
                <w:ilvl w:val="0"/>
                <w:numId w:val="65"/>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lastRenderedPageBreak/>
              <w:t>Reuse of a corporate solution</w:t>
            </w:r>
          </w:p>
          <w:p w:rsidR="00F310B8" w:rsidRDefault="001620FC" w:rsidP="00350419">
            <w:pPr>
              <w:pStyle w:val="infoblue0"/>
              <w:numPr>
                <w:ilvl w:val="0"/>
                <w:numId w:val="65"/>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No dependencies in OPSYS to ABAC releases</w:t>
            </w:r>
          </w:p>
          <w:p w:rsidR="00374349" w:rsidRDefault="00374349" w:rsidP="00374349">
            <w:pPr>
              <w:pStyle w:val="infoblue0"/>
              <w:numPr>
                <w:ilvl w:val="0"/>
                <w:numId w:val="71"/>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 xml:space="preserve">unique user-interface </w:t>
            </w:r>
            <w:r w:rsidR="008662C8">
              <w:rPr>
                <w:rFonts w:asciiTheme="minorHAnsi" w:hAnsiTheme="minorHAnsi" w:cs="Calibri"/>
                <w:i w:val="0"/>
                <w:color w:val="auto"/>
                <w:sz w:val="20"/>
                <w:lang w:val="en-GB"/>
              </w:rPr>
              <w:t xml:space="preserve">better </w:t>
            </w:r>
            <w:r>
              <w:rPr>
                <w:rFonts w:asciiTheme="minorHAnsi" w:hAnsiTheme="minorHAnsi" w:cs="Calibri"/>
                <w:i w:val="0"/>
                <w:color w:val="auto"/>
                <w:sz w:val="20"/>
                <w:lang w:val="en-GB"/>
              </w:rPr>
              <w:t xml:space="preserve">responding to users' needs </w:t>
            </w:r>
          </w:p>
          <w:p w:rsidR="00374349" w:rsidRDefault="00374349" w:rsidP="00374349">
            <w:pPr>
              <w:pStyle w:val="infoblue0"/>
              <w:numPr>
                <w:ilvl w:val="0"/>
                <w:numId w:val="71"/>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improvement in the management of Actions and L1 commitments for users: automation, no double encoding</w:t>
            </w:r>
          </w:p>
          <w:p w:rsidR="005E7DFD" w:rsidRDefault="005E7DFD" w:rsidP="005E7DFD">
            <w:pPr>
              <w:pStyle w:val="infoblue0"/>
              <w:numPr>
                <w:ilvl w:val="0"/>
                <w:numId w:val="71"/>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Improved data quality</w:t>
            </w:r>
          </w:p>
          <w:p w:rsidR="00374349" w:rsidRPr="00350419" w:rsidRDefault="005E7DFD" w:rsidP="00D62F67">
            <w:pPr>
              <w:pStyle w:val="infoblue0"/>
              <w:numPr>
                <w:ilvl w:val="0"/>
                <w:numId w:val="65"/>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supports a</w:t>
            </w:r>
            <w:r w:rsidRPr="004F0FF3">
              <w:rPr>
                <w:rFonts w:asciiTheme="minorHAnsi" w:hAnsiTheme="minorHAnsi" w:cs="Calibri"/>
                <w:i w:val="0"/>
                <w:color w:val="auto"/>
                <w:sz w:val="20"/>
                <w:lang w:val="en-GB"/>
              </w:rPr>
              <w:t xml:space="preserve"> shift of mindset from financial inputs to operational based management</w:t>
            </w:r>
          </w:p>
        </w:tc>
        <w:tc>
          <w:tcPr>
            <w:tcW w:w="4111" w:type="dxa"/>
            <w:shd w:val="clear" w:color="auto" w:fill="auto"/>
          </w:tcPr>
          <w:p w:rsidR="00F310B8" w:rsidRPr="007A1EB5" w:rsidRDefault="00F310B8" w:rsidP="00F310B8">
            <w:pPr>
              <w:pStyle w:val="infoblue0"/>
              <w:numPr>
                <w:ilvl w:val="0"/>
                <w:numId w:val="65"/>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lastRenderedPageBreak/>
              <w:t>Not in the current plan</w:t>
            </w:r>
            <w:r w:rsidR="00350419">
              <w:rPr>
                <w:rFonts w:asciiTheme="minorHAnsi" w:hAnsiTheme="minorHAnsi" w:cs="Calibri"/>
                <w:i w:val="0"/>
                <w:color w:val="auto"/>
                <w:sz w:val="20"/>
                <w:lang w:val="en-GB"/>
              </w:rPr>
              <w:t>ning</w:t>
            </w:r>
            <w:r>
              <w:rPr>
                <w:rFonts w:asciiTheme="minorHAnsi" w:hAnsiTheme="minorHAnsi" w:cs="Calibri"/>
                <w:i w:val="0"/>
                <w:color w:val="auto"/>
                <w:sz w:val="20"/>
                <w:lang w:val="en-GB"/>
              </w:rPr>
              <w:t xml:space="preserve"> of DG BUDG</w:t>
            </w:r>
          </w:p>
        </w:tc>
      </w:tr>
      <w:tr w:rsidR="00F310B8" w:rsidRPr="007A1EB5" w:rsidTr="00F310B8">
        <w:tc>
          <w:tcPr>
            <w:tcW w:w="4111" w:type="dxa"/>
            <w:shd w:val="clear" w:color="auto" w:fill="D9D9D9"/>
            <w:hideMark/>
          </w:tcPr>
          <w:p w:rsidR="00F310B8" w:rsidRPr="007A1EB5" w:rsidRDefault="00F310B8" w:rsidP="00F310B8">
            <w:pPr>
              <w:pStyle w:val="infoblue0"/>
              <w:spacing w:before="20" w:after="20"/>
              <w:ind w:left="0"/>
              <w:jc w:val="center"/>
              <w:rPr>
                <w:rFonts w:asciiTheme="minorHAnsi" w:hAnsiTheme="minorHAnsi" w:cs="Calibri"/>
                <w:b/>
                <w:i w:val="0"/>
                <w:color w:val="auto"/>
                <w:sz w:val="22"/>
                <w:lang w:val="en-GB"/>
              </w:rPr>
            </w:pPr>
            <w:r w:rsidRPr="007A1EB5">
              <w:rPr>
                <w:rFonts w:asciiTheme="minorHAnsi" w:hAnsiTheme="minorHAnsi" w:cs="Calibri"/>
                <w:b/>
                <w:i w:val="0"/>
                <w:color w:val="auto"/>
                <w:sz w:val="22"/>
                <w:lang w:val="en-GB"/>
              </w:rPr>
              <w:lastRenderedPageBreak/>
              <w:t>Opportunities</w:t>
            </w:r>
          </w:p>
        </w:tc>
        <w:tc>
          <w:tcPr>
            <w:tcW w:w="4111" w:type="dxa"/>
            <w:shd w:val="clear" w:color="auto" w:fill="D9D9D9"/>
            <w:hideMark/>
          </w:tcPr>
          <w:p w:rsidR="00F310B8" w:rsidRPr="007A1EB5" w:rsidRDefault="00F310B8" w:rsidP="00F310B8">
            <w:pPr>
              <w:pStyle w:val="infoblue0"/>
              <w:spacing w:before="20" w:after="20"/>
              <w:ind w:left="0"/>
              <w:jc w:val="center"/>
              <w:rPr>
                <w:rFonts w:asciiTheme="minorHAnsi" w:hAnsiTheme="minorHAnsi" w:cs="Calibri"/>
                <w:b/>
                <w:i w:val="0"/>
                <w:color w:val="auto"/>
                <w:sz w:val="22"/>
                <w:lang w:val="en-GB"/>
              </w:rPr>
            </w:pPr>
            <w:r w:rsidRPr="007A1EB5">
              <w:rPr>
                <w:rFonts w:asciiTheme="minorHAnsi" w:hAnsiTheme="minorHAnsi" w:cs="Calibri"/>
                <w:b/>
                <w:i w:val="0"/>
                <w:color w:val="auto"/>
                <w:sz w:val="22"/>
                <w:lang w:val="en-GB"/>
              </w:rPr>
              <w:t>Threats</w:t>
            </w:r>
          </w:p>
        </w:tc>
      </w:tr>
      <w:tr w:rsidR="00F310B8" w:rsidRPr="007A1EB5" w:rsidTr="00F310B8">
        <w:tc>
          <w:tcPr>
            <w:tcW w:w="4111" w:type="dxa"/>
            <w:shd w:val="clear" w:color="auto" w:fill="auto"/>
          </w:tcPr>
          <w:p w:rsidR="00C41D04" w:rsidRDefault="00C41D04" w:rsidP="00C41D04">
            <w:pPr>
              <w:pStyle w:val="infoblue0"/>
              <w:numPr>
                <w:ilvl w:val="0"/>
                <w:numId w:val="71"/>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Improved data quality</w:t>
            </w:r>
          </w:p>
          <w:p w:rsidR="00350419" w:rsidRDefault="00374349" w:rsidP="005913CF">
            <w:pPr>
              <w:pStyle w:val="infoblue0"/>
              <w:numPr>
                <w:ilvl w:val="0"/>
                <w:numId w:val="71"/>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supports a</w:t>
            </w:r>
            <w:r w:rsidR="00350419" w:rsidRPr="004F0FF3">
              <w:rPr>
                <w:rFonts w:asciiTheme="minorHAnsi" w:hAnsiTheme="minorHAnsi" w:cs="Calibri"/>
                <w:i w:val="0"/>
                <w:color w:val="auto"/>
                <w:sz w:val="20"/>
                <w:lang w:val="en-GB"/>
              </w:rPr>
              <w:t xml:space="preserve"> shift of mindset from financial inputs to operational based management</w:t>
            </w:r>
          </w:p>
          <w:p w:rsidR="00C41D04" w:rsidRPr="00C41D04" w:rsidRDefault="00C41D04" w:rsidP="005913CF">
            <w:pPr>
              <w:pStyle w:val="infoblue0"/>
              <w:numPr>
                <w:ilvl w:val="0"/>
                <w:numId w:val="71"/>
              </w:numPr>
              <w:spacing w:before="20" w:after="20"/>
              <w:rPr>
                <w:rFonts w:asciiTheme="minorHAnsi" w:hAnsiTheme="minorHAnsi" w:cs="Calibri"/>
                <w:i w:val="0"/>
                <w:color w:val="auto"/>
                <w:sz w:val="20"/>
                <w:lang w:val="en-GB"/>
              </w:rPr>
            </w:pPr>
            <w:r>
              <w:rPr>
                <w:rFonts w:asciiTheme="minorHAnsi" w:hAnsiTheme="minorHAnsi" w:cs="Calibri"/>
                <w:i w:val="0"/>
                <w:color w:val="auto"/>
                <w:sz w:val="20"/>
                <w:lang w:val="en-GB"/>
              </w:rPr>
              <w:t>Can be seen as a long-term solution (depending on DG BUDG availabilities)</w:t>
            </w:r>
          </w:p>
        </w:tc>
        <w:tc>
          <w:tcPr>
            <w:tcW w:w="4111" w:type="dxa"/>
            <w:shd w:val="clear" w:color="auto" w:fill="auto"/>
          </w:tcPr>
          <w:p w:rsidR="00F310B8" w:rsidRPr="007A1EB5" w:rsidRDefault="00F310B8" w:rsidP="00F310B8">
            <w:pPr>
              <w:pStyle w:val="infoblue0"/>
              <w:spacing w:before="20" w:after="20"/>
              <w:ind w:left="0"/>
              <w:rPr>
                <w:rFonts w:asciiTheme="minorHAnsi" w:hAnsiTheme="minorHAnsi" w:cs="Calibri"/>
                <w:i w:val="0"/>
                <w:color w:val="auto"/>
                <w:sz w:val="20"/>
                <w:lang w:val="en-GB"/>
              </w:rPr>
            </w:pPr>
          </w:p>
        </w:tc>
      </w:tr>
    </w:tbl>
    <w:p w:rsidR="00F310B8" w:rsidRDefault="00F310B8" w:rsidP="00F310B8">
      <w:pPr>
        <w:pStyle w:val="Guidance"/>
        <w:spacing w:after="0"/>
        <w:ind w:left="565"/>
        <w:jc w:val="both"/>
        <w:rPr>
          <w:rFonts w:asciiTheme="minorHAnsi" w:hAnsiTheme="minorHAnsi" w:cs="Calibri"/>
          <w:b/>
          <w:i w:val="0"/>
          <w:color w:val="000000"/>
          <w:sz w:val="20"/>
          <w:lang w:val="en-GB"/>
        </w:rPr>
      </w:pPr>
    </w:p>
    <w:p w:rsidR="00B47BC1" w:rsidRPr="00FF71C1" w:rsidRDefault="00E47ECA" w:rsidP="00080E9B">
      <w:pPr>
        <w:pStyle w:val="infoblue0"/>
        <w:ind w:left="0"/>
        <w:jc w:val="both"/>
        <w:rPr>
          <w:rFonts w:asciiTheme="minorHAnsi" w:hAnsiTheme="minorHAnsi" w:cs="Calibri"/>
          <w:b/>
          <w:i w:val="0"/>
          <w:color w:val="000000"/>
          <w:sz w:val="22"/>
          <w:szCs w:val="22"/>
          <w:lang w:val="en-GB"/>
        </w:rPr>
      </w:pPr>
      <w:r w:rsidRPr="002D3EC5">
        <w:rPr>
          <w:rFonts w:asciiTheme="minorHAnsi" w:hAnsiTheme="minorHAnsi" w:cs="Calibri"/>
          <w:b/>
          <w:i w:val="0"/>
          <w:color w:val="000000"/>
          <w:sz w:val="22"/>
          <w:szCs w:val="22"/>
          <w:lang w:val="en-GB"/>
        </w:rPr>
        <w:t>Summary of qualitative assessment:</w:t>
      </w:r>
    </w:p>
    <w:p w:rsidR="0086724C" w:rsidRPr="00FF71C1" w:rsidRDefault="0086724C" w:rsidP="0086724C">
      <w:pPr>
        <w:rPr>
          <w:rFonts w:asciiTheme="minorHAnsi" w:hAnsiTheme="minorHAnsi"/>
          <w:szCs w:val="22"/>
        </w:rPr>
      </w:pPr>
      <w:r w:rsidRPr="00FF71C1">
        <w:rPr>
          <w:rFonts w:asciiTheme="minorHAnsi" w:hAnsiTheme="minorHAnsi"/>
          <w:szCs w:val="22"/>
        </w:rPr>
        <w:t>The scenarios are evaluated across five criteria on the above analysis of alternatives</w:t>
      </w:r>
    </w:p>
    <w:tbl>
      <w:tblPr>
        <w:tblStyle w:val="TableGrid"/>
        <w:tblW w:w="5000" w:type="pct"/>
        <w:tblLook w:val="0460" w:firstRow="1" w:lastRow="1" w:firstColumn="0" w:lastColumn="0" w:noHBand="0" w:noVBand="1"/>
      </w:tblPr>
      <w:tblGrid>
        <w:gridCol w:w="2182"/>
        <w:gridCol w:w="1048"/>
        <w:gridCol w:w="5490"/>
      </w:tblGrid>
      <w:tr w:rsidR="0086724C" w:rsidRPr="005A07E7" w:rsidTr="00F76F8B">
        <w:trPr>
          <w:trHeight w:val="254"/>
        </w:trPr>
        <w:tc>
          <w:tcPr>
            <w:tcW w:w="1251" w:type="pct"/>
            <w:shd w:val="clear" w:color="auto" w:fill="D9D9D9" w:themeFill="background1" w:themeFillShade="D9"/>
            <w:hideMark/>
          </w:tcPr>
          <w:p w:rsidR="0086724C" w:rsidRPr="005A07E7" w:rsidRDefault="0086724C" w:rsidP="00F76F8B">
            <w:pPr>
              <w:spacing w:after="0"/>
              <w:rPr>
                <w:rFonts w:asciiTheme="minorHAnsi" w:hAnsiTheme="minorHAnsi"/>
                <w:sz w:val="18"/>
                <w:szCs w:val="18"/>
              </w:rPr>
            </w:pPr>
            <w:r w:rsidRPr="005A07E7">
              <w:rPr>
                <w:rFonts w:asciiTheme="minorHAnsi" w:hAnsiTheme="minorHAnsi"/>
                <w:b/>
                <w:bCs/>
                <w:sz w:val="18"/>
                <w:szCs w:val="18"/>
              </w:rPr>
              <w:t>Criteria</w:t>
            </w:r>
          </w:p>
        </w:tc>
        <w:tc>
          <w:tcPr>
            <w:tcW w:w="601" w:type="pct"/>
            <w:shd w:val="clear" w:color="auto" w:fill="D9D9D9" w:themeFill="background1" w:themeFillShade="D9"/>
            <w:hideMark/>
          </w:tcPr>
          <w:p w:rsidR="0086724C" w:rsidRPr="005A07E7" w:rsidRDefault="0086724C" w:rsidP="00F76F8B">
            <w:pPr>
              <w:spacing w:after="0"/>
              <w:rPr>
                <w:rFonts w:asciiTheme="minorHAnsi" w:hAnsiTheme="minorHAnsi"/>
                <w:sz w:val="18"/>
                <w:szCs w:val="18"/>
              </w:rPr>
            </w:pPr>
            <w:r w:rsidRPr="005A07E7">
              <w:rPr>
                <w:rFonts w:asciiTheme="minorHAnsi" w:hAnsiTheme="minorHAnsi"/>
                <w:b/>
                <w:bCs/>
                <w:sz w:val="18"/>
                <w:szCs w:val="18"/>
              </w:rPr>
              <w:t>Weight</w:t>
            </w:r>
          </w:p>
        </w:tc>
        <w:tc>
          <w:tcPr>
            <w:tcW w:w="3148" w:type="pct"/>
            <w:shd w:val="clear" w:color="auto" w:fill="D9D9D9" w:themeFill="background1" w:themeFillShade="D9"/>
          </w:tcPr>
          <w:p w:rsidR="0086724C" w:rsidRPr="005A07E7" w:rsidRDefault="0086724C" w:rsidP="00F76F8B">
            <w:pPr>
              <w:spacing w:after="0"/>
              <w:rPr>
                <w:rFonts w:asciiTheme="minorHAnsi" w:hAnsiTheme="minorHAnsi"/>
                <w:b/>
                <w:bCs/>
                <w:sz w:val="18"/>
                <w:szCs w:val="18"/>
              </w:rPr>
            </w:pPr>
            <w:r w:rsidRPr="005A07E7">
              <w:rPr>
                <w:rFonts w:asciiTheme="minorHAnsi" w:hAnsiTheme="minorHAnsi"/>
                <w:b/>
                <w:bCs/>
                <w:sz w:val="18"/>
                <w:szCs w:val="18"/>
              </w:rPr>
              <w:t>Description</w:t>
            </w:r>
          </w:p>
        </w:tc>
      </w:tr>
      <w:tr w:rsidR="0086724C" w:rsidRPr="005A07E7" w:rsidTr="00F76F8B">
        <w:trPr>
          <w:trHeight w:val="501"/>
        </w:trPr>
        <w:tc>
          <w:tcPr>
            <w:tcW w:w="1251" w:type="pct"/>
            <w:vAlign w:val="center"/>
            <w:hideMark/>
          </w:tcPr>
          <w:p w:rsidR="0086724C" w:rsidRPr="005A07E7" w:rsidRDefault="0086724C" w:rsidP="00F76F8B">
            <w:pPr>
              <w:spacing w:after="0"/>
              <w:jc w:val="left"/>
              <w:rPr>
                <w:rFonts w:asciiTheme="minorHAnsi" w:hAnsiTheme="minorHAnsi"/>
                <w:sz w:val="18"/>
                <w:szCs w:val="18"/>
              </w:rPr>
            </w:pPr>
            <w:r w:rsidRPr="005A07E7">
              <w:rPr>
                <w:rFonts w:asciiTheme="minorHAnsi" w:hAnsiTheme="minorHAnsi"/>
                <w:sz w:val="18"/>
                <w:szCs w:val="18"/>
              </w:rPr>
              <w:t>Functional Fit</w:t>
            </w:r>
          </w:p>
        </w:tc>
        <w:tc>
          <w:tcPr>
            <w:tcW w:w="601" w:type="pct"/>
            <w:vAlign w:val="center"/>
            <w:hideMark/>
          </w:tcPr>
          <w:p w:rsidR="0086724C" w:rsidRPr="005A07E7" w:rsidRDefault="0086724C" w:rsidP="00F76F8B">
            <w:pPr>
              <w:spacing w:after="0"/>
              <w:jc w:val="left"/>
              <w:rPr>
                <w:rFonts w:asciiTheme="minorHAnsi" w:hAnsiTheme="minorHAnsi"/>
                <w:sz w:val="18"/>
                <w:szCs w:val="18"/>
              </w:rPr>
            </w:pPr>
            <w:r w:rsidRPr="005A07E7">
              <w:rPr>
                <w:rFonts w:asciiTheme="minorHAnsi" w:hAnsiTheme="minorHAnsi"/>
                <w:sz w:val="18"/>
                <w:szCs w:val="18"/>
              </w:rPr>
              <w:t>30%</w:t>
            </w:r>
          </w:p>
        </w:tc>
        <w:tc>
          <w:tcPr>
            <w:tcW w:w="3148" w:type="pct"/>
            <w:vAlign w:val="center"/>
          </w:tcPr>
          <w:p w:rsidR="0086724C" w:rsidRPr="005A07E7" w:rsidRDefault="0086724C" w:rsidP="0086724C">
            <w:pPr>
              <w:spacing w:after="0"/>
              <w:jc w:val="left"/>
              <w:rPr>
                <w:rFonts w:asciiTheme="minorHAnsi" w:hAnsiTheme="minorHAnsi"/>
                <w:sz w:val="18"/>
                <w:szCs w:val="18"/>
              </w:rPr>
            </w:pPr>
            <w:r w:rsidRPr="005A07E7">
              <w:rPr>
                <w:rFonts w:asciiTheme="minorHAnsi" w:hAnsiTheme="minorHAnsi"/>
                <w:sz w:val="18"/>
                <w:szCs w:val="18"/>
              </w:rPr>
              <w:t>Degree of how well solutions supports functional requirements</w:t>
            </w:r>
          </w:p>
        </w:tc>
      </w:tr>
      <w:tr w:rsidR="0086724C" w:rsidRPr="005A07E7" w:rsidTr="00F76F8B">
        <w:trPr>
          <w:trHeight w:val="501"/>
        </w:trPr>
        <w:tc>
          <w:tcPr>
            <w:tcW w:w="1251" w:type="pct"/>
            <w:vAlign w:val="center"/>
            <w:hideMark/>
          </w:tcPr>
          <w:p w:rsidR="0086724C" w:rsidRPr="005A07E7" w:rsidRDefault="0086724C" w:rsidP="00F76F8B">
            <w:pPr>
              <w:spacing w:after="0"/>
              <w:jc w:val="left"/>
              <w:rPr>
                <w:rFonts w:asciiTheme="minorHAnsi" w:hAnsiTheme="minorHAnsi"/>
                <w:sz w:val="18"/>
                <w:szCs w:val="18"/>
              </w:rPr>
            </w:pPr>
            <w:r w:rsidRPr="005A07E7">
              <w:rPr>
                <w:rFonts w:asciiTheme="minorHAnsi" w:hAnsiTheme="minorHAnsi"/>
                <w:sz w:val="18"/>
                <w:szCs w:val="18"/>
              </w:rPr>
              <w:t>Time-to-Market</w:t>
            </w:r>
          </w:p>
        </w:tc>
        <w:tc>
          <w:tcPr>
            <w:tcW w:w="601" w:type="pct"/>
            <w:vAlign w:val="center"/>
            <w:hideMark/>
          </w:tcPr>
          <w:p w:rsidR="0086724C" w:rsidRPr="005A07E7" w:rsidRDefault="0086724C" w:rsidP="00F76F8B">
            <w:pPr>
              <w:spacing w:after="0"/>
              <w:jc w:val="left"/>
              <w:rPr>
                <w:rFonts w:asciiTheme="minorHAnsi" w:hAnsiTheme="minorHAnsi"/>
                <w:sz w:val="18"/>
                <w:szCs w:val="18"/>
              </w:rPr>
            </w:pPr>
            <w:r w:rsidRPr="005A07E7">
              <w:rPr>
                <w:rFonts w:asciiTheme="minorHAnsi" w:hAnsiTheme="minorHAnsi"/>
                <w:sz w:val="18"/>
                <w:szCs w:val="18"/>
              </w:rPr>
              <w:t>10%</w:t>
            </w:r>
          </w:p>
        </w:tc>
        <w:tc>
          <w:tcPr>
            <w:tcW w:w="3148" w:type="pct"/>
            <w:vAlign w:val="center"/>
          </w:tcPr>
          <w:p w:rsidR="0086724C" w:rsidRPr="005A07E7" w:rsidRDefault="0086724C" w:rsidP="00F76F8B">
            <w:pPr>
              <w:spacing w:after="0"/>
              <w:jc w:val="left"/>
              <w:rPr>
                <w:rFonts w:asciiTheme="minorHAnsi" w:hAnsiTheme="minorHAnsi"/>
                <w:sz w:val="18"/>
                <w:szCs w:val="18"/>
              </w:rPr>
            </w:pPr>
            <w:r w:rsidRPr="005A07E7">
              <w:rPr>
                <w:rFonts w:asciiTheme="minorHAnsi" w:hAnsiTheme="minorHAnsi" w:cs="Calibri"/>
                <w:color w:val="252525"/>
                <w:sz w:val="18"/>
                <w:szCs w:val="18"/>
                <w:shd w:val="clear" w:color="auto" w:fill="FFFFFF"/>
              </w:rPr>
              <w:t>The length of time it takes from a functional requirements to the implementation of the solution</w:t>
            </w:r>
          </w:p>
        </w:tc>
      </w:tr>
      <w:tr w:rsidR="0086724C" w:rsidRPr="005A07E7" w:rsidTr="00F76F8B">
        <w:trPr>
          <w:trHeight w:val="619"/>
        </w:trPr>
        <w:tc>
          <w:tcPr>
            <w:tcW w:w="1251" w:type="pct"/>
            <w:vAlign w:val="center"/>
            <w:hideMark/>
          </w:tcPr>
          <w:p w:rsidR="0086724C" w:rsidRPr="005A07E7" w:rsidRDefault="0086724C" w:rsidP="00F76F8B">
            <w:pPr>
              <w:spacing w:after="0"/>
              <w:jc w:val="left"/>
              <w:rPr>
                <w:rFonts w:asciiTheme="minorHAnsi" w:hAnsiTheme="minorHAnsi"/>
                <w:sz w:val="18"/>
                <w:szCs w:val="18"/>
              </w:rPr>
            </w:pPr>
            <w:r w:rsidRPr="005A07E7">
              <w:rPr>
                <w:rFonts w:asciiTheme="minorHAnsi" w:hAnsiTheme="minorHAnsi"/>
                <w:sz w:val="18"/>
                <w:szCs w:val="18"/>
              </w:rPr>
              <w:t>Risk to implement</w:t>
            </w:r>
          </w:p>
        </w:tc>
        <w:tc>
          <w:tcPr>
            <w:tcW w:w="601" w:type="pct"/>
            <w:vAlign w:val="center"/>
            <w:hideMark/>
          </w:tcPr>
          <w:p w:rsidR="0086724C" w:rsidRPr="005A07E7" w:rsidRDefault="0086724C" w:rsidP="00F76F8B">
            <w:pPr>
              <w:spacing w:after="0"/>
              <w:jc w:val="left"/>
              <w:rPr>
                <w:rFonts w:asciiTheme="minorHAnsi" w:hAnsiTheme="minorHAnsi"/>
                <w:sz w:val="18"/>
                <w:szCs w:val="18"/>
              </w:rPr>
            </w:pPr>
            <w:r w:rsidRPr="005A07E7">
              <w:rPr>
                <w:rFonts w:asciiTheme="minorHAnsi" w:hAnsiTheme="minorHAnsi"/>
                <w:sz w:val="18"/>
                <w:szCs w:val="18"/>
              </w:rPr>
              <w:t>20%</w:t>
            </w:r>
          </w:p>
        </w:tc>
        <w:tc>
          <w:tcPr>
            <w:tcW w:w="3148" w:type="pct"/>
            <w:vAlign w:val="center"/>
          </w:tcPr>
          <w:p w:rsidR="0086724C" w:rsidRPr="005A07E7" w:rsidRDefault="0086724C" w:rsidP="00F76F8B">
            <w:pPr>
              <w:spacing w:after="0"/>
              <w:jc w:val="left"/>
              <w:rPr>
                <w:rFonts w:asciiTheme="minorHAnsi" w:hAnsiTheme="minorHAnsi"/>
                <w:sz w:val="18"/>
                <w:szCs w:val="18"/>
              </w:rPr>
            </w:pPr>
            <w:r w:rsidRPr="005A07E7">
              <w:rPr>
                <w:rFonts w:asciiTheme="minorHAnsi" w:hAnsiTheme="minorHAnsi"/>
                <w:sz w:val="18"/>
                <w:szCs w:val="18"/>
              </w:rPr>
              <w:t>Business continuity risk; degree of risk of disruption to critical (urgent) organization functions/activities.</w:t>
            </w:r>
          </w:p>
        </w:tc>
      </w:tr>
      <w:tr w:rsidR="0086724C" w:rsidRPr="005A07E7" w:rsidTr="00F76F8B">
        <w:trPr>
          <w:trHeight w:val="353"/>
        </w:trPr>
        <w:tc>
          <w:tcPr>
            <w:tcW w:w="1251" w:type="pct"/>
            <w:vAlign w:val="center"/>
            <w:hideMark/>
          </w:tcPr>
          <w:p w:rsidR="0086724C" w:rsidRPr="005A07E7" w:rsidRDefault="0086724C" w:rsidP="00F76F8B">
            <w:pPr>
              <w:spacing w:after="0"/>
              <w:jc w:val="left"/>
              <w:rPr>
                <w:rFonts w:asciiTheme="minorHAnsi" w:hAnsiTheme="minorHAnsi"/>
                <w:sz w:val="18"/>
                <w:szCs w:val="18"/>
              </w:rPr>
            </w:pPr>
            <w:r w:rsidRPr="005A07E7">
              <w:rPr>
                <w:rFonts w:asciiTheme="minorHAnsi" w:hAnsiTheme="minorHAnsi"/>
                <w:sz w:val="18"/>
                <w:szCs w:val="18"/>
              </w:rPr>
              <w:t>Adaptability</w:t>
            </w:r>
          </w:p>
        </w:tc>
        <w:tc>
          <w:tcPr>
            <w:tcW w:w="601" w:type="pct"/>
            <w:vAlign w:val="center"/>
            <w:hideMark/>
          </w:tcPr>
          <w:p w:rsidR="0086724C" w:rsidRPr="005A07E7" w:rsidRDefault="0086724C" w:rsidP="00F76F8B">
            <w:pPr>
              <w:spacing w:after="0"/>
              <w:jc w:val="left"/>
              <w:rPr>
                <w:rFonts w:asciiTheme="minorHAnsi" w:hAnsiTheme="minorHAnsi"/>
                <w:sz w:val="18"/>
                <w:szCs w:val="18"/>
              </w:rPr>
            </w:pPr>
            <w:r w:rsidRPr="005A07E7">
              <w:rPr>
                <w:rFonts w:asciiTheme="minorHAnsi" w:hAnsiTheme="minorHAnsi"/>
                <w:sz w:val="18"/>
                <w:szCs w:val="18"/>
              </w:rPr>
              <w:t>10%</w:t>
            </w:r>
          </w:p>
        </w:tc>
        <w:tc>
          <w:tcPr>
            <w:tcW w:w="3148" w:type="pct"/>
            <w:vAlign w:val="center"/>
          </w:tcPr>
          <w:p w:rsidR="0086724C" w:rsidRPr="005A07E7" w:rsidRDefault="0086724C" w:rsidP="00F76F8B">
            <w:pPr>
              <w:spacing w:after="0"/>
              <w:jc w:val="left"/>
              <w:rPr>
                <w:rFonts w:asciiTheme="minorHAnsi" w:hAnsiTheme="minorHAnsi"/>
                <w:sz w:val="18"/>
                <w:szCs w:val="18"/>
              </w:rPr>
            </w:pPr>
            <w:r w:rsidRPr="005A07E7">
              <w:rPr>
                <w:rFonts w:asciiTheme="minorHAnsi" w:hAnsiTheme="minorHAnsi"/>
                <w:sz w:val="18"/>
                <w:szCs w:val="18"/>
              </w:rPr>
              <w:t>Ease of adding additional functionality to an existing application.</w:t>
            </w:r>
          </w:p>
        </w:tc>
      </w:tr>
      <w:tr w:rsidR="0086724C" w:rsidRPr="005A07E7" w:rsidTr="00F76F8B">
        <w:trPr>
          <w:trHeight w:val="619"/>
        </w:trPr>
        <w:tc>
          <w:tcPr>
            <w:tcW w:w="1251" w:type="pct"/>
            <w:vAlign w:val="center"/>
            <w:hideMark/>
          </w:tcPr>
          <w:p w:rsidR="0086724C" w:rsidRPr="005A07E7" w:rsidRDefault="0086724C" w:rsidP="00F76F8B">
            <w:pPr>
              <w:spacing w:after="0"/>
              <w:jc w:val="left"/>
              <w:rPr>
                <w:rFonts w:asciiTheme="minorHAnsi" w:hAnsiTheme="minorHAnsi"/>
                <w:sz w:val="18"/>
                <w:szCs w:val="18"/>
              </w:rPr>
            </w:pPr>
            <w:r w:rsidRPr="005A07E7">
              <w:rPr>
                <w:rFonts w:asciiTheme="minorHAnsi" w:hAnsiTheme="minorHAnsi"/>
                <w:sz w:val="18"/>
                <w:szCs w:val="18"/>
              </w:rPr>
              <w:t>Total Cost of Ownership</w:t>
            </w:r>
          </w:p>
        </w:tc>
        <w:tc>
          <w:tcPr>
            <w:tcW w:w="601" w:type="pct"/>
            <w:vAlign w:val="center"/>
            <w:hideMark/>
          </w:tcPr>
          <w:p w:rsidR="0086724C" w:rsidRPr="005A07E7" w:rsidRDefault="0086724C" w:rsidP="00F76F8B">
            <w:pPr>
              <w:spacing w:after="0"/>
              <w:jc w:val="left"/>
              <w:rPr>
                <w:rFonts w:asciiTheme="minorHAnsi" w:hAnsiTheme="minorHAnsi"/>
                <w:sz w:val="18"/>
                <w:szCs w:val="18"/>
              </w:rPr>
            </w:pPr>
            <w:r w:rsidRPr="005A07E7">
              <w:rPr>
                <w:rFonts w:asciiTheme="minorHAnsi" w:hAnsiTheme="minorHAnsi"/>
                <w:sz w:val="18"/>
                <w:szCs w:val="18"/>
              </w:rPr>
              <w:t>30%</w:t>
            </w:r>
          </w:p>
        </w:tc>
        <w:tc>
          <w:tcPr>
            <w:tcW w:w="3148" w:type="pct"/>
            <w:vAlign w:val="center"/>
          </w:tcPr>
          <w:p w:rsidR="0086724C" w:rsidRPr="005A07E7" w:rsidRDefault="0086724C" w:rsidP="00F76F8B">
            <w:pPr>
              <w:spacing w:after="0"/>
              <w:jc w:val="left"/>
              <w:rPr>
                <w:rFonts w:asciiTheme="minorHAnsi" w:hAnsiTheme="minorHAnsi"/>
                <w:sz w:val="18"/>
                <w:szCs w:val="18"/>
              </w:rPr>
            </w:pPr>
            <w:r w:rsidRPr="005A07E7">
              <w:rPr>
                <w:rFonts w:asciiTheme="minorHAnsi" w:hAnsiTheme="minorHAnsi"/>
                <w:sz w:val="18"/>
                <w:szCs w:val="18"/>
              </w:rPr>
              <w:t>The total cost of IT including hardware and software acquisition, management and support.</w:t>
            </w:r>
          </w:p>
        </w:tc>
      </w:tr>
      <w:tr w:rsidR="0086724C" w:rsidRPr="005A07E7" w:rsidTr="00F76F8B">
        <w:trPr>
          <w:trHeight w:val="153"/>
        </w:trPr>
        <w:tc>
          <w:tcPr>
            <w:tcW w:w="1251" w:type="pct"/>
            <w:hideMark/>
          </w:tcPr>
          <w:p w:rsidR="0086724C" w:rsidRPr="005A07E7" w:rsidRDefault="0086724C" w:rsidP="00F76F8B">
            <w:pPr>
              <w:spacing w:after="0"/>
              <w:rPr>
                <w:rFonts w:asciiTheme="minorHAnsi" w:hAnsiTheme="minorHAnsi"/>
                <w:sz w:val="18"/>
                <w:szCs w:val="18"/>
              </w:rPr>
            </w:pPr>
            <w:r w:rsidRPr="005A07E7">
              <w:rPr>
                <w:rFonts w:asciiTheme="minorHAnsi" w:hAnsiTheme="minorHAnsi"/>
                <w:b/>
                <w:bCs/>
                <w:sz w:val="18"/>
                <w:szCs w:val="18"/>
              </w:rPr>
              <w:t>TOTAL</w:t>
            </w:r>
          </w:p>
        </w:tc>
        <w:tc>
          <w:tcPr>
            <w:tcW w:w="601" w:type="pct"/>
            <w:hideMark/>
          </w:tcPr>
          <w:p w:rsidR="0086724C" w:rsidRPr="005A07E7" w:rsidRDefault="0086724C" w:rsidP="00F76F8B">
            <w:pPr>
              <w:spacing w:after="0"/>
              <w:rPr>
                <w:rFonts w:asciiTheme="minorHAnsi" w:hAnsiTheme="minorHAnsi"/>
                <w:sz w:val="18"/>
                <w:szCs w:val="18"/>
              </w:rPr>
            </w:pPr>
            <w:r w:rsidRPr="005A07E7">
              <w:rPr>
                <w:rFonts w:asciiTheme="minorHAnsi" w:hAnsiTheme="minorHAnsi"/>
                <w:sz w:val="18"/>
                <w:szCs w:val="18"/>
              </w:rPr>
              <w:t>100%</w:t>
            </w:r>
          </w:p>
        </w:tc>
        <w:tc>
          <w:tcPr>
            <w:tcW w:w="3148" w:type="pct"/>
          </w:tcPr>
          <w:p w:rsidR="0086724C" w:rsidRPr="005A07E7" w:rsidRDefault="0086724C" w:rsidP="00F76F8B">
            <w:pPr>
              <w:spacing w:after="0"/>
              <w:rPr>
                <w:rFonts w:asciiTheme="minorHAnsi" w:hAnsiTheme="minorHAnsi"/>
                <w:sz w:val="18"/>
                <w:szCs w:val="18"/>
              </w:rPr>
            </w:pPr>
          </w:p>
        </w:tc>
      </w:tr>
    </w:tbl>
    <w:p w:rsidR="0086724C" w:rsidRPr="005A07E7" w:rsidRDefault="0086724C" w:rsidP="0086724C">
      <w:pPr>
        <w:pStyle w:val="Caption"/>
        <w:rPr>
          <w:rFonts w:asciiTheme="minorHAnsi" w:hAnsiTheme="minorHAnsi"/>
          <w:sz w:val="18"/>
          <w:szCs w:val="18"/>
        </w:rPr>
      </w:pPr>
      <w:bookmarkStart w:id="24" w:name="_Toc416939866"/>
      <w:r w:rsidRPr="005A07E7">
        <w:rPr>
          <w:rFonts w:asciiTheme="minorHAnsi" w:hAnsiTheme="minorHAnsi"/>
          <w:sz w:val="18"/>
          <w:szCs w:val="18"/>
        </w:rPr>
        <w:t xml:space="preserve">Table </w:t>
      </w:r>
      <w:r w:rsidR="00B92B23" w:rsidRPr="005A07E7">
        <w:rPr>
          <w:rFonts w:asciiTheme="minorHAnsi" w:hAnsiTheme="minorHAnsi"/>
          <w:sz w:val="18"/>
          <w:szCs w:val="18"/>
        </w:rPr>
        <w:fldChar w:fldCharType="begin"/>
      </w:r>
      <w:r w:rsidR="001929A9" w:rsidRPr="005A07E7">
        <w:rPr>
          <w:rFonts w:asciiTheme="minorHAnsi" w:hAnsiTheme="minorHAnsi"/>
          <w:sz w:val="18"/>
          <w:szCs w:val="18"/>
        </w:rPr>
        <w:instrText xml:space="preserve"> SEQ Table \* ARABIC </w:instrText>
      </w:r>
      <w:r w:rsidR="00B92B23" w:rsidRPr="005A07E7">
        <w:rPr>
          <w:rFonts w:asciiTheme="minorHAnsi" w:hAnsiTheme="minorHAnsi"/>
          <w:sz w:val="18"/>
          <w:szCs w:val="18"/>
        </w:rPr>
        <w:fldChar w:fldCharType="separate"/>
      </w:r>
      <w:r w:rsidR="00912952">
        <w:rPr>
          <w:rFonts w:asciiTheme="minorHAnsi" w:hAnsiTheme="minorHAnsi"/>
          <w:noProof/>
          <w:sz w:val="18"/>
          <w:szCs w:val="18"/>
        </w:rPr>
        <w:t>1</w:t>
      </w:r>
      <w:r w:rsidR="00B92B23" w:rsidRPr="005A07E7">
        <w:rPr>
          <w:rFonts w:asciiTheme="minorHAnsi" w:hAnsiTheme="minorHAnsi"/>
          <w:noProof/>
          <w:sz w:val="18"/>
          <w:szCs w:val="18"/>
        </w:rPr>
        <w:fldChar w:fldCharType="end"/>
      </w:r>
      <w:r w:rsidRPr="005A07E7">
        <w:rPr>
          <w:rFonts w:asciiTheme="minorHAnsi" w:hAnsiTheme="minorHAnsi"/>
          <w:sz w:val="18"/>
          <w:szCs w:val="18"/>
        </w:rPr>
        <w:t>Scenario scoring criteria</w:t>
      </w:r>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0"/>
      </w:tblGrid>
      <w:tr w:rsidR="0086724C" w:rsidRPr="005A07E7" w:rsidTr="00F76F8B">
        <w:tc>
          <w:tcPr>
            <w:tcW w:w="5000" w:type="pct"/>
            <w:shd w:val="clear" w:color="auto" w:fill="auto"/>
          </w:tcPr>
          <w:p w:rsidR="0086724C" w:rsidRPr="005A07E7" w:rsidRDefault="0086724C" w:rsidP="00F76F8B">
            <w:pPr>
              <w:rPr>
                <w:rFonts w:asciiTheme="minorHAnsi" w:hAnsiTheme="minorHAnsi"/>
                <w:b/>
                <w:sz w:val="18"/>
                <w:szCs w:val="18"/>
              </w:rPr>
            </w:pPr>
            <w:r w:rsidRPr="005A07E7">
              <w:rPr>
                <w:rFonts w:asciiTheme="minorHAnsi" w:hAnsiTheme="minorHAnsi"/>
                <w:b/>
                <w:sz w:val="18"/>
                <w:szCs w:val="18"/>
              </w:rPr>
              <w:t>Legend</w:t>
            </w:r>
          </w:p>
          <w:p w:rsidR="0086724C" w:rsidRPr="005A07E7" w:rsidRDefault="0086724C" w:rsidP="00F76F8B">
            <w:pPr>
              <w:rPr>
                <w:rFonts w:asciiTheme="minorHAnsi" w:hAnsiTheme="minorHAnsi"/>
                <w:sz w:val="18"/>
                <w:szCs w:val="18"/>
              </w:rPr>
            </w:pPr>
            <w:r w:rsidRPr="005A07E7">
              <w:rPr>
                <w:rFonts w:asciiTheme="minorHAnsi" w:hAnsiTheme="minorHAnsi"/>
                <w:sz w:val="18"/>
                <w:szCs w:val="18"/>
              </w:rPr>
              <w:t>Harvey Balls in the tables indicate relative levels of fit for each of the criteria</w:t>
            </w:r>
          </w:p>
          <w:tbl>
            <w:tblPr>
              <w:tblW w:w="0" w:type="auto"/>
              <w:tblLook w:val="04A0" w:firstRow="1" w:lastRow="0" w:firstColumn="1" w:lastColumn="0" w:noHBand="0" w:noVBand="1"/>
            </w:tblPr>
            <w:tblGrid>
              <w:gridCol w:w="1032"/>
              <w:gridCol w:w="7472"/>
            </w:tblGrid>
            <w:tr w:rsidR="0086724C" w:rsidRPr="005A07E7" w:rsidTr="00F76F8B">
              <w:tc>
                <w:tcPr>
                  <w:tcW w:w="1075" w:type="dxa"/>
                  <w:shd w:val="clear" w:color="auto" w:fill="auto"/>
                </w:tcPr>
                <w:p w:rsidR="0086724C" w:rsidRPr="005A07E7" w:rsidRDefault="0086724C" w:rsidP="00F76F8B">
                  <w:pPr>
                    <w:rPr>
                      <w:rFonts w:asciiTheme="minorHAnsi" w:hAnsiTheme="minorHAnsi"/>
                      <w:sz w:val="18"/>
                      <w:szCs w:val="18"/>
                    </w:rPr>
                  </w:pPr>
                  <w:r w:rsidRPr="005A07E7">
                    <w:rPr>
                      <w:rFonts w:asciiTheme="minorHAnsi" w:hAnsiTheme="minorHAnsi"/>
                      <w:noProof/>
                      <w:sz w:val="18"/>
                      <w:szCs w:val="18"/>
                      <w:lang w:eastAsia="en-GB"/>
                    </w:rPr>
                    <w:drawing>
                      <wp:inline distT="0" distB="0" distL="0" distR="0" wp14:anchorId="6C94CE33" wp14:editId="23B77BC8">
                        <wp:extent cx="165100" cy="165100"/>
                        <wp:effectExtent l="0" t="0" r="635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62672" cy="162672"/>
                                </a:xfrm>
                                <a:prstGeom prst="rect">
                                  <a:avLst/>
                                </a:prstGeom>
                                <a:noFill/>
                                <a:ln>
                                  <a:noFill/>
                                </a:ln>
                              </pic:spPr>
                            </pic:pic>
                          </a:graphicData>
                        </a:graphic>
                      </wp:inline>
                    </w:drawing>
                  </w:r>
                </w:p>
              </w:tc>
              <w:tc>
                <w:tcPr>
                  <w:tcW w:w="7982" w:type="dxa"/>
                  <w:shd w:val="clear" w:color="auto" w:fill="auto"/>
                </w:tcPr>
                <w:p w:rsidR="0086724C" w:rsidRPr="005A07E7" w:rsidRDefault="0086724C" w:rsidP="00F76F8B">
                  <w:pPr>
                    <w:rPr>
                      <w:rFonts w:asciiTheme="minorHAnsi" w:hAnsiTheme="minorHAnsi"/>
                      <w:b/>
                      <w:sz w:val="18"/>
                      <w:szCs w:val="18"/>
                    </w:rPr>
                  </w:pPr>
                  <w:r w:rsidRPr="005A07E7">
                    <w:rPr>
                      <w:rFonts w:asciiTheme="minorHAnsi" w:hAnsiTheme="minorHAnsi"/>
                      <w:b/>
                      <w:sz w:val="18"/>
                      <w:szCs w:val="18"/>
                    </w:rPr>
                    <w:t>Insufficient</w:t>
                  </w:r>
                </w:p>
              </w:tc>
            </w:tr>
            <w:tr w:rsidR="0086724C" w:rsidRPr="005A07E7" w:rsidTr="00F76F8B">
              <w:tc>
                <w:tcPr>
                  <w:tcW w:w="1075" w:type="dxa"/>
                  <w:shd w:val="clear" w:color="auto" w:fill="auto"/>
                </w:tcPr>
                <w:p w:rsidR="0086724C" w:rsidRPr="005A07E7" w:rsidRDefault="0086724C" w:rsidP="00F76F8B">
                  <w:pPr>
                    <w:rPr>
                      <w:rFonts w:asciiTheme="minorHAnsi" w:hAnsiTheme="minorHAnsi"/>
                      <w:sz w:val="18"/>
                      <w:szCs w:val="18"/>
                    </w:rPr>
                  </w:pPr>
                  <w:r w:rsidRPr="005A07E7">
                    <w:rPr>
                      <w:rFonts w:asciiTheme="minorHAnsi" w:hAnsiTheme="minorHAnsi"/>
                      <w:noProof/>
                      <w:sz w:val="18"/>
                      <w:szCs w:val="18"/>
                      <w:lang w:eastAsia="en-GB"/>
                    </w:rPr>
                    <w:drawing>
                      <wp:inline distT="0" distB="0" distL="0" distR="0" wp14:anchorId="511467DE" wp14:editId="16E1A30A">
                        <wp:extent cx="165100" cy="165100"/>
                        <wp:effectExtent l="0" t="0" r="635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2672" cy="162672"/>
                                </a:xfrm>
                                <a:prstGeom prst="rect">
                                  <a:avLst/>
                                </a:prstGeom>
                                <a:noFill/>
                                <a:ln>
                                  <a:noFill/>
                                </a:ln>
                              </pic:spPr>
                            </pic:pic>
                          </a:graphicData>
                        </a:graphic>
                      </wp:inline>
                    </w:drawing>
                  </w:r>
                </w:p>
              </w:tc>
              <w:tc>
                <w:tcPr>
                  <w:tcW w:w="7982" w:type="dxa"/>
                  <w:shd w:val="clear" w:color="auto" w:fill="auto"/>
                </w:tcPr>
                <w:p w:rsidR="0086724C" w:rsidRPr="005A07E7" w:rsidRDefault="0086724C" w:rsidP="00F76F8B">
                  <w:pPr>
                    <w:rPr>
                      <w:rFonts w:asciiTheme="minorHAnsi" w:hAnsiTheme="minorHAnsi"/>
                      <w:b/>
                      <w:sz w:val="18"/>
                      <w:szCs w:val="18"/>
                    </w:rPr>
                  </w:pPr>
                  <w:r w:rsidRPr="005A07E7">
                    <w:rPr>
                      <w:rFonts w:asciiTheme="minorHAnsi" w:hAnsiTheme="minorHAnsi"/>
                      <w:b/>
                      <w:sz w:val="18"/>
                      <w:szCs w:val="18"/>
                    </w:rPr>
                    <w:t>Limited</w:t>
                  </w:r>
                </w:p>
              </w:tc>
            </w:tr>
            <w:tr w:rsidR="0086724C" w:rsidRPr="005A07E7" w:rsidTr="00F76F8B">
              <w:tc>
                <w:tcPr>
                  <w:tcW w:w="1075" w:type="dxa"/>
                  <w:shd w:val="clear" w:color="auto" w:fill="auto"/>
                </w:tcPr>
                <w:p w:rsidR="0086724C" w:rsidRPr="005A07E7" w:rsidRDefault="0086724C" w:rsidP="00F76F8B">
                  <w:pPr>
                    <w:rPr>
                      <w:rFonts w:asciiTheme="minorHAnsi" w:hAnsiTheme="minorHAnsi"/>
                      <w:sz w:val="18"/>
                      <w:szCs w:val="18"/>
                    </w:rPr>
                  </w:pPr>
                  <w:r w:rsidRPr="005A07E7">
                    <w:rPr>
                      <w:rFonts w:asciiTheme="minorHAnsi" w:hAnsiTheme="minorHAnsi"/>
                      <w:noProof/>
                      <w:sz w:val="18"/>
                      <w:szCs w:val="18"/>
                      <w:lang w:eastAsia="en-GB"/>
                    </w:rPr>
                    <w:drawing>
                      <wp:inline distT="0" distB="0" distL="0" distR="0" wp14:anchorId="693885FB" wp14:editId="3878D5BC">
                        <wp:extent cx="165100" cy="165100"/>
                        <wp:effectExtent l="0" t="0" r="6350"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2672" cy="162672"/>
                                </a:xfrm>
                                <a:prstGeom prst="rect">
                                  <a:avLst/>
                                </a:prstGeom>
                                <a:noFill/>
                                <a:ln>
                                  <a:noFill/>
                                </a:ln>
                              </pic:spPr>
                            </pic:pic>
                          </a:graphicData>
                        </a:graphic>
                      </wp:inline>
                    </w:drawing>
                  </w:r>
                </w:p>
              </w:tc>
              <w:tc>
                <w:tcPr>
                  <w:tcW w:w="7982" w:type="dxa"/>
                  <w:shd w:val="clear" w:color="auto" w:fill="auto"/>
                </w:tcPr>
                <w:p w:rsidR="0086724C" w:rsidRPr="005A07E7" w:rsidRDefault="0086724C" w:rsidP="00F76F8B">
                  <w:pPr>
                    <w:rPr>
                      <w:rFonts w:asciiTheme="minorHAnsi" w:hAnsiTheme="minorHAnsi"/>
                      <w:b/>
                      <w:sz w:val="18"/>
                      <w:szCs w:val="18"/>
                    </w:rPr>
                  </w:pPr>
                  <w:r w:rsidRPr="005A07E7">
                    <w:rPr>
                      <w:rFonts w:asciiTheme="minorHAnsi" w:hAnsiTheme="minorHAnsi"/>
                      <w:b/>
                      <w:sz w:val="18"/>
                      <w:szCs w:val="18"/>
                    </w:rPr>
                    <w:t>Partial</w:t>
                  </w:r>
                </w:p>
              </w:tc>
            </w:tr>
            <w:tr w:rsidR="0086724C" w:rsidRPr="005A07E7" w:rsidTr="00F76F8B">
              <w:tc>
                <w:tcPr>
                  <w:tcW w:w="1075" w:type="dxa"/>
                  <w:shd w:val="clear" w:color="auto" w:fill="auto"/>
                </w:tcPr>
                <w:p w:rsidR="0086724C" w:rsidRPr="005A07E7" w:rsidRDefault="0086724C" w:rsidP="00F76F8B">
                  <w:pPr>
                    <w:rPr>
                      <w:rFonts w:asciiTheme="minorHAnsi" w:hAnsiTheme="minorHAnsi"/>
                      <w:sz w:val="18"/>
                      <w:szCs w:val="18"/>
                    </w:rPr>
                  </w:pPr>
                  <w:r w:rsidRPr="005A07E7">
                    <w:rPr>
                      <w:rFonts w:asciiTheme="minorHAnsi" w:hAnsiTheme="minorHAnsi"/>
                      <w:noProof/>
                      <w:sz w:val="18"/>
                      <w:szCs w:val="18"/>
                      <w:lang w:eastAsia="en-GB"/>
                    </w:rPr>
                    <w:drawing>
                      <wp:inline distT="0" distB="0" distL="0" distR="0" wp14:anchorId="0EAC6830" wp14:editId="0725B994">
                        <wp:extent cx="165100" cy="165100"/>
                        <wp:effectExtent l="0" t="0" r="635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2672" cy="162672"/>
                                </a:xfrm>
                                <a:prstGeom prst="rect">
                                  <a:avLst/>
                                </a:prstGeom>
                                <a:noFill/>
                                <a:ln>
                                  <a:noFill/>
                                </a:ln>
                              </pic:spPr>
                            </pic:pic>
                          </a:graphicData>
                        </a:graphic>
                      </wp:inline>
                    </w:drawing>
                  </w:r>
                </w:p>
              </w:tc>
              <w:tc>
                <w:tcPr>
                  <w:tcW w:w="7982" w:type="dxa"/>
                  <w:shd w:val="clear" w:color="auto" w:fill="auto"/>
                </w:tcPr>
                <w:p w:rsidR="0086724C" w:rsidRPr="005A07E7" w:rsidRDefault="0086724C" w:rsidP="00F76F8B">
                  <w:pPr>
                    <w:rPr>
                      <w:rFonts w:asciiTheme="minorHAnsi" w:hAnsiTheme="minorHAnsi"/>
                      <w:b/>
                      <w:sz w:val="18"/>
                      <w:szCs w:val="18"/>
                    </w:rPr>
                  </w:pPr>
                  <w:r w:rsidRPr="005A07E7">
                    <w:rPr>
                      <w:rFonts w:asciiTheme="minorHAnsi" w:hAnsiTheme="minorHAnsi"/>
                      <w:b/>
                      <w:sz w:val="18"/>
                      <w:szCs w:val="18"/>
                    </w:rPr>
                    <w:t>Good</w:t>
                  </w:r>
                </w:p>
              </w:tc>
            </w:tr>
            <w:tr w:rsidR="0086724C" w:rsidRPr="005A07E7" w:rsidTr="00F76F8B">
              <w:tc>
                <w:tcPr>
                  <w:tcW w:w="1075" w:type="dxa"/>
                  <w:shd w:val="clear" w:color="auto" w:fill="auto"/>
                </w:tcPr>
                <w:p w:rsidR="0086724C" w:rsidRPr="005A07E7" w:rsidRDefault="0086724C" w:rsidP="00F76F8B">
                  <w:pPr>
                    <w:rPr>
                      <w:rFonts w:asciiTheme="minorHAnsi" w:hAnsiTheme="minorHAnsi"/>
                      <w:sz w:val="18"/>
                      <w:szCs w:val="18"/>
                    </w:rPr>
                  </w:pPr>
                  <w:r w:rsidRPr="005A07E7">
                    <w:rPr>
                      <w:rFonts w:asciiTheme="minorHAnsi" w:hAnsiTheme="minorHAnsi"/>
                      <w:noProof/>
                      <w:sz w:val="18"/>
                      <w:szCs w:val="18"/>
                      <w:lang w:eastAsia="en-GB"/>
                    </w:rPr>
                    <w:drawing>
                      <wp:inline distT="0" distB="0" distL="0" distR="0" wp14:anchorId="4D4D28D3" wp14:editId="2423FA20">
                        <wp:extent cx="165100" cy="165100"/>
                        <wp:effectExtent l="0" t="0" r="635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62672" cy="162672"/>
                                </a:xfrm>
                                <a:prstGeom prst="rect">
                                  <a:avLst/>
                                </a:prstGeom>
                                <a:noFill/>
                                <a:ln>
                                  <a:noFill/>
                                </a:ln>
                              </pic:spPr>
                            </pic:pic>
                          </a:graphicData>
                        </a:graphic>
                      </wp:inline>
                    </w:drawing>
                  </w:r>
                </w:p>
              </w:tc>
              <w:tc>
                <w:tcPr>
                  <w:tcW w:w="7982" w:type="dxa"/>
                  <w:shd w:val="clear" w:color="auto" w:fill="auto"/>
                </w:tcPr>
                <w:p w:rsidR="0086724C" w:rsidRPr="005A07E7" w:rsidRDefault="0086724C" w:rsidP="00F76F8B">
                  <w:pPr>
                    <w:rPr>
                      <w:rFonts w:asciiTheme="minorHAnsi" w:hAnsiTheme="minorHAnsi"/>
                      <w:b/>
                      <w:sz w:val="18"/>
                      <w:szCs w:val="18"/>
                    </w:rPr>
                  </w:pPr>
                  <w:r w:rsidRPr="005A07E7">
                    <w:rPr>
                      <w:rFonts w:asciiTheme="minorHAnsi" w:hAnsiTheme="minorHAnsi"/>
                      <w:b/>
                      <w:sz w:val="18"/>
                      <w:szCs w:val="18"/>
                    </w:rPr>
                    <w:t>Excellent</w:t>
                  </w:r>
                </w:p>
              </w:tc>
            </w:tr>
          </w:tbl>
          <w:p w:rsidR="0086724C" w:rsidRPr="005A07E7" w:rsidRDefault="0086724C" w:rsidP="00F76F8B">
            <w:pPr>
              <w:rPr>
                <w:rFonts w:asciiTheme="minorHAnsi" w:hAnsiTheme="minorHAnsi"/>
                <w:sz w:val="18"/>
                <w:szCs w:val="18"/>
              </w:rPr>
            </w:pPr>
          </w:p>
        </w:tc>
      </w:tr>
    </w:tbl>
    <w:p w:rsidR="00926889" w:rsidRDefault="00926889" w:rsidP="0086724C">
      <w:pPr>
        <w:pStyle w:val="Caption"/>
        <w:rPr>
          <w:rFonts w:asciiTheme="minorHAnsi" w:hAnsiTheme="minorHAnsi"/>
          <w:szCs w:val="22"/>
        </w:rPr>
      </w:pPr>
    </w:p>
    <w:p w:rsidR="00926889" w:rsidRDefault="00926889" w:rsidP="0086724C">
      <w:pPr>
        <w:pStyle w:val="Caption"/>
        <w:rPr>
          <w:rFonts w:asciiTheme="minorHAnsi" w:hAnsiTheme="minorHAnsi"/>
          <w:szCs w:val="22"/>
        </w:rPr>
      </w:pPr>
    </w:p>
    <w:p w:rsidR="00926889" w:rsidRDefault="00926889" w:rsidP="0086724C">
      <w:pPr>
        <w:pStyle w:val="Caption"/>
        <w:rPr>
          <w:rFonts w:asciiTheme="minorHAnsi" w:hAnsiTheme="minorHAnsi"/>
          <w:szCs w:val="22"/>
        </w:rPr>
      </w:pPr>
    </w:p>
    <w:p w:rsidR="00926889" w:rsidRDefault="00926889" w:rsidP="0086724C">
      <w:pPr>
        <w:pStyle w:val="Caption"/>
        <w:rPr>
          <w:rFonts w:asciiTheme="minorHAnsi" w:hAnsiTheme="minorHAnsi"/>
          <w:szCs w:val="22"/>
        </w:rPr>
      </w:pPr>
    </w:p>
    <w:p w:rsidR="00926889" w:rsidRDefault="00926889" w:rsidP="0086724C">
      <w:pPr>
        <w:pStyle w:val="Caption"/>
        <w:rPr>
          <w:rFonts w:asciiTheme="minorHAnsi" w:hAnsiTheme="minorHAnsi"/>
          <w:szCs w:val="22"/>
        </w:rPr>
      </w:pPr>
    </w:p>
    <w:p w:rsidR="00926889" w:rsidRDefault="00926889" w:rsidP="0086724C">
      <w:pPr>
        <w:pStyle w:val="Caption"/>
        <w:rPr>
          <w:rFonts w:asciiTheme="minorHAnsi" w:hAnsiTheme="minorHAnsi"/>
          <w:szCs w:val="22"/>
        </w:rPr>
      </w:pPr>
    </w:p>
    <w:p w:rsidR="00926889" w:rsidRDefault="00926889" w:rsidP="0086724C">
      <w:pPr>
        <w:pStyle w:val="Caption"/>
        <w:rPr>
          <w:rFonts w:asciiTheme="minorHAnsi" w:hAnsiTheme="minorHAnsi"/>
          <w:szCs w:val="22"/>
        </w:rPr>
      </w:pPr>
    </w:p>
    <w:p w:rsidR="0086724C" w:rsidRPr="001C2490" w:rsidRDefault="0086724C" w:rsidP="0086724C">
      <w:pPr>
        <w:pStyle w:val="Caption"/>
        <w:rPr>
          <w:rFonts w:asciiTheme="minorHAnsi" w:hAnsiTheme="minorHAnsi"/>
          <w:szCs w:val="22"/>
        </w:rPr>
      </w:pPr>
      <w:r w:rsidRPr="001C2490">
        <w:rPr>
          <w:rFonts w:asciiTheme="minorHAnsi" w:hAnsiTheme="minorHAnsi"/>
          <w:szCs w:val="22"/>
        </w:rPr>
        <w:lastRenderedPageBreak/>
        <w:t xml:space="preserve">Table </w:t>
      </w:r>
      <w:r w:rsidR="00B92B23" w:rsidRPr="001C2490">
        <w:rPr>
          <w:rFonts w:asciiTheme="minorHAnsi" w:hAnsiTheme="minorHAnsi"/>
          <w:szCs w:val="22"/>
        </w:rPr>
        <w:fldChar w:fldCharType="begin"/>
      </w:r>
      <w:r w:rsidR="001929A9" w:rsidRPr="001C2490">
        <w:rPr>
          <w:rFonts w:asciiTheme="minorHAnsi" w:hAnsiTheme="minorHAnsi"/>
          <w:szCs w:val="22"/>
        </w:rPr>
        <w:instrText xml:space="preserve"> SEQ Table \* ARABIC </w:instrText>
      </w:r>
      <w:r w:rsidR="00B92B23" w:rsidRPr="001C2490">
        <w:rPr>
          <w:rFonts w:asciiTheme="minorHAnsi" w:hAnsiTheme="minorHAnsi"/>
          <w:szCs w:val="22"/>
        </w:rPr>
        <w:fldChar w:fldCharType="separate"/>
      </w:r>
      <w:r w:rsidR="00912952">
        <w:rPr>
          <w:rFonts w:asciiTheme="minorHAnsi" w:hAnsiTheme="minorHAnsi"/>
          <w:noProof/>
          <w:szCs w:val="22"/>
        </w:rPr>
        <w:t>2</w:t>
      </w:r>
      <w:r w:rsidR="00B92B23" w:rsidRPr="001C2490">
        <w:rPr>
          <w:rFonts w:asciiTheme="minorHAnsi" w:hAnsiTheme="minorHAnsi"/>
          <w:noProof/>
          <w:szCs w:val="22"/>
        </w:rPr>
        <w:fldChar w:fldCharType="end"/>
      </w:r>
      <w:r w:rsidRPr="001C2490">
        <w:rPr>
          <w:rFonts w:asciiTheme="minorHAnsi" w:hAnsiTheme="minorHAnsi"/>
          <w:szCs w:val="22"/>
        </w:rPr>
        <w:t xml:space="preserve"> Scenario scoring levels of fit</w:t>
      </w:r>
    </w:p>
    <w:tbl>
      <w:tblPr>
        <w:tblStyle w:val="TableGrid"/>
        <w:tblW w:w="8755" w:type="dxa"/>
        <w:tblBorders>
          <w:insideH w:val="none" w:sz="0" w:space="0" w:color="auto"/>
          <w:insideV w:val="none" w:sz="0" w:space="0" w:color="auto"/>
        </w:tblBorders>
        <w:tblLayout w:type="fixed"/>
        <w:tblLook w:val="04A0" w:firstRow="1" w:lastRow="0" w:firstColumn="1" w:lastColumn="0" w:noHBand="0" w:noVBand="1"/>
      </w:tblPr>
      <w:tblGrid>
        <w:gridCol w:w="1951"/>
        <w:gridCol w:w="1559"/>
        <w:gridCol w:w="1418"/>
        <w:gridCol w:w="1559"/>
        <w:gridCol w:w="2268"/>
      </w:tblGrid>
      <w:tr w:rsidR="00764862" w:rsidRPr="005A07E7" w:rsidTr="0041225A">
        <w:tc>
          <w:tcPr>
            <w:tcW w:w="1951" w:type="dxa"/>
            <w:tcBorders>
              <w:top w:val="single" w:sz="4" w:space="0" w:color="auto"/>
              <w:bottom w:val="single" w:sz="4" w:space="0" w:color="auto"/>
            </w:tcBorders>
          </w:tcPr>
          <w:p w:rsidR="00764862" w:rsidRPr="00B20865" w:rsidRDefault="00764862" w:rsidP="00080E9B">
            <w:pPr>
              <w:pStyle w:val="infoblue0"/>
              <w:ind w:left="0"/>
              <w:jc w:val="both"/>
              <w:rPr>
                <w:rFonts w:asciiTheme="minorHAnsi" w:hAnsiTheme="minorHAnsi" w:cs="Calibri"/>
                <w:i w:val="0"/>
                <w:color w:val="auto"/>
                <w:sz w:val="22"/>
                <w:szCs w:val="22"/>
                <w:lang w:val="en-GB"/>
              </w:rPr>
            </w:pPr>
            <w:r w:rsidRPr="00B20865">
              <w:rPr>
                <w:rFonts w:asciiTheme="minorHAnsi" w:hAnsiTheme="minorHAnsi" w:cs="Calibri"/>
                <w:i w:val="0"/>
                <w:color w:val="auto"/>
                <w:sz w:val="22"/>
                <w:szCs w:val="22"/>
                <w:lang w:val="en-GB"/>
              </w:rPr>
              <w:t>criteria</w:t>
            </w:r>
          </w:p>
        </w:tc>
        <w:tc>
          <w:tcPr>
            <w:tcW w:w="1559" w:type="dxa"/>
            <w:tcBorders>
              <w:top w:val="single" w:sz="4" w:space="0" w:color="auto"/>
              <w:bottom w:val="single" w:sz="4" w:space="0" w:color="auto"/>
            </w:tcBorders>
          </w:tcPr>
          <w:p w:rsidR="00764862" w:rsidRPr="00B20865" w:rsidRDefault="00764862" w:rsidP="006000F0">
            <w:pPr>
              <w:pStyle w:val="infoblue0"/>
              <w:spacing w:before="60" w:after="60"/>
              <w:ind w:left="0"/>
              <w:jc w:val="center"/>
              <w:rPr>
                <w:rFonts w:asciiTheme="minorHAnsi" w:hAnsiTheme="minorHAnsi" w:cs="Calibri"/>
                <w:i w:val="0"/>
                <w:color w:val="auto"/>
                <w:sz w:val="22"/>
                <w:szCs w:val="22"/>
                <w:lang w:val="en-GB"/>
              </w:rPr>
            </w:pPr>
            <w:r w:rsidRPr="00B20865">
              <w:rPr>
                <w:rFonts w:asciiTheme="minorHAnsi" w:hAnsiTheme="minorHAnsi" w:cs="Calibri"/>
                <w:i w:val="0"/>
                <w:color w:val="auto"/>
                <w:sz w:val="22"/>
                <w:szCs w:val="22"/>
                <w:lang w:val="en-GB"/>
              </w:rPr>
              <w:t>A - Do nothing</w:t>
            </w:r>
          </w:p>
        </w:tc>
        <w:tc>
          <w:tcPr>
            <w:tcW w:w="1418" w:type="dxa"/>
            <w:tcBorders>
              <w:top w:val="single" w:sz="4" w:space="0" w:color="auto"/>
              <w:bottom w:val="single" w:sz="4" w:space="0" w:color="auto"/>
            </w:tcBorders>
          </w:tcPr>
          <w:p w:rsidR="00764862" w:rsidRPr="00B20865" w:rsidRDefault="00764862" w:rsidP="00523AD4">
            <w:pPr>
              <w:pStyle w:val="infoblue0"/>
              <w:spacing w:before="60" w:after="60"/>
              <w:ind w:left="0"/>
              <w:jc w:val="center"/>
              <w:rPr>
                <w:rFonts w:asciiTheme="minorHAnsi" w:hAnsiTheme="minorHAnsi" w:cs="Calibri"/>
                <w:i w:val="0"/>
                <w:color w:val="auto"/>
                <w:sz w:val="22"/>
                <w:szCs w:val="22"/>
                <w:lang w:val="en-GB"/>
              </w:rPr>
            </w:pPr>
            <w:r w:rsidRPr="00B20865">
              <w:rPr>
                <w:rFonts w:asciiTheme="minorHAnsi" w:hAnsiTheme="minorHAnsi" w:cs="Calibri"/>
                <w:i w:val="0"/>
                <w:color w:val="auto"/>
                <w:sz w:val="22"/>
                <w:szCs w:val="22"/>
                <w:lang w:val="en-GB"/>
              </w:rPr>
              <w:t xml:space="preserve">B- </w:t>
            </w:r>
            <w:r w:rsidR="00523AD4" w:rsidRPr="00B20865">
              <w:rPr>
                <w:rFonts w:asciiTheme="minorHAnsi" w:hAnsiTheme="minorHAnsi" w:cs="Calibri"/>
                <w:i w:val="0"/>
                <w:color w:val="auto"/>
                <w:sz w:val="22"/>
                <w:szCs w:val="22"/>
                <w:lang w:val="en-GB"/>
              </w:rPr>
              <w:t>own 'RELEX'</w:t>
            </w:r>
          </w:p>
        </w:tc>
        <w:tc>
          <w:tcPr>
            <w:tcW w:w="1559" w:type="dxa"/>
            <w:tcBorders>
              <w:top w:val="single" w:sz="4" w:space="0" w:color="auto"/>
              <w:bottom w:val="single" w:sz="4" w:space="0" w:color="auto"/>
            </w:tcBorders>
          </w:tcPr>
          <w:p w:rsidR="00764862" w:rsidRPr="00B20865" w:rsidRDefault="00764862" w:rsidP="00523AD4">
            <w:pPr>
              <w:pStyle w:val="infoblue0"/>
              <w:spacing w:before="60" w:after="60"/>
              <w:ind w:left="0"/>
              <w:jc w:val="center"/>
              <w:rPr>
                <w:rFonts w:asciiTheme="minorHAnsi" w:hAnsiTheme="minorHAnsi" w:cs="Calibri"/>
                <w:i w:val="0"/>
                <w:color w:val="auto"/>
                <w:sz w:val="22"/>
                <w:szCs w:val="22"/>
                <w:lang w:val="en-GB"/>
              </w:rPr>
            </w:pPr>
            <w:r w:rsidRPr="00B20865">
              <w:rPr>
                <w:rFonts w:asciiTheme="minorHAnsi" w:hAnsiTheme="minorHAnsi" w:cs="Calibri"/>
                <w:i w:val="0"/>
                <w:color w:val="auto"/>
                <w:sz w:val="22"/>
                <w:szCs w:val="22"/>
                <w:lang w:val="en-GB"/>
              </w:rPr>
              <w:t>C-</w:t>
            </w:r>
            <w:r w:rsidR="00523AD4" w:rsidRPr="00B20865">
              <w:rPr>
                <w:rFonts w:asciiTheme="minorHAnsi" w:hAnsiTheme="minorHAnsi" w:cs="Calibri"/>
                <w:i w:val="0"/>
                <w:color w:val="auto"/>
                <w:sz w:val="22"/>
                <w:szCs w:val="22"/>
                <w:lang w:val="en-GB"/>
              </w:rPr>
              <w:t xml:space="preserve"> RELEX + COMPASS</w:t>
            </w:r>
          </w:p>
        </w:tc>
        <w:tc>
          <w:tcPr>
            <w:tcW w:w="2268" w:type="dxa"/>
            <w:tcBorders>
              <w:top w:val="single" w:sz="4" w:space="0" w:color="auto"/>
              <w:bottom w:val="single" w:sz="4" w:space="0" w:color="auto"/>
            </w:tcBorders>
          </w:tcPr>
          <w:p w:rsidR="00764862" w:rsidRPr="00B20865" w:rsidRDefault="00764862" w:rsidP="00B20865">
            <w:pPr>
              <w:pStyle w:val="infoblue0"/>
              <w:spacing w:before="60" w:after="60"/>
              <w:ind w:left="0"/>
              <w:jc w:val="center"/>
              <w:rPr>
                <w:rFonts w:asciiTheme="minorHAnsi" w:hAnsiTheme="minorHAnsi" w:cs="Calibri"/>
                <w:i w:val="0"/>
                <w:color w:val="auto"/>
                <w:sz w:val="22"/>
                <w:szCs w:val="22"/>
                <w:lang w:val="en-GB"/>
              </w:rPr>
            </w:pPr>
            <w:r w:rsidRPr="00B20865">
              <w:rPr>
                <w:rFonts w:asciiTheme="minorHAnsi" w:hAnsiTheme="minorHAnsi" w:cs="Calibri"/>
                <w:i w:val="0"/>
                <w:color w:val="auto"/>
                <w:sz w:val="22"/>
                <w:szCs w:val="22"/>
                <w:lang w:val="en-GB"/>
              </w:rPr>
              <w:t xml:space="preserve">D- </w:t>
            </w:r>
            <w:r w:rsidR="00B20865">
              <w:rPr>
                <w:rFonts w:asciiTheme="minorHAnsi" w:hAnsiTheme="minorHAnsi" w:cs="Calibri"/>
                <w:i w:val="0"/>
                <w:color w:val="auto"/>
                <w:sz w:val="22"/>
                <w:szCs w:val="22"/>
                <w:lang w:val="en-GB"/>
              </w:rPr>
              <w:t xml:space="preserve">ABAC </w:t>
            </w:r>
            <w:r w:rsidR="00523AD4" w:rsidRPr="00B20865">
              <w:rPr>
                <w:rFonts w:asciiTheme="minorHAnsi" w:hAnsiTheme="minorHAnsi" w:cs="Calibri"/>
                <w:i w:val="0"/>
                <w:color w:val="auto"/>
                <w:sz w:val="22"/>
                <w:szCs w:val="22"/>
                <w:lang w:val="en-GB"/>
              </w:rPr>
              <w:t xml:space="preserve">web services </w:t>
            </w:r>
          </w:p>
        </w:tc>
      </w:tr>
      <w:tr w:rsidR="00764862" w:rsidRPr="005A07E7" w:rsidTr="0041225A">
        <w:tc>
          <w:tcPr>
            <w:tcW w:w="1951" w:type="dxa"/>
            <w:tcBorders>
              <w:top w:val="single" w:sz="4" w:space="0" w:color="auto"/>
            </w:tcBorders>
            <w:shd w:val="clear" w:color="auto" w:fill="C6D9F1" w:themeFill="text2" w:themeFillTint="33"/>
          </w:tcPr>
          <w:p w:rsidR="00764862" w:rsidRPr="001C2490" w:rsidRDefault="00764862" w:rsidP="00080E9B">
            <w:pPr>
              <w:pStyle w:val="infoblue0"/>
              <w:ind w:left="0"/>
              <w:jc w:val="both"/>
              <w:rPr>
                <w:rFonts w:asciiTheme="minorHAnsi" w:hAnsiTheme="minorHAnsi" w:cs="Calibri"/>
                <w:i w:val="0"/>
                <w:color w:val="000000"/>
                <w:sz w:val="22"/>
                <w:szCs w:val="22"/>
                <w:lang w:val="en-GB"/>
              </w:rPr>
            </w:pPr>
            <w:r w:rsidRPr="001C2490">
              <w:rPr>
                <w:rFonts w:asciiTheme="minorHAnsi" w:hAnsiTheme="minorHAnsi" w:cs="Calibri"/>
                <w:i w:val="0"/>
                <w:color w:val="000000"/>
                <w:sz w:val="22"/>
                <w:szCs w:val="22"/>
                <w:lang w:val="en-GB"/>
              </w:rPr>
              <w:t>Functional fit</w:t>
            </w:r>
          </w:p>
        </w:tc>
        <w:tc>
          <w:tcPr>
            <w:tcW w:w="1559" w:type="dxa"/>
            <w:tcBorders>
              <w:top w:val="single" w:sz="4" w:space="0" w:color="auto"/>
            </w:tcBorders>
            <w:shd w:val="clear" w:color="auto" w:fill="C6D9F1" w:themeFill="text2" w:themeFillTint="33"/>
          </w:tcPr>
          <w:p w:rsidR="00764862" w:rsidRPr="00D17D8D" w:rsidRDefault="00764862" w:rsidP="006000F0">
            <w:pPr>
              <w:pStyle w:val="infoblue0"/>
              <w:spacing w:before="60" w:after="60"/>
              <w:ind w:left="0"/>
              <w:jc w:val="center"/>
              <w:rPr>
                <w:rFonts w:asciiTheme="minorHAnsi" w:hAnsiTheme="minorHAnsi" w:cs="Calibri"/>
                <w:i w:val="0"/>
                <w:color w:val="FF0000"/>
                <w:sz w:val="22"/>
                <w:szCs w:val="22"/>
                <w:lang w:val="en-GB"/>
              </w:rPr>
            </w:pPr>
            <w:r w:rsidRPr="00D17D8D">
              <w:rPr>
                <w:rFonts w:asciiTheme="minorHAnsi" w:hAnsiTheme="minorHAnsi" w:cs="Calibri"/>
                <w:i w:val="0"/>
                <w:noProof/>
                <w:color w:val="FF0000"/>
                <w:sz w:val="22"/>
                <w:szCs w:val="22"/>
                <w:lang w:val="en-GB" w:eastAsia="en-GB"/>
              </w:rPr>
              <w:drawing>
                <wp:inline distT="0" distB="0" distL="0" distR="0" wp14:anchorId="133F5E71" wp14:editId="0116CD1A">
                  <wp:extent cx="181707" cy="181707"/>
                  <wp:effectExtent l="19050" t="0" r="8793" b="0"/>
                  <wp:docPr id="5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3179" cy="183179"/>
                          </a:xfrm>
                          <a:prstGeom prst="rect">
                            <a:avLst/>
                          </a:prstGeom>
                          <a:noFill/>
                          <a:ln>
                            <a:noFill/>
                          </a:ln>
                        </pic:spPr>
                      </pic:pic>
                    </a:graphicData>
                  </a:graphic>
                </wp:inline>
              </w:drawing>
            </w:r>
          </w:p>
        </w:tc>
        <w:tc>
          <w:tcPr>
            <w:tcW w:w="1418" w:type="dxa"/>
            <w:tcBorders>
              <w:top w:val="single" w:sz="4" w:space="0" w:color="auto"/>
            </w:tcBorders>
            <w:shd w:val="clear" w:color="auto" w:fill="C6D9F1" w:themeFill="text2" w:themeFillTint="33"/>
          </w:tcPr>
          <w:p w:rsidR="00764862" w:rsidRPr="00D17D8D" w:rsidRDefault="006E0BE1" w:rsidP="00F76F8B">
            <w:pPr>
              <w:pStyle w:val="infoblue0"/>
              <w:spacing w:before="60" w:after="60"/>
              <w:ind w:left="0"/>
              <w:jc w:val="center"/>
              <w:rPr>
                <w:rFonts w:asciiTheme="minorHAnsi" w:hAnsiTheme="minorHAnsi" w:cs="Calibri"/>
                <w:i w:val="0"/>
                <w:color w:val="FF0000"/>
                <w:sz w:val="22"/>
                <w:szCs w:val="22"/>
                <w:lang w:val="en-GB"/>
              </w:rPr>
            </w:pPr>
            <w:r w:rsidRPr="005A07E7">
              <w:rPr>
                <w:rFonts w:asciiTheme="minorHAnsi" w:hAnsiTheme="minorHAnsi"/>
                <w:noProof/>
                <w:sz w:val="18"/>
                <w:szCs w:val="18"/>
                <w:lang w:val="en-GB" w:eastAsia="en-GB"/>
              </w:rPr>
              <w:drawing>
                <wp:inline distT="0" distB="0" distL="0" distR="0" wp14:anchorId="62C70CD3" wp14:editId="0943E535">
                  <wp:extent cx="165100" cy="165100"/>
                  <wp:effectExtent l="0" t="0" r="6350" b="635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2672" cy="162672"/>
                          </a:xfrm>
                          <a:prstGeom prst="rect">
                            <a:avLst/>
                          </a:prstGeom>
                          <a:noFill/>
                          <a:ln>
                            <a:noFill/>
                          </a:ln>
                        </pic:spPr>
                      </pic:pic>
                    </a:graphicData>
                  </a:graphic>
                </wp:inline>
              </w:drawing>
            </w:r>
          </w:p>
        </w:tc>
        <w:tc>
          <w:tcPr>
            <w:tcW w:w="1559" w:type="dxa"/>
            <w:tcBorders>
              <w:top w:val="single" w:sz="4" w:space="0" w:color="auto"/>
            </w:tcBorders>
            <w:shd w:val="clear" w:color="auto" w:fill="C6D9F1" w:themeFill="text2" w:themeFillTint="33"/>
          </w:tcPr>
          <w:p w:rsidR="00764862" w:rsidRPr="00D17D8D" w:rsidRDefault="006E0BE1" w:rsidP="00F76F8B">
            <w:pPr>
              <w:pStyle w:val="infoblue0"/>
              <w:spacing w:before="60" w:after="60"/>
              <w:ind w:left="0"/>
              <w:jc w:val="center"/>
              <w:rPr>
                <w:rFonts w:asciiTheme="minorHAnsi" w:hAnsiTheme="minorHAnsi" w:cs="Calibri"/>
                <w:i w:val="0"/>
                <w:noProof/>
                <w:color w:val="FF0000"/>
                <w:sz w:val="22"/>
                <w:szCs w:val="22"/>
                <w:lang w:val="en-GB" w:eastAsia="en-GB"/>
              </w:rPr>
            </w:pPr>
            <w:r w:rsidRPr="005A07E7">
              <w:rPr>
                <w:rFonts w:asciiTheme="minorHAnsi" w:hAnsiTheme="minorHAnsi"/>
                <w:noProof/>
                <w:sz w:val="18"/>
                <w:szCs w:val="18"/>
                <w:lang w:val="en-GB" w:eastAsia="en-GB"/>
              </w:rPr>
              <w:drawing>
                <wp:inline distT="0" distB="0" distL="0" distR="0" wp14:anchorId="0CBCC613" wp14:editId="410773A3">
                  <wp:extent cx="165100" cy="165100"/>
                  <wp:effectExtent l="0" t="0" r="6350" b="635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2672" cy="162672"/>
                          </a:xfrm>
                          <a:prstGeom prst="rect">
                            <a:avLst/>
                          </a:prstGeom>
                          <a:noFill/>
                          <a:ln>
                            <a:noFill/>
                          </a:ln>
                        </pic:spPr>
                      </pic:pic>
                    </a:graphicData>
                  </a:graphic>
                </wp:inline>
              </w:drawing>
            </w:r>
          </w:p>
        </w:tc>
        <w:tc>
          <w:tcPr>
            <w:tcW w:w="2268" w:type="dxa"/>
            <w:tcBorders>
              <w:top w:val="single" w:sz="4" w:space="0" w:color="auto"/>
            </w:tcBorders>
            <w:shd w:val="clear" w:color="auto" w:fill="C6D9F1" w:themeFill="text2" w:themeFillTint="33"/>
          </w:tcPr>
          <w:p w:rsidR="00764862" w:rsidRPr="00D17D8D" w:rsidRDefault="006E0BE1" w:rsidP="00F76F8B">
            <w:pPr>
              <w:pStyle w:val="infoblue0"/>
              <w:spacing w:before="60" w:after="60"/>
              <w:ind w:left="0"/>
              <w:jc w:val="center"/>
              <w:rPr>
                <w:rFonts w:asciiTheme="minorHAnsi" w:hAnsiTheme="minorHAnsi" w:cs="Calibri"/>
                <w:i w:val="0"/>
                <w:color w:val="FF0000"/>
                <w:sz w:val="22"/>
                <w:szCs w:val="22"/>
                <w:lang w:val="en-GB"/>
              </w:rPr>
            </w:pPr>
            <w:r w:rsidRPr="005A07E7">
              <w:rPr>
                <w:rFonts w:asciiTheme="minorHAnsi" w:hAnsiTheme="minorHAnsi"/>
                <w:noProof/>
                <w:sz w:val="18"/>
                <w:szCs w:val="18"/>
                <w:lang w:val="en-GB" w:eastAsia="en-GB"/>
              </w:rPr>
              <w:drawing>
                <wp:inline distT="0" distB="0" distL="0" distR="0" wp14:anchorId="55EBF88C" wp14:editId="58AB05E0">
                  <wp:extent cx="165100" cy="165100"/>
                  <wp:effectExtent l="0" t="0" r="6350" b="635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2672" cy="162672"/>
                          </a:xfrm>
                          <a:prstGeom prst="rect">
                            <a:avLst/>
                          </a:prstGeom>
                          <a:noFill/>
                          <a:ln>
                            <a:noFill/>
                          </a:ln>
                        </pic:spPr>
                      </pic:pic>
                    </a:graphicData>
                  </a:graphic>
                </wp:inline>
              </w:drawing>
            </w:r>
          </w:p>
        </w:tc>
      </w:tr>
      <w:tr w:rsidR="00764862" w:rsidRPr="005A07E7" w:rsidTr="0041225A">
        <w:tc>
          <w:tcPr>
            <w:tcW w:w="1951" w:type="dxa"/>
          </w:tcPr>
          <w:p w:rsidR="00764862" w:rsidRPr="001C2490" w:rsidRDefault="00764862" w:rsidP="00080E9B">
            <w:pPr>
              <w:pStyle w:val="infoblue0"/>
              <w:ind w:left="0"/>
              <w:jc w:val="both"/>
              <w:rPr>
                <w:rFonts w:asciiTheme="minorHAnsi" w:hAnsiTheme="minorHAnsi" w:cs="Calibri"/>
                <w:i w:val="0"/>
                <w:color w:val="000000"/>
                <w:sz w:val="22"/>
                <w:szCs w:val="22"/>
                <w:lang w:val="en-GB"/>
              </w:rPr>
            </w:pPr>
            <w:r w:rsidRPr="001C2490">
              <w:rPr>
                <w:rFonts w:asciiTheme="minorHAnsi" w:hAnsiTheme="minorHAnsi" w:cs="Calibri"/>
                <w:i w:val="0"/>
                <w:color w:val="000000"/>
                <w:sz w:val="22"/>
                <w:szCs w:val="22"/>
                <w:lang w:val="en-GB"/>
              </w:rPr>
              <w:t>Time to Market</w:t>
            </w:r>
          </w:p>
        </w:tc>
        <w:tc>
          <w:tcPr>
            <w:tcW w:w="1559" w:type="dxa"/>
          </w:tcPr>
          <w:p w:rsidR="00764862" w:rsidRPr="00D17D8D" w:rsidRDefault="00523AD4" w:rsidP="006000F0">
            <w:pPr>
              <w:pStyle w:val="infoblue0"/>
              <w:spacing w:before="60" w:after="60"/>
              <w:ind w:left="0"/>
              <w:jc w:val="center"/>
              <w:rPr>
                <w:rFonts w:asciiTheme="minorHAnsi" w:hAnsiTheme="minorHAnsi" w:cs="Calibri"/>
                <w:i w:val="0"/>
                <w:color w:val="FF0000"/>
                <w:sz w:val="22"/>
                <w:szCs w:val="22"/>
                <w:lang w:val="en-GB"/>
              </w:rPr>
            </w:pPr>
            <w:r w:rsidRPr="005A07E7">
              <w:rPr>
                <w:rFonts w:asciiTheme="minorHAnsi" w:hAnsiTheme="minorHAnsi"/>
                <w:noProof/>
                <w:sz w:val="18"/>
                <w:szCs w:val="18"/>
                <w:lang w:val="en-GB" w:eastAsia="en-GB"/>
              </w:rPr>
              <w:drawing>
                <wp:inline distT="0" distB="0" distL="0" distR="0" wp14:anchorId="340D353F" wp14:editId="79C087AD">
                  <wp:extent cx="165100" cy="165100"/>
                  <wp:effectExtent l="0" t="0" r="6350" b="635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62672" cy="162672"/>
                          </a:xfrm>
                          <a:prstGeom prst="rect">
                            <a:avLst/>
                          </a:prstGeom>
                          <a:noFill/>
                          <a:ln>
                            <a:noFill/>
                          </a:ln>
                        </pic:spPr>
                      </pic:pic>
                    </a:graphicData>
                  </a:graphic>
                </wp:inline>
              </w:drawing>
            </w:r>
          </w:p>
        </w:tc>
        <w:tc>
          <w:tcPr>
            <w:tcW w:w="1418" w:type="dxa"/>
          </w:tcPr>
          <w:p w:rsidR="00764862" w:rsidRPr="00D17D8D" w:rsidRDefault="00523AD4" w:rsidP="006000F0">
            <w:pPr>
              <w:pStyle w:val="infoblue0"/>
              <w:spacing w:before="60" w:after="60"/>
              <w:ind w:left="0"/>
              <w:jc w:val="center"/>
              <w:rPr>
                <w:rFonts w:asciiTheme="minorHAnsi" w:hAnsiTheme="minorHAnsi" w:cs="Calibri"/>
                <w:i w:val="0"/>
                <w:color w:val="FF0000"/>
                <w:sz w:val="22"/>
                <w:szCs w:val="22"/>
                <w:lang w:val="en-GB"/>
              </w:rPr>
            </w:pPr>
            <w:r w:rsidRPr="005A07E7">
              <w:rPr>
                <w:rFonts w:asciiTheme="minorHAnsi" w:hAnsiTheme="minorHAnsi"/>
                <w:noProof/>
                <w:sz w:val="18"/>
                <w:szCs w:val="18"/>
                <w:lang w:val="en-GB" w:eastAsia="en-GB"/>
              </w:rPr>
              <w:drawing>
                <wp:inline distT="0" distB="0" distL="0" distR="0" wp14:anchorId="6A21F739" wp14:editId="34163DD1">
                  <wp:extent cx="165100" cy="165100"/>
                  <wp:effectExtent l="0" t="0" r="6350" b="635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2672" cy="162672"/>
                          </a:xfrm>
                          <a:prstGeom prst="rect">
                            <a:avLst/>
                          </a:prstGeom>
                          <a:noFill/>
                          <a:ln>
                            <a:noFill/>
                          </a:ln>
                        </pic:spPr>
                      </pic:pic>
                    </a:graphicData>
                  </a:graphic>
                </wp:inline>
              </w:drawing>
            </w:r>
          </w:p>
        </w:tc>
        <w:tc>
          <w:tcPr>
            <w:tcW w:w="1559" w:type="dxa"/>
          </w:tcPr>
          <w:p w:rsidR="00764862" w:rsidRPr="00D17D8D" w:rsidRDefault="00523AD4" w:rsidP="00F76F8B">
            <w:pPr>
              <w:pStyle w:val="infoblue0"/>
              <w:spacing w:before="60" w:after="60"/>
              <w:ind w:left="0"/>
              <w:jc w:val="center"/>
              <w:rPr>
                <w:rFonts w:asciiTheme="minorHAnsi" w:hAnsiTheme="minorHAnsi" w:cs="Calibri"/>
                <w:i w:val="0"/>
                <w:noProof/>
                <w:color w:val="FF0000"/>
                <w:sz w:val="22"/>
                <w:szCs w:val="22"/>
                <w:lang w:val="en-GB" w:eastAsia="en-GB"/>
              </w:rPr>
            </w:pPr>
            <w:r w:rsidRPr="005A07E7">
              <w:rPr>
                <w:rFonts w:asciiTheme="minorHAnsi" w:hAnsiTheme="minorHAnsi"/>
                <w:noProof/>
                <w:sz w:val="18"/>
                <w:szCs w:val="18"/>
                <w:lang w:val="en-GB" w:eastAsia="en-GB"/>
              </w:rPr>
              <w:drawing>
                <wp:inline distT="0" distB="0" distL="0" distR="0" wp14:anchorId="544E5B48" wp14:editId="5D10C99F">
                  <wp:extent cx="165100" cy="165100"/>
                  <wp:effectExtent l="0" t="0" r="6350" b="635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2672" cy="162672"/>
                          </a:xfrm>
                          <a:prstGeom prst="rect">
                            <a:avLst/>
                          </a:prstGeom>
                          <a:noFill/>
                          <a:ln>
                            <a:noFill/>
                          </a:ln>
                        </pic:spPr>
                      </pic:pic>
                    </a:graphicData>
                  </a:graphic>
                </wp:inline>
              </w:drawing>
            </w:r>
          </w:p>
        </w:tc>
        <w:tc>
          <w:tcPr>
            <w:tcW w:w="2268" w:type="dxa"/>
          </w:tcPr>
          <w:p w:rsidR="00764862" w:rsidRPr="00D17D8D" w:rsidRDefault="00D51EFB" w:rsidP="00F76F8B">
            <w:pPr>
              <w:pStyle w:val="infoblue0"/>
              <w:spacing w:before="60" w:after="60"/>
              <w:ind w:left="0"/>
              <w:jc w:val="center"/>
              <w:rPr>
                <w:rFonts w:asciiTheme="minorHAnsi" w:hAnsiTheme="minorHAnsi" w:cs="Calibri"/>
                <w:i w:val="0"/>
                <w:color w:val="FF0000"/>
                <w:sz w:val="22"/>
                <w:szCs w:val="22"/>
                <w:lang w:val="en-GB"/>
              </w:rPr>
            </w:pPr>
            <w:r w:rsidRPr="005A07E7">
              <w:rPr>
                <w:rFonts w:asciiTheme="minorHAnsi" w:hAnsiTheme="minorHAnsi"/>
                <w:noProof/>
                <w:sz w:val="18"/>
                <w:szCs w:val="18"/>
                <w:lang w:val="en-GB" w:eastAsia="en-GB"/>
              </w:rPr>
              <w:drawing>
                <wp:inline distT="0" distB="0" distL="0" distR="0" wp14:anchorId="6813CB40" wp14:editId="5A694511">
                  <wp:extent cx="165100" cy="165100"/>
                  <wp:effectExtent l="0" t="0" r="6350" b="635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2672" cy="162672"/>
                          </a:xfrm>
                          <a:prstGeom prst="rect">
                            <a:avLst/>
                          </a:prstGeom>
                          <a:noFill/>
                          <a:ln>
                            <a:noFill/>
                          </a:ln>
                        </pic:spPr>
                      </pic:pic>
                    </a:graphicData>
                  </a:graphic>
                </wp:inline>
              </w:drawing>
            </w:r>
          </w:p>
        </w:tc>
      </w:tr>
      <w:tr w:rsidR="00764862" w:rsidRPr="005A07E7" w:rsidTr="0041225A">
        <w:tc>
          <w:tcPr>
            <w:tcW w:w="1951" w:type="dxa"/>
            <w:shd w:val="clear" w:color="auto" w:fill="C6D9F1" w:themeFill="text2" w:themeFillTint="33"/>
          </w:tcPr>
          <w:p w:rsidR="00764862" w:rsidRPr="001C2490" w:rsidRDefault="00764862" w:rsidP="00080E9B">
            <w:pPr>
              <w:pStyle w:val="infoblue0"/>
              <w:ind w:left="0"/>
              <w:jc w:val="both"/>
              <w:rPr>
                <w:rFonts w:asciiTheme="minorHAnsi" w:hAnsiTheme="minorHAnsi" w:cs="Calibri"/>
                <w:i w:val="0"/>
                <w:color w:val="000000"/>
                <w:sz w:val="22"/>
                <w:szCs w:val="22"/>
                <w:lang w:val="en-GB"/>
              </w:rPr>
            </w:pPr>
            <w:r w:rsidRPr="001C2490">
              <w:rPr>
                <w:rFonts w:asciiTheme="minorHAnsi" w:hAnsiTheme="minorHAnsi" w:cs="Calibri"/>
                <w:i w:val="0"/>
                <w:color w:val="000000"/>
                <w:sz w:val="22"/>
                <w:szCs w:val="22"/>
                <w:lang w:val="en-GB"/>
              </w:rPr>
              <w:t>Risk to implement</w:t>
            </w:r>
          </w:p>
        </w:tc>
        <w:tc>
          <w:tcPr>
            <w:tcW w:w="1559" w:type="dxa"/>
            <w:shd w:val="clear" w:color="auto" w:fill="C6D9F1" w:themeFill="text2" w:themeFillTint="33"/>
          </w:tcPr>
          <w:p w:rsidR="00764862" w:rsidRPr="00D17D8D" w:rsidRDefault="00764862" w:rsidP="00F76F8B">
            <w:pPr>
              <w:pStyle w:val="infoblue0"/>
              <w:spacing w:before="60" w:after="60"/>
              <w:ind w:left="0"/>
              <w:jc w:val="center"/>
              <w:rPr>
                <w:rFonts w:asciiTheme="minorHAnsi" w:hAnsiTheme="minorHAnsi" w:cs="Calibri"/>
                <w:i w:val="0"/>
                <w:color w:val="FF0000"/>
                <w:sz w:val="22"/>
                <w:szCs w:val="22"/>
                <w:lang w:val="en-GB"/>
              </w:rPr>
            </w:pPr>
            <w:r w:rsidRPr="00D17D8D">
              <w:rPr>
                <w:rFonts w:asciiTheme="minorHAnsi" w:hAnsiTheme="minorHAnsi" w:cs="Calibri"/>
                <w:i w:val="0"/>
                <w:noProof/>
                <w:color w:val="FF0000"/>
                <w:sz w:val="22"/>
                <w:szCs w:val="22"/>
                <w:lang w:val="en-GB" w:eastAsia="en-GB"/>
              </w:rPr>
              <w:drawing>
                <wp:inline distT="0" distB="0" distL="0" distR="0" wp14:anchorId="138B8FD2" wp14:editId="6C191B51">
                  <wp:extent cx="181707" cy="181707"/>
                  <wp:effectExtent l="19050" t="0" r="8793" b="0"/>
                  <wp:docPr id="3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3179" cy="183179"/>
                          </a:xfrm>
                          <a:prstGeom prst="rect">
                            <a:avLst/>
                          </a:prstGeom>
                          <a:noFill/>
                          <a:ln>
                            <a:noFill/>
                          </a:ln>
                        </pic:spPr>
                      </pic:pic>
                    </a:graphicData>
                  </a:graphic>
                </wp:inline>
              </w:drawing>
            </w:r>
          </w:p>
        </w:tc>
        <w:tc>
          <w:tcPr>
            <w:tcW w:w="1418" w:type="dxa"/>
            <w:shd w:val="clear" w:color="auto" w:fill="C6D9F1" w:themeFill="text2" w:themeFillTint="33"/>
          </w:tcPr>
          <w:p w:rsidR="00764862" w:rsidRPr="00D17D8D" w:rsidRDefault="00D851E2" w:rsidP="00F76F8B">
            <w:pPr>
              <w:pStyle w:val="infoblue0"/>
              <w:spacing w:before="60" w:after="60"/>
              <w:ind w:left="0"/>
              <w:jc w:val="center"/>
              <w:rPr>
                <w:rFonts w:asciiTheme="minorHAnsi" w:hAnsiTheme="minorHAnsi" w:cs="Calibri"/>
                <w:i w:val="0"/>
                <w:color w:val="FF0000"/>
                <w:sz w:val="22"/>
                <w:szCs w:val="22"/>
                <w:lang w:val="en-GB"/>
              </w:rPr>
            </w:pPr>
            <w:r w:rsidRPr="00FE518E">
              <w:rPr>
                <w:rFonts w:asciiTheme="minorHAnsi" w:hAnsiTheme="minorHAnsi"/>
                <w:noProof/>
                <w:color w:val="auto"/>
                <w:sz w:val="18"/>
                <w:szCs w:val="18"/>
                <w:lang w:val="en-GB" w:eastAsia="en-GB"/>
              </w:rPr>
              <w:drawing>
                <wp:inline distT="0" distB="0" distL="0" distR="0" wp14:anchorId="1A39DCD4" wp14:editId="38D961CB">
                  <wp:extent cx="165100" cy="165100"/>
                  <wp:effectExtent l="0" t="0" r="635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2672" cy="162672"/>
                          </a:xfrm>
                          <a:prstGeom prst="rect">
                            <a:avLst/>
                          </a:prstGeom>
                          <a:noFill/>
                          <a:ln>
                            <a:noFill/>
                          </a:ln>
                        </pic:spPr>
                      </pic:pic>
                    </a:graphicData>
                  </a:graphic>
                </wp:inline>
              </w:drawing>
            </w:r>
          </w:p>
        </w:tc>
        <w:tc>
          <w:tcPr>
            <w:tcW w:w="1559" w:type="dxa"/>
            <w:shd w:val="clear" w:color="auto" w:fill="C6D9F1" w:themeFill="text2" w:themeFillTint="33"/>
          </w:tcPr>
          <w:p w:rsidR="00764862" w:rsidRPr="00D17D8D" w:rsidRDefault="00D51EFB" w:rsidP="00F76F8B">
            <w:pPr>
              <w:pStyle w:val="infoblue0"/>
              <w:spacing w:before="60" w:after="60"/>
              <w:ind w:left="0"/>
              <w:jc w:val="center"/>
              <w:rPr>
                <w:rFonts w:asciiTheme="minorHAnsi" w:hAnsiTheme="minorHAnsi" w:cs="Calibri"/>
                <w:i w:val="0"/>
                <w:noProof/>
                <w:color w:val="FF0000"/>
                <w:sz w:val="22"/>
                <w:szCs w:val="22"/>
                <w:lang w:val="en-GB" w:eastAsia="en-GB"/>
              </w:rPr>
            </w:pPr>
            <w:r w:rsidRPr="005A07E7">
              <w:rPr>
                <w:rFonts w:asciiTheme="minorHAnsi" w:hAnsiTheme="minorHAnsi"/>
                <w:noProof/>
                <w:sz w:val="18"/>
                <w:szCs w:val="18"/>
                <w:lang w:val="en-GB" w:eastAsia="en-GB"/>
              </w:rPr>
              <w:drawing>
                <wp:inline distT="0" distB="0" distL="0" distR="0" wp14:anchorId="06898C1B" wp14:editId="65D095BD">
                  <wp:extent cx="165100" cy="165100"/>
                  <wp:effectExtent l="0" t="0" r="6350" b="635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2672" cy="162672"/>
                          </a:xfrm>
                          <a:prstGeom prst="rect">
                            <a:avLst/>
                          </a:prstGeom>
                          <a:noFill/>
                          <a:ln>
                            <a:noFill/>
                          </a:ln>
                        </pic:spPr>
                      </pic:pic>
                    </a:graphicData>
                  </a:graphic>
                </wp:inline>
              </w:drawing>
            </w:r>
          </w:p>
        </w:tc>
        <w:tc>
          <w:tcPr>
            <w:tcW w:w="2268" w:type="dxa"/>
            <w:shd w:val="clear" w:color="auto" w:fill="C6D9F1" w:themeFill="text2" w:themeFillTint="33"/>
          </w:tcPr>
          <w:p w:rsidR="00764862" w:rsidRPr="00D17D8D" w:rsidRDefault="00D51EFB" w:rsidP="00F76F8B">
            <w:pPr>
              <w:pStyle w:val="infoblue0"/>
              <w:spacing w:before="60" w:after="60"/>
              <w:ind w:left="0"/>
              <w:jc w:val="center"/>
              <w:rPr>
                <w:rFonts w:asciiTheme="minorHAnsi" w:hAnsiTheme="minorHAnsi" w:cs="Calibri"/>
                <w:i w:val="0"/>
                <w:color w:val="FF0000"/>
                <w:sz w:val="22"/>
                <w:szCs w:val="22"/>
                <w:lang w:val="en-GB"/>
              </w:rPr>
            </w:pPr>
            <w:r w:rsidRPr="005A07E7">
              <w:rPr>
                <w:rFonts w:asciiTheme="minorHAnsi" w:hAnsiTheme="minorHAnsi"/>
                <w:noProof/>
                <w:sz w:val="18"/>
                <w:szCs w:val="18"/>
                <w:lang w:val="en-GB" w:eastAsia="en-GB"/>
              </w:rPr>
              <w:drawing>
                <wp:inline distT="0" distB="0" distL="0" distR="0" wp14:anchorId="0E0D5AC4" wp14:editId="315FC248">
                  <wp:extent cx="165100" cy="165100"/>
                  <wp:effectExtent l="0" t="0" r="6350" b="635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2672" cy="162672"/>
                          </a:xfrm>
                          <a:prstGeom prst="rect">
                            <a:avLst/>
                          </a:prstGeom>
                          <a:noFill/>
                          <a:ln>
                            <a:noFill/>
                          </a:ln>
                        </pic:spPr>
                      </pic:pic>
                    </a:graphicData>
                  </a:graphic>
                </wp:inline>
              </w:drawing>
            </w:r>
          </w:p>
        </w:tc>
      </w:tr>
      <w:tr w:rsidR="00764862" w:rsidRPr="005A07E7" w:rsidTr="0041225A">
        <w:tc>
          <w:tcPr>
            <w:tcW w:w="1951" w:type="dxa"/>
          </w:tcPr>
          <w:p w:rsidR="00764862" w:rsidRPr="001C2490" w:rsidRDefault="00764862" w:rsidP="00080E9B">
            <w:pPr>
              <w:pStyle w:val="infoblue0"/>
              <w:ind w:left="0"/>
              <w:jc w:val="both"/>
              <w:rPr>
                <w:rFonts w:asciiTheme="minorHAnsi" w:hAnsiTheme="minorHAnsi" w:cs="Calibri"/>
                <w:i w:val="0"/>
                <w:color w:val="000000"/>
                <w:sz w:val="22"/>
                <w:szCs w:val="22"/>
                <w:lang w:val="en-GB"/>
              </w:rPr>
            </w:pPr>
            <w:r w:rsidRPr="001C2490">
              <w:rPr>
                <w:rFonts w:asciiTheme="minorHAnsi" w:hAnsiTheme="minorHAnsi" w:cs="Calibri"/>
                <w:i w:val="0"/>
                <w:color w:val="000000"/>
                <w:sz w:val="22"/>
                <w:szCs w:val="22"/>
                <w:lang w:val="en-GB"/>
              </w:rPr>
              <w:t>Adaptability</w:t>
            </w:r>
          </w:p>
        </w:tc>
        <w:tc>
          <w:tcPr>
            <w:tcW w:w="1559" w:type="dxa"/>
          </w:tcPr>
          <w:p w:rsidR="00764862" w:rsidRPr="00D17D8D" w:rsidRDefault="00764862" w:rsidP="00F76F8B">
            <w:pPr>
              <w:pStyle w:val="infoblue0"/>
              <w:spacing w:before="60" w:after="60"/>
              <w:ind w:left="0"/>
              <w:jc w:val="center"/>
              <w:rPr>
                <w:rFonts w:asciiTheme="minorHAnsi" w:hAnsiTheme="minorHAnsi" w:cs="Calibri"/>
                <w:i w:val="0"/>
                <w:color w:val="FF0000"/>
                <w:sz w:val="22"/>
                <w:szCs w:val="22"/>
                <w:lang w:val="en-GB"/>
              </w:rPr>
            </w:pPr>
            <w:r w:rsidRPr="00D17D8D">
              <w:rPr>
                <w:rFonts w:asciiTheme="minorHAnsi" w:hAnsiTheme="minorHAnsi" w:cs="Calibri"/>
                <w:i w:val="0"/>
                <w:noProof/>
                <w:color w:val="FF0000"/>
                <w:sz w:val="22"/>
                <w:szCs w:val="22"/>
                <w:lang w:val="en-GB" w:eastAsia="en-GB"/>
              </w:rPr>
              <w:drawing>
                <wp:inline distT="0" distB="0" distL="0" distR="0" wp14:anchorId="41AD1D05" wp14:editId="293F32FE">
                  <wp:extent cx="181707" cy="181707"/>
                  <wp:effectExtent l="19050" t="0" r="8793" b="0"/>
                  <wp:docPr id="4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3179" cy="183179"/>
                          </a:xfrm>
                          <a:prstGeom prst="rect">
                            <a:avLst/>
                          </a:prstGeom>
                          <a:noFill/>
                          <a:ln>
                            <a:noFill/>
                          </a:ln>
                        </pic:spPr>
                      </pic:pic>
                    </a:graphicData>
                  </a:graphic>
                </wp:inline>
              </w:drawing>
            </w:r>
          </w:p>
        </w:tc>
        <w:tc>
          <w:tcPr>
            <w:tcW w:w="1418" w:type="dxa"/>
          </w:tcPr>
          <w:p w:rsidR="00764862" w:rsidRPr="00D17D8D" w:rsidRDefault="00D851E2" w:rsidP="00F76F8B">
            <w:pPr>
              <w:pStyle w:val="infoblue0"/>
              <w:spacing w:before="60" w:after="60"/>
              <w:ind w:left="0"/>
              <w:jc w:val="center"/>
              <w:rPr>
                <w:rFonts w:asciiTheme="minorHAnsi" w:hAnsiTheme="minorHAnsi" w:cs="Calibri"/>
                <w:i w:val="0"/>
                <w:color w:val="FF0000"/>
                <w:sz w:val="22"/>
                <w:szCs w:val="22"/>
                <w:lang w:val="en-GB"/>
              </w:rPr>
            </w:pPr>
            <w:r w:rsidRPr="005A07E7">
              <w:rPr>
                <w:rFonts w:asciiTheme="minorHAnsi" w:hAnsiTheme="minorHAnsi"/>
                <w:noProof/>
                <w:sz w:val="18"/>
                <w:szCs w:val="18"/>
                <w:lang w:val="en-GB" w:eastAsia="en-GB"/>
              </w:rPr>
              <w:drawing>
                <wp:inline distT="0" distB="0" distL="0" distR="0" wp14:anchorId="7893FC82" wp14:editId="604AF6F1">
                  <wp:extent cx="165100" cy="165100"/>
                  <wp:effectExtent l="0" t="0" r="635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2672" cy="162672"/>
                          </a:xfrm>
                          <a:prstGeom prst="rect">
                            <a:avLst/>
                          </a:prstGeom>
                          <a:noFill/>
                          <a:ln>
                            <a:noFill/>
                          </a:ln>
                        </pic:spPr>
                      </pic:pic>
                    </a:graphicData>
                  </a:graphic>
                </wp:inline>
              </w:drawing>
            </w:r>
          </w:p>
        </w:tc>
        <w:tc>
          <w:tcPr>
            <w:tcW w:w="1559" w:type="dxa"/>
          </w:tcPr>
          <w:p w:rsidR="00764862" w:rsidRPr="00D17D8D" w:rsidRDefault="00D51EFB" w:rsidP="00F76F8B">
            <w:pPr>
              <w:pStyle w:val="infoblue0"/>
              <w:spacing w:before="60" w:after="60"/>
              <w:ind w:left="0"/>
              <w:jc w:val="center"/>
              <w:rPr>
                <w:rFonts w:asciiTheme="minorHAnsi" w:hAnsiTheme="minorHAnsi" w:cs="Calibri"/>
                <w:i w:val="0"/>
                <w:noProof/>
                <w:color w:val="FF0000"/>
                <w:sz w:val="22"/>
                <w:szCs w:val="22"/>
                <w:lang w:val="en-GB" w:eastAsia="en-GB"/>
              </w:rPr>
            </w:pPr>
            <w:r w:rsidRPr="005A07E7">
              <w:rPr>
                <w:rFonts w:asciiTheme="minorHAnsi" w:hAnsiTheme="minorHAnsi"/>
                <w:noProof/>
                <w:sz w:val="18"/>
                <w:szCs w:val="18"/>
                <w:lang w:val="en-GB" w:eastAsia="en-GB"/>
              </w:rPr>
              <w:drawing>
                <wp:inline distT="0" distB="0" distL="0" distR="0" wp14:anchorId="36F07529" wp14:editId="41CB782A">
                  <wp:extent cx="165100" cy="165100"/>
                  <wp:effectExtent l="0" t="0" r="6350" b="635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2672" cy="162672"/>
                          </a:xfrm>
                          <a:prstGeom prst="rect">
                            <a:avLst/>
                          </a:prstGeom>
                          <a:noFill/>
                          <a:ln>
                            <a:noFill/>
                          </a:ln>
                        </pic:spPr>
                      </pic:pic>
                    </a:graphicData>
                  </a:graphic>
                </wp:inline>
              </w:drawing>
            </w:r>
          </w:p>
        </w:tc>
        <w:tc>
          <w:tcPr>
            <w:tcW w:w="2268" w:type="dxa"/>
          </w:tcPr>
          <w:p w:rsidR="00764862" w:rsidRPr="00D17D8D" w:rsidRDefault="00D51EFB" w:rsidP="00F76F8B">
            <w:pPr>
              <w:pStyle w:val="infoblue0"/>
              <w:spacing w:before="60" w:after="60"/>
              <w:ind w:left="0"/>
              <w:jc w:val="center"/>
              <w:rPr>
                <w:rFonts w:asciiTheme="minorHAnsi" w:hAnsiTheme="minorHAnsi" w:cs="Calibri"/>
                <w:i w:val="0"/>
                <w:color w:val="FF0000"/>
                <w:sz w:val="22"/>
                <w:szCs w:val="22"/>
                <w:lang w:val="en-GB"/>
              </w:rPr>
            </w:pPr>
            <w:r w:rsidRPr="005A07E7">
              <w:rPr>
                <w:rFonts w:asciiTheme="minorHAnsi" w:hAnsiTheme="minorHAnsi"/>
                <w:noProof/>
                <w:sz w:val="18"/>
                <w:szCs w:val="18"/>
                <w:lang w:val="en-GB" w:eastAsia="en-GB"/>
              </w:rPr>
              <w:drawing>
                <wp:inline distT="0" distB="0" distL="0" distR="0" wp14:anchorId="35CDCE08" wp14:editId="3365DC87">
                  <wp:extent cx="165100" cy="165100"/>
                  <wp:effectExtent l="0" t="0" r="6350" b="635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2672" cy="162672"/>
                          </a:xfrm>
                          <a:prstGeom prst="rect">
                            <a:avLst/>
                          </a:prstGeom>
                          <a:noFill/>
                          <a:ln>
                            <a:noFill/>
                          </a:ln>
                        </pic:spPr>
                      </pic:pic>
                    </a:graphicData>
                  </a:graphic>
                </wp:inline>
              </w:drawing>
            </w:r>
          </w:p>
        </w:tc>
      </w:tr>
      <w:tr w:rsidR="00764862" w:rsidRPr="005A07E7" w:rsidTr="0041225A">
        <w:tc>
          <w:tcPr>
            <w:tcW w:w="1951" w:type="dxa"/>
            <w:tcBorders>
              <w:bottom w:val="single" w:sz="4" w:space="0" w:color="auto"/>
            </w:tcBorders>
            <w:shd w:val="clear" w:color="auto" w:fill="C6D9F1" w:themeFill="text2" w:themeFillTint="33"/>
          </w:tcPr>
          <w:p w:rsidR="00764862" w:rsidRPr="001C2490" w:rsidRDefault="00764862" w:rsidP="00080E9B">
            <w:pPr>
              <w:pStyle w:val="infoblue0"/>
              <w:ind w:left="0"/>
              <w:jc w:val="both"/>
              <w:rPr>
                <w:rFonts w:asciiTheme="minorHAnsi" w:hAnsiTheme="minorHAnsi" w:cs="Calibri"/>
                <w:i w:val="0"/>
                <w:color w:val="000000"/>
                <w:sz w:val="22"/>
                <w:szCs w:val="22"/>
                <w:lang w:val="en-GB"/>
              </w:rPr>
            </w:pPr>
            <w:r w:rsidRPr="001C2490">
              <w:rPr>
                <w:rFonts w:asciiTheme="minorHAnsi" w:hAnsiTheme="minorHAnsi" w:cs="Calibri"/>
                <w:i w:val="0"/>
                <w:color w:val="000000"/>
                <w:sz w:val="22"/>
                <w:szCs w:val="22"/>
                <w:lang w:val="en-GB"/>
              </w:rPr>
              <w:t>TCO</w:t>
            </w:r>
          </w:p>
        </w:tc>
        <w:tc>
          <w:tcPr>
            <w:tcW w:w="1559" w:type="dxa"/>
            <w:tcBorders>
              <w:bottom w:val="single" w:sz="4" w:space="0" w:color="auto"/>
            </w:tcBorders>
            <w:shd w:val="clear" w:color="auto" w:fill="C6D9F1" w:themeFill="text2" w:themeFillTint="33"/>
          </w:tcPr>
          <w:p w:rsidR="00764862" w:rsidRPr="00FE518E" w:rsidRDefault="00D51EFB" w:rsidP="00F76F8B">
            <w:pPr>
              <w:pStyle w:val="infoblue0"/>
              <w:spacing w:before="60" w:after="60"/>
              <w:ind w:left="0"/>
              <w:jc w:val="center"/>
              <w:rPr>
                <w:rFonts w:asciiTheme="minorHAnsi" w:hAnsiTheme="minorHAnsi" w:cs="Calibri"/>
                <w:i w:val="0"/>
                <w:color w:val="auto"/>
                <w:sz w:val="22"/>
                <w:szCs w:val="22"/>
                <w:lang w:val="en-GB"/>
              </w:rPr>
            </w:pPr>
            <w:r w:rsidRPr="00FE518E">
              <w:rPr>
                <w:rFonts w:asciiTheme="minorHAnsi" w:hAnsiTheme="minorHAnsi"/>
                <w:noProof/>
                <w:color w:val="auto"/>
                <w:sz w:val="18"/>
                <w:szCs w:val="18"/>
                <w:lang w:val="en-GB" w:eastAsia="en-GB"/>
              </w:rPr>
              <w:drawing>
                <wp:inline distT="0" distB="0" distL="0" distR="0" wp14:anchorId="65C9F5CA" wp14:editId="0FE742EB">
                  <wp:extent cx="165100" cy="165100"/>
                  <wp:effectExtent l="0" t="0" r="6350" b="635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2672" cy="162672"/>
                          </a:xfrm>
                          <a:prstGeom prst="rect">
                            <a:avLst/>
                          </a:prstGeom>
                          <a:noFill/>
                          <a:ln>
                            <a:noFill/>
                          </a:ln>
                        </pic:spPr>
                      </pic:pic>
                    </a:graphicData>
                  </a:graphic>
                </wp:inline>
              </w:drawing>
            </w:r>
          </w:p>
        </w:tc>
        <w:tc>
          <w:tcPr>
            <w:tcW w:w="1418" w:type="dxa"/>
            <w:tcBorders>
              <w:bottom w:val="single" w:sz="4" w:space="0" w:color="auto"/>
            </w:tcBorders>
            <w:shd w:val="clear" w:color="auto" w:fill="C6D9F1" w:themeFill="text2" w:themeFillTint="33"/>
          </w:tcPr>
          <w:p w:rsidR="00764862" w:rsidRPr="00FE518E" w:rsidRDefault="00D51EFB" w:rsidP="00F76F8B">
            <w:pPr>
              <w:pStyle w:val="infoblue0"/>
              <w:spacing w:before="60" w:after="60"/>
              <w:ind w:left="0"/>
              <w:jc w:val="center"/>
              <w:rPr>
                <w:rFonts w:asciiTheme="minorHAnsi" w:hAnsiTheme="minorHAnsi" w:cs="Calibri"/>
                <w:i w:val="0"/>
                <w:color w:val="auto"/>
                <w:sz w:val="22"/>
                <w:szCs w:val="22"/>
                <w:lang w:val="en-GB"/>
              </w:rPr>
            </w:pPr>
            <w:r w:rsidRPr="00FE518E">
              <w:rPr>
                <w:rFonts w:asciiTheme="minorHAnsi" w:hAnsiTheme="minorHAnsi"/>
                <w:noProof/>
                <w:color w:val="auto"/>
                <w:sz w:val="18"/>
                <w:szCs w:val="18"/>
                <w:lang w:val="en-GB" w:eastAsia="en-GB"/>
              </w:rPr>
              <w:drawing>
                <wp:inline distT="0" distB="0" distL="0" distR="0" wp14:anchorId="35FEE080" wp14:editId="0DF77202">
                  <wp:extent cx="165100" cy="165100"/>
                  <wp:effectExtent l="0" t="0" r="6350" b="635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2672" cy="162672"/>
                          </a:xfrm>
                          <a:prstGeom prst="rect">
                            <a:avLst/>
                          </a:prstGeom>
                          <a:noFill/>
                          <a:ln>
                            <a:noFill/>
                          </a:ln>
                        </pic:spPr>
                      </pic:pic>
                    </a:graphicData>
                  </a:graphic>
                </wp:inline>
              </w:drawing>
            </w:r>
          </w:p>
        </w:tc>
        <w:tc>
          <w:tcPr>
            <w:tcW w:w="1559" w:type="dxa"/>
            <w:tcBorders>
              <w:bottom w:val="single" w:sz="4" w:space="0" w:color="auto"/>
            </w:tcBorders>
            <w:shd w:val="clear" w:color="auto" w:fill="C6D9F1" w:themeFill="text2" w:themeFillTint="33"/>
          </w:tcPr>
          <w:p w:rsidR="00764862" w:rsidRPr="00FE518E" w:rsidRDefault="00B20865" w:rsidP="00F76F8B">
            <w:pPr>
              <w:pStyle w:val="infoblue0"/>
              <w:spacing w:before="60" w:after="60"/>
              <w:ind w:left="0"/>
              <w:jc w:val="center"/>
              <w:rPr>
                <w:rFonts w:asciiTheme="minorHAnsi" w:hAnsiTheme="minorHAnsi" w:cs="Calibri"/>
                <w:i w:val="0"/>
                <w:noProof/>
                <w:color w:val="auto"/>
                <w:sz w:val="22"/>
                <w:szCs w:val="22"/>
                <w:lang w:val="en-GB" w:eastAsia="en-GB"/>
              </w:rPr>
            </w:pPr>
            <w:r w:rsidRPr="00FE518E">
              <w:rPr>
                <w:rFonts w:asciiTheme="minorHAnsi" w:hAnsiTheme="minorHAnsi"/>
                <w:noProof/>
                <w:color w:val="auto"/>
                <w:sz w:val="18"/>
                <w:szCs w:val="18"/>
                <w:lang w:val="en-GB" w:eastAsia="en-GB"/>
              </w:rPr>
              <w:drawing>
                <wp:inline distT="0" distB="0" distL="0" distR="0" wp14:anchorId="68DD7298" wp14:editId="12821015">
                  <wp:extent cx="165100" cy="165100"/>
                  <wp:effectExtent l="0" t="0" r="6350" b="635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2672" cy="162672"/>
                          </a:xfrm>
                          <a:prstGeom prst="rect">
                            <a:avLst/>
                          </a:prstGeom>
                          <a:noFill/>
                          <a:ln>
                            <a:noFill/>
                          </a:ln>
                        </pic:spPr>
                      </pic:pic>
                    </a:graphicData>
                  </a:graphic>
                </wp:inline>
              </w:drawing>
            </w:r>
            <w:r w:rsidR="00D51EFB" w:rsidRPr="00FE518E">
              <w:rPr>
                <w:rFonts w:asciiTheme="minorHAnsi" w:hAnsiTheme="minorHAnsi" w:cs="Calibri"/>
                <w:i w:val="0"/>
                <w:noProof/>
                <w:color w:val="auto"/>
                <w:sz w:val="22"/>
                <w:szCs w:val="22"/>
                <w:lang w:val="en-GB" w:eastAsia="en-GB"/>
              </w:rPr>
              <w:t>*</w:t>
            </w:r>
          </w:p>
        </w:tc>
        <w:tc>
          <w:tcPr>
            <w:tcW w:w="2268" w:type="dxa"/>
            <w:tcBorders>
              <w:bottom w:val="single" w:sz="4" w:space="0" w:color="auto"/>
            </w:tcBorders>
            <w:shd w:val="clear" w:color="auto" w:fill="C6D9F1" w:themeFill="text2" w:themeFillTint="33"/>
          </w:tcPr>
          <w:p w:rsidR="00764862" w:rsidRPr="005913CF" w:rsidRDefault="00B20865" w:rsidP="00F76F8B">
            <w:pPr>
              <w:pStyle w:val="infoblue0"/>
              <w:spacing w:before="60" w:after="60"/>
              <w:ind w:left="0"/>
              <w:jc w:val="center"/>
              <w:rPr>
                <w:rFonts w:asciiTheme="minorHAnsi" w:hAnsiTheme="minorHAnsi" w:cs="Calibri"/>
                <w:i w:val="0"/>
                <w:color w:val="auto"/>
                <w:sz w:val="22"/>
                <w:szCs w:val="22"/>
                <w:lang w:val="en-GB"/>
              </w:rPr>
            </w:pPr>
            <w:r w:rsidRPr="00FE518E">
              <w:rPr>
                <w:rFonts w:asciiTheme="minorHAnsi" w:hAnsiTheme="minorHAnsi"/>
                <w:noProof/>
                <w:color w:val="auto"/>
                <w:sz w:val="18"/>
                <w:szCs w:val="18"/>
                <w:lang w:val="en-GB" w:eastAsia="en-GB"/>
              </w:rPr>
              <w:drawing>
                <wp:inline distT="0" distB="0" distL="0" distR="0" wp14:anchorId="22AFA775" wp14:editId="47B80553">
                  <wp:extent cx="165100" cy="165100"/>
                  <wp:effectExtent l="0" t="0" r="6350" b="635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2672" cy="162672"/>
                          </a:xfrm>
                          <a:prstGeom prst="rect">
                            <a:avLst/>
                          </a:prstGeom>
                          <a:noFill/>
                          <a:ln>
                            <a:noFill/>
                          </a:ln>
                        </pic:spPr>
                      </pic:pic>
                    </a:graphicData>
                  </a:graphic>
                </wp:inline>
              </w:drawing>
            </w:r>
            <w:r w:rsidR="00D51EFB" w:rsidRPr="00FE518E">
              <w:rPr>
                <w:rFonts w:asciiTheme="minorHAnsi" w:hAnsiTheme="minorHAnsi" w:cs="Calibri"/>
                <w:i w:val="0"/>
                <w:noProof/>
                <w:color w:val="auto"/>
                <w:sz w:val="22"/>
                <w:szCs w:val="22"/>
                <w:lang w:val="en-GB" w:eastAsia="en-GB"/>
              </w:rPr>
              <w:t>*</w:t>
            </w:r>
          </w:p>
        </w:tc>
      </w:tr>
      <w:tr w:rsidR="00764862" w:rsidRPr="005A07E7" w:rsidTr="0041225A">
        <w:tc>
          <w:tcPr>
            <w:tcW w:w="1951" w:type="dxa"/>
            <w:tcBorders>
              <w:top w:val="single" w:sz="4" w:space="0" w:color="auto"/>
              <w:bottom w:val="single" w:sz="4" w:space="0" w:color="auto"/>
            </w:tcBorders>
          </w:tcPr>
          <w:p w:rsidR="00764862" w:rsidRPr="001C2490" w:rsidRDefault="00764862" w:rsidP="00080E9B">
            <w:pPr>
              <w:pStyle w:val="infoblue0"/>
              <w:ind w:left="0"/>
              <w:jc w:val="both"/>
              <w:rPr>
                <w:rFonts w:asciiTheme="minorHAnsi" w:hAnsiTheme="minorHAnsi" w:cs="Calibri"/>
                <w:i w:val="0"/>
                <w:color w:val="000000"/>
                <w:sz w:val="22"/>
                <w:szCs w:val="22"/>
                <w:lang w:val="en-GB"/>
              </w:rPr>
            </w:pPr>
            <w:r w:rsidRPr="001C2490">
              <w:rPr>
                <w:rFonts w:asciiTheme="minorHAnsi" w:hAnsiTheme="minorHAnsi" w:cs="Calibri"/>
                <w:i w:val="0"/>
                <w:color w:val="000000"/>
                <w:sz w:val="22"/>
                <w:szCs w:val="22"/>
                <w:lang w:val="en-GB"/>
              </w:rPr>
              <w:t>total</w:t>
            </w:r>
          </w:p>
        </w:tc>
        <w:tc>
          <w:tcPr>
            <w:tcW w:w="1559" w:type="dxa"/>
            <w:tcBorders>
              <w:top w:val="single" w:sz="4" w:space="0" w:color="auto"/>
              <w:bottom w:val="single" w:sz="4" w:space="0" w:color="auto"/>
            </w:tcBorders>
          </w:tcPr>
          <w:p w:rsidR="00764862" w:rsidRPr="00FE518E" w:rsidRDefault="00B20865" w:rsidP="006000F0">
            <w:pPr>
              <w:pStyle w:val="infoblue0"/>
              <w:spacing w:before="60" w:after="60"/>
              <w:ind w:left="0"/>
              <w:jc w:val="center"/>
              <w:rPr>
                <w:rFonts w:asciiTheme="minorHAnsi" w:hAnsiTheme="minorHAnsi" w:cs="Calibri"/>
                <w:i w:val="0"/>
                <w:color w:val="auto"/>
                <w:sz w:val="22"/>
                <w:szCs w:val="22"/>
                <w:lang w:val="en-GB"/>
              </w:rPr>
            </w:pPr>
            <w:r w:rsidRPr="00FE518E">
              <w:rPr>
                <w:rFonts w:asciiTheme="minorHAnsi" w:hAnsiTheme="minorHAnsi" w:cs="Calibri"/>
                <w:i w:val="0"/>
                <w:color w:val="auto"/>
                <w:sz w:val="22"/>
                <w:szCs w:val="22"/>
                <w:lang w:val="en-GB"/>
              </w:rPr>
              <w:t xml:space="preserve">17.5 </w:t>
            </w:r>
            <w:r w:rsidR="00764862" w:rsidRPr="00FE518E">
              <w:rPr>
                <w:rFonts w:asciiTheme="minorHAnsi" w:hAnsiTheme="minorHAnsi" w:cs="Calibri"/>
                <w:i w:val="0"/>
                <w:color w:val="auto"/>
                <w:sz w:val="22"/>
                <w:szCs w:val="22"/>
                <w:lang w:val="en-GB"/>
              </w:rPr>
              <w:t>%</w:t>
            </w:r>
          </w:p>
        </w:tc>
        <w:tc>
          <w:tcPr>
            <w:tcW w:w="1418" w:type="dxa"/>
            <w:tcBorders>
              <w:top w:val="single" w:sz="4" w:space="0" w:color="auto"/>
              <w:bottom w:val="single" w:sz="4" w:space="0" w:color="auto"/>
            </w:tcBorders>
          </w:tcPr>
          <w:p w:rsidR="00764862" w:rsidRPr="00FE518E" w:rsidRDefault="00D851E2" w:rsidP="006000F0">
            <w:pPr>
              <w:pStyle w:val="infoblue0"/>
              <w:spacing w:before="60" w:after="60"/>
              <w:ind w:left="0"/>
              <w:jc w:val="center"/>
              <w:rPr>
                <w:rFonts w:asciiTheme="minorHAnsi" w:hAnsiTheme="minorHAnsi" w:cs="Calibri"/>
                <w:i w:val="0"/>
                <w:color w:val="auto"/>
                <w:sz w:val="22"/>
                <w:szCs w:val="22"/>
                <w:lang w:val="en-GB"/>
              </w:rPr>
            </w:pPr>
            <w:r>
              <w:rPr>
                <w:rFonts w:asciiTheme="minorHAnsi" w:hAnsiTheme="minorHAnsi" w:cs="Calibri"/>
                <w:i w:val="0"/>
                <w:color w:val="auto"/>
                <w:sz w:val="22"/>
                <w:szCs w:val="22"/>
                <w:lang w:val="en-GB"/>
              </w:rPr>
              <w:t>4</w:t>
            </w:r>
            <w:r w:rsidR="008662C8">
              <w:rPr>
                <w:rFonts w:asciiTheme="minorHAnsi" w:hAnsiTheme="minorHAnsi" w:cs="Calibri"/>
                <w:i w:val="0"/>
                <w:color w:val="auto"/>
                <w:sz w:val="22"/>
                <w:szCs w:val="22"/>
                <w:lang w:val="en-GB"/>
              </w:rPr>
              <w:t>5</w:t>
            </w:r>
            <w:r w:rsidR="00B20865" w:rsidRPr="00FE518E">
              <w:rPr>
                <w:rFonts w:asciiTheme="minorHAnsi" w:hAnsiTheme="minorHAnsi" w:cs="Calibri"/>
                <w:i w:val="0"/>
                <w:color w:val="auto"/>
                <w:sz w:val="22"/>
                <w:szCs w:val="22"/>
                <w:lang w:val="en-GB"/>
              </w:rPr>
              <w:t xml:space="preserve"> </w:t>
            </w:r>
            <w:r w:rsidR="00764862" w:rsidRPr="00FE518E">
              <w:rPr>
                <w:rFonts w:asciiTheme="minorHAnsi" w:hAnsiTheme="minorHAnsi" w:cs="Calibri"/>
                <w:i w:val="0"/>
                <w:color w:val="auto"/>
                <w:sz w:val="22"/>
                <w:szCs w:val="22"/>
                <w:lang w:val="en-GB"/>
              </w:rPr>
              <w:t>%</w:t>
            </w:r>
          </w:p>
        </w:tc>
        <w:tc>
          <w:tcPr>
            <w:tcW w:w="1559" w:type="dxa"/>
            <w:tcBorders>
              <w:top w:val="single" w:sz="4" w:space="0" w:color="auto"/>
              <w:bottom w:val="single" w:sz="4" w:space="0" w:color="auto"/>
            </w:tcBorders>
          </w:tcPr>
          <w:p w:rsidR="00764862" w:rsidRPr="00FE518E" w:rsidRDefault="00FE518E" w:rsidP="006000F0">
            <w:pPr>
              <w:pStyle w:val="infoblue0"/>
              <w:spacing w:before="60" w:after="60"/>
              <w:ind w:left="0"/>
              <w:jc w:val="center"/>
              <w:rPr>
                <w:rFonts w:asciiTheme="minorHAnsi" w:hAnsiTheme="minorHAnsi" w:cs="Calibri"/>
                <w:i w:val="0"/>
                <w:color w:val="auto"/>
                <w:sz w:val="22"/>
                <w:szCs w:val="22"/>
                <w:lang w:val="en-GB"/>
              </w:rPr>
            </w:pPr>
            <w:r w:rsidRPr="00FE518E">
              <w:rPr>
                <w:rFonts w:asciiTheme="minorHAnsi" w:hAnsiTheme="minorHAnsi" w:cs="Calibri"/>
                <w:i w:val="0"/>
                <w:color w:val="auto"/>
                <w:sz w:val="22"/>
                <w:szCs w:val="22"/>
                <w:lang w:val="en-GB"/>
              </w:rPr>
              <w:t xml:space="preserve">60 </w:t>
            </w:r>
            <w:r w:rsidR="00764862" w:rsidRPr="00FE518E">
              <w:rPr>
                <w:rFonts w:asciiTheme="minorHAnsi" w:hAnsiTheme="minorHAnsi" w:cs="Calibri"/>
                <w:i w:val="0"/>
                <w:color w:val="auto"/>
                <w:sz w:val="22"/>
                <w:szCs w:val="22"/>
                <w:lang w:val="en-GB"/>
              </w:rPr>
              <w:t>%</w:t>
            </w:r>
          </w:p>
        </w:tc>
        <w:tc>
          <w:tcPr>
            <w:tcW w:w="2268" w:type="dxa"/>
            <w:tcBorders>
              <w:top w:val="single" w:sz="4" w:space="0" w:color="auto"/>
              <w:bottom w:val="single" w:sz="4" w:space="0" w:color="auto"/>
            </w:tcBorders>
          </w:tcPr>
          <w:p w:rsidR="00764862" w:rsidRPr="00FE518E" w:rsidRDefault="00FE518E" w:rsidP="006000F0">
            <w:pPr>
              <w:pStyle w:val="infoblue0"/>
              <w:spacing w:before="60" w:after="60"/>
              <w:ind w:left="0"/>
              <w:jc w:val="center"/>
              <w:rPr>
                <w:rFonts w:asciiTheme="minorHAnsi" w:hAnsiTheme="minorHAnsi" w:cs="Calibri"/>
                <w:i w:val="0"/>
                <w:color w:val="auto"/>
                <w:sz w:val="22"/>
                <w:szCs w:val="22"/>
                <w:lang w:val="en-GB"/>
              </w:rPr>
            </w:pPr>
            <w:r w:rsidRPr="00FE518E">
              <w:rPr>
                <w:rFonts w:asciiTheme="minorHAnsi" w:hAnsiTheme="minorHAnsi" w:cs="Calibri"/>
                <w:i w:val="0"/>
                <w:color w:val="auto"/>
                <w:sz w:val="22"/>
                <w:szCs w:val="22"/>
                <w:lang w:val="en-GB"/>
              </w:rPr>
              <w:t xml:space="preserve">57.5 </w:t>
            </w:r>
            <w:r w:rsidR="00764862" w:rsidRPr="00FE518E">
              <w:rPr>
                <w:rFonts w:asciiTheme="minorHAnsi" w:hAnsiTheme="minorHAnsi" w:cs="Calibri"/>
                <w:i w:val="0"/>
                <w:color w:val="auto"/>
                <w:sz w:val="22"/>
                <w:szCs w:val="22"/>
                <w:lang w:val="en-GB"/>
              </w:rPr>
              <w:t>%</w:t>
            </w:r>
          </w:p>
        </w:tc>
      </w:tr>
    </w:tbl>
    <w:p w:rsidR="00E47ECA" w:rsidRPr="005913CF" w:rsidRDefault="00D51EFB" w:rsidP="00080E9B">
      <w:pPr>
        <w:pStyle w:val="infoblue0"/>
        <w:ind w:left="0"/>
        <w:jc w:val="both"/>
        <w:rPr>
          <w:rFonts w:asciiTheme="minorHAnsi" w:hAnsiTheme="minorHAnsi" w:cs="Calibri"/>
          <w:i w:val="0"/>
          <w:color w:val="000000"/>
          <w:sz w:val="18"/>
          <w:szCs w:val="18"/>
          <w:lang w:val="en-GB"/>
        </w:rPr>
      </w:pPr>
      <w:r w:rsidRPr="005913CF">
        <w:rPr>
          <w:rFonts w:asciiTheme="minorHAnsi" w:hAnsiTheme="minorHAnsi" w:cs="Calibri"/>
          <w:i w:val="0"/>
          <w:color w:val="000000"/>
          <w:sz w:val="18"/>
          <w:szCs w:val="18"/>
          <w:lang w:val="en-GB"/>
        </w:rPr>
        <w:t xml:space="preserve">*¨The Cost </w:t>
      </w:r>
      <w:r>
        <w:rPr>
          <w:rFonts w:asciiTheme="minorHAnsi" w:hAnsiTheme="minorHAnsi" w:cs="Calibri"/>
          <w:i w:val="0"/>
          <w:color w:val="000000"/>
          <w:sz w:val="18"/>
          <w:szCs w:val="18"/>
          <w:lang w:val="en-GB"/>
        </w:rPr>
        <w:t>O</w:t>
      </w:r>
      <w:r w:rsidRPr="005913CF">
        <w:rPr>
          <w:rFonts w:asciiTheme="minorHAnsi" w:hAnsiTheme="minorHAnsi" w:cs="Calibri"/>
          <w:i w:val="0"/>
          <w:color w:val="000000"/>
          <w:sz w:val="18"/>
          <w:szCs w:val="18"/>
          <w:lang w:val="en-GB"/>
        </w:rPr>
        <w:t xml:space="preserve">wnership for </w:t>
      </w:r>
      <w:r>
        <w:rPr>
          <w:rFonts w:asciiTheme="minorHAnsi" w:hAnsiTheme="minorHAnsi" w:cs="Calibri"/>
          <w:i w:val="0"/>
          <w:color w:val="000000"/>
          <w:sz w:val="18"/>
          <w:szCs w:val="18"/>
          <w:lang w:val="en-GB"/>
        </w:rPr>
        <w:t>scenarios</w:t>
      </w:r>
      <w:r w:rsidR="00FE518E">
        <w:rPr>
          <w:rFonts w:asciiTheme="minorHAnsi" w:hAnsiTheme="minorHAnsi" w:cs="Calibri"/>
          <w:i w:val="0"/>
          <w:color w:val="000000"/>
          <w:sz w:val="18"/>
          <w:szCs w:val="18"/>
          <w:lang w:val="en-GB"/>
        </w:rPr>
        <w:t xml:space="preserve"> C and D</w:t>
      </w:r>
      <w:r w:rsidRPr="005913CF">
        <w:rPr>
          <w:rFonts w:asciiTheme="minorHAnsi" w:hAnsiTheme="minorHAnsi" w:cs="Calibri"/>
          <w:i w:val="0"/>
          <w:color w:val="000000"/>
          <w:sz w:val="18"/>
          <w:szCs w:val="18"/>
          <w:lang w:val="en-GB"/>
        </w:rPr>
        <w:t xml:space="preserve"> are still unknown and will require m</w:t>
      </w:r>
      <w:r>
        <w:rPr>
          <w:rFonts w:asciiTheme="minorHAnsi" w:hAnsiTheme="minorHAnsi" w:cs="Calibri"/>
          <w:i w:val="0"/>
          <w:color w:val="000000"/>
          <w:sz w:val="18"/>
          <w:szCs w:val="18"/>
          <w:lang w:val="en-GB"/>
        </w:rPr>
        <w:t>o</w:t>
      </w:r>
      <w:r w:rsidRPr="005913CF">
        <w:rPr>
          <w:rFonts w:asciiTheme="minorHAnsi" w:hAnsiTheme="minorHAnsi" w:cs="Calibri"/>
          <w:i w:val="0"/>
          <w:color w:val="000000"/>
          <w:sz w:val="18"/>
          <w:szCs w:val="18"/>
          <w:lang w:val="en-GB"/>
        </w:rPr>
        <w:t xml:space="preserve">re detailed estimations. First estimations for </w:t>
      </w:r>
      <w:r>
        <w:rPr>
          <w:rFonts w:asciiTheme="minorHAnsi" w:hAnsiTheme="minorHAnsi" w:cs="Calibri"/>
          <w:i w:val="0"/>
          <w:color w:val="000000"/>
          <w:sz w:val="18"/>
          <w:szCs w:val="18"/>
          <w:lang w:val="en-GB"/>
        </w:rPr>
        <w:t>Scenario</w:t>
      </w:r>
      <w:r w:rsidRPr="005913CF">
        <w:rPr>
          <w:rFonts w:asciiTheme="minorHAnsi" w:hAnsiTheme="minorHAnsi" w:cs="Calibri"/>
          <w:i w:val="0"/>
          <w:color w:val="000000"/>
          <w:sz w:val="18"/>
          <w:szCs w:val="18"/>
          <w:lang w:val="en-GB"/>
        </w:rPr>
        <w:t xml:space="preserve"> C will be given in the</w:t>
      </w:r>
      <w:r>
        <w:rPr>
          <w:rFonts w:asciiTheme="minorHAnsi" w:hAnsiTheme="minorHAnsi" w:cs="Calibri"/>
          <w:i w:val="0"/>
          <w:color w:val="000000"/>
          <w:sz w:val="18"/>
          <w:szCs w:val="18"/>
          <w:lang w:val="en-GB"/>
        </w:rPr>
        <w:t xml:space="preserve"> framework of the</w:t>
      </w:r>
      <w:r w:rsidRPr="005913CF">
        <w:rPr>
          <w:rFonts w:asciiTheme="minorHAnsi" w:hAnsiTheme="minorHAnsi" w:cs="Calibri"/>
          <w:i w:val="0"/>
          <w:color w:val="000000"/>
          <w:sz w:val="18"/>
          <w:szCs w:val="18"/>
          <w:lang w:val="en-GB"/>
        </w:rPr>
        <w:t xml:space="preserve"> CBA related to </w:t>
      </w:r>
      <w:r w:rsidR="003D04A7">
        <w:rPr>
          <w:rFonts w:asciiTheme="minorHAnsi" w:hAnsiTheme="minorHAnsi" w:cs="Calibri"/>
          <w:i w:val="0"/>
          <w:color w:val="000000"/>
          <w:sz w:val="18"/>
          <w:szCs w:val="18"/>
          <w:lang w:val="en-GB"/>
        </w:rPr>
        <w:t>Project</w:t>
      </w:r>
      <w:r w:rsidRPr="005913CF">
        <w:rPr>
          <w:rFonts w:asciiTheme="minorHAnsi" w:hAnsiTheme="minorHAnsi" w:cs="Calibri"/>
          <w:i w:val="0"/>
          <w:color w:val="000000"/>
          <w:sz w:val="18"/>
          <w:szCs w:val="18"/>
          <w:lang w:val="en-GB"/>
        </w:rPr>
        <w:t xml:space="preserve"> 2B. M</w:t>
      </w:r>
      <w:r>
        <w:rPr>
          <w:rFonts w:asciiTheme="minorHAnsi" w:hAnsiTheme="minorHAnsi" w:cs="Calibri"/>
          <w:i w:val="0"/>
          <w:color w:val="000000"/>
          <w:sz w:val="18"/>
          <w:szCs w:val="18"/>
          <w:lang w:val="en-GB"/>
        </w:rPr>
        <w:t>o</w:t>
      </w:r>
      <w:r w:rsidRPr="005913CF">
        <w:rPr>
          <w:rFonts w:asciiTheme="minorHAnsi" w:hAnsiTheme="minorHAnsi" w:cs="Calibri"/>
          <w:i w:val="0"/>
          <w:color w:val="000000"/>
          <w:sz w:val="18"/>
          <w:szCs w:val="18"/>
          <w:lang w:val="en-GB"/>
        </w:rPr>
        <w:t xml:space="preserve">re detailed estimations from DG BUDG are also required on </w:t>
      </w:r>
      <w:r>
        <w:rPr>
          <w:rFonts w:asciiTheme="minorHAnsi" w:hAnsiTheme="minorHAnsi" w:cs="Calibri"/>
          <w:i w:val="0"/>
          <w:color w:val="000000"/>
          <w:sz w:val="18"/>
          <w:szCs w:val="18"/>
          <w:lang w:val="en-GB"/>
        </w:rPr>
        <w:t>Scenario</w:t>
      </w:r>
      <w:r w:rsidRPr="005913CF">
        <w:rPr>
          <w:rFonts w:asciiTheme="minorHAnsi" w:hAnsiTheme="minorHAnsi" w:cs="Calibri"/>
          <w:i w:val="0"/>
          <w:color w:val="000000"/>
          <w:sz w:val="18"/>
          <w:szCs w:val="18"/>
          <w:lang w:val="en-GB"/>
        </w:rPr>
        <w:t xml:space="preserve"> D.</w:t>
      </w:r>
      <w:r w:rsidR="00FE518E">
        <w:rPr>
          <w:rFonts w:asciiTheme="minorHAnsi" w:hAnsiTheme="minorHAnsi" w:cs="Calibri"/>
          <w:i w:val="0"/>
          <w:color w:val="000000"/>
          <w:sz w:val="18"/>
          <w:szCs w:val="18"/>
          <w:lang w:val="en-GB"/>
        </w:rPr>
        <w:t xml:space="preserve"> Due to this uncertainty they received an estimate 50% note for the TCO criteria.</w:t>
      </w:r>
    </w:p>
    <w:p w:rsidR="00A925D3" w:rsidRPr="00FF71C1" w:rsidRDefault="006E6BFC" w:rsidP="006E6BFC">
      <w:pPr>
        <w:autoSpaceDE w:val="0"/>
        <w:autoSpaceDN w:val="0"/>
        <w:adjustRightInd w:val="0"/>
        <w:spacing w:after="0"/>
        <w:rPr>
          <w:rFonts w:asciiTheme="minorHAnsi" w:hAnsiTheme="minorHAnsi"/>
          <w:i/>
          <w:iCs/>
          <w:szCs w:val="22"/>
        </w:rPr>
      </w:pPr>
      <w:r w:rsidRPr="00FF71C1">
        <w:rPr>
          <w:rFonts w:asciiTheme="minorHAnsi" w:hAnsiTheme="minorHAnsi"/>
          <w:szCs w:val="22"/>
        </w:rPr>
        <w:t xml:space="preserve">To conclude, based on the above analysis of alternatives, the </w:t>
      </w:r>
      <w:r w:rsidR="00D51EFB" w:rsidRPr="00FF71C1">
        <w:rPr>
          <w:rFonts w:asciiTheme="minorHAnsi" w:hAnsiTheme="minorHAnsi"/>
          <w:szCs w:val="22"/>
        </w:rPr>
        <w:t xml:space="preserve">recommended </w:t>
      </w:r>
      <w:r w:rsidRPr="00FF71C1">
        <w:rPr>
          <w:rFonts w:asciiTheme="minorHAnsi" w:hAnsiTheme="minorHAnsi"/>
          <w:szCs w:val="22"/>
        </w:rPr>
        <w:t xml:space="preserve">solution is </w:t>
      </w:r>
      <w:r w:rsidR="00D51EFB" w:rsidRPr="00FF71C1">
        <w:rPr>
          <w:rFonts w:asciiTheme="minorHAnsi" w:hAnsiTheme="minorHAnsi"/>
          <w:szCs w:val="22"/>
        </w:rPr>
        <w:t>to start with Scenario C – depending on acceptable estimations in terms of costs and short-term planning</w:t>
      </w:r>
      <w:r w:rsidR="00FE518E" w:rsidRPr="00FF71C1">
        <w:rPr>
          <w:rFonts w:asciiTheme="minorHAnsi" w:hAnsiTheme="minorHAnsi"/>
          <w:szCs w:val="22"/>
        </w:rPr>
        <w:t xml:space="preserve"> from DG RTD</w:t>
      </w:r>
      <w:r w:rsidR="00D51EFB" w:rsidRPr="00FF71C1">
        <w:rPr>
          <w:rFonts w:asciiTheme="minorHAnsi" w:hAnsiTheme="minorHAnsi"/>
          <w:szCs w:val="22"/>
        </w:rPr>
        <w:t>. Scenario D</w:t>
      </w:r>
      <w:r w:rsidR="00D851E2">
        <w:rPr>
          <w:rFonts w:asciiTheme="minorHAnsi" w:hAnsiTheme="minorHAnsi"/>
          <w:szCs w:val="22"/>
        </w:rPr>
        <w:t xml:space="preserve"> </w:t>
      </w:r>
      <w:r w:rsidR="00B20865" w:rsidRPr="00FF71C1">
        <w:rPr>
          <w:rFonts w:asciiTheme="minorHAnsi" w:hAnsiTheme="minorHAnsi"/>
          <w:szCs w:val="22"/>
        </w:rPr>
        <w:t>could be plugged afterwards to replace or to strengthen Scenario C.</w:t>
      </w:r>
      <w:r w:rsidR="00FE518E" w:rsidRPr="00FF71C1">
        <w:rPr>
          <w:rFonts w:asciiTheme="minorHAnsi" w:hAnsiTheme="minorHAnsi"/>
          <w:szCs w:val="22"/>
        </w:rPr>
        <w:t xml:space="preserve"> The final decision is also highly dependent on the results of the CBA on OPSYS </w:t>
      </w:r>
      <w:r w:rsidR="003D04A7">
        <w:rPr>
          <w:rFonts w:asciiTheme="minorHAnsi" w:hAnsiTheme="minorHAnsi"/>
          <w:szCs w:val="22"/>
        </w:rPr>
        <w:t>Project</w:t>
      </w:r>
      <w:r w:rsidR="00FE518E" w:rsidRPr="00FF71C1">
        <w:rPr>
          <w:rFonts w:asciiTheme="minorHAnsi" w:hAnsiTheme="minorHAnsi"/>
          <w:szCs w:val="22"/>
        </w:rPr>
        <w:t xml:space="preserve"> 2B and particularly on the possible reuse of COMPASS to manage the workflow for level</w:t>
      </w:r>
      <w:r w:rsidR="00514853">
        <w:rPr>
          <w:rFonts w:asciiTheme="minorHAnsi" w:hAnsiTheme="minorHAnsi"/>
          <w:szCs w:val="22"/>
        </w:rPr>
        <w:t xml:space="preserve"> </w:t>
      </w:r>
      <w:r w:rsidR="00FE518E" w:rsidRPr="00FF71C1">
        <w:rPr>
          <w:rFonts w:asciiTheme="minorHAnsi" w:hAnsiTheme="minorHAnsi"/>
          <w:szCs w:val="22"/>
        </w:rPr>
        <w:t>2 commitments.</w:t>
      </w:r>
    </w:p>
    <w:p w:rsidR="003812A5" w:rsidRPr="001C2490" w:rsidRDefault="00696337" w:rsidP="00073443">
      <w:pPr>
        <w:pStyle w:val="Heading1"/>
        <w:rPr>
          <w:rFonts w:asciiTheme="minorHAnsi" w:hAnsiTheme="minorHAnsi"/>
        </w:rPr>
      </w:pPr>
      <w:bookmarkStart w:id="25" w:name="_Toc443472892"/>
      <w:r w:rsidRPr="001C2490">
        <w:rPr>
          <w:rFonts w:asciiTheme="minorHAnsi" w:hAnsiTheme="minorHAnsi"/>
        </w:rPr>
        <w:t>Solution Description</w:t>
      </w:r>
      <w:bookmarkEnd w:id="25"/>
    </w:p>
    <w:p w:rsidR="003812A5" w:rsidRPr="001C2490" w:rsidRDefault="00696337" w:rsidP="00080E9B">
      <w:pPr>
        <w:pStyle w:val="Heading2"/>
        <w:tabs>
          <w:tab w:val="clear" w:pos="576"/>
          <w:tab w:val="num" w:pos="565"/>
        </w:tabs>
        <w:ind w:left="565"/>
        <w:rPr>
          <w:rFonts w:asciiTheme="minorHAnsi" w:hAnsiTheme="minorHAnsi"/>
          <w:sz w:val="20"/>
        </w:rPr>
      </w:pPr>
      <w:bookmarkStart w:id="26" w:name="_Toc443472893"/>
      <w:r w:rsidRPr="001C2490">
        <w:rPr>
          <w:rFonts w:asciiTheme="minorHAnsi" w:hAnsiTheme="minorHAnsi"/>
        </w:rPr>
        <w:t>Legal Basis</w:t>
      </w:r>
      <w:bookmarkEnd w:id="26"/>
    </w:p>
    <w:p w:rsidR="00154E4A" w:rsidRPr="00FF71C1" w:rsidRDefault="00154E4A" w:rsidP="00154E4A">
      <w:pPr>
        <w:rPr>
          <w:rFonts w:asciiTheme="minorHAnsi" w:hAnsiTheme="minorHAnsi"/>
          <w:szCs w:val="22"/>
        </w:rPr>
      </w:pPr>
      <w:r w:rsidRPr="00FF71C1">
        <w:rPr>
          <w:rFonts w:asciiTheme="minorHAnsi" w:hAnsiTheme="minorHAnsi"/>
          <w:szCs w:val="22"/>
        </w:rPr>
        <w:t>Business for DG DEVCO, DG NEAR and FPI is governed by a set of 1</w:t>
      </w:r>
      <w:r w:rsidR="004378CE" w:rsidRPr="00FF71C1">
        <w:rPr>
          <w:rFonts w:asciiTheme="minorHAnsi" w:hAnsiTheme="minorHAnsi"/>
          <w:szCs w:val="22"/>
        </w:rPr>
        <w:t>2</w:t>
      </w:r>
      <w:r w:rsidRPr="00FF71C1">
        <w:rPr>
          <w:rFonts w:asciiTheme="minorHAnsi" w:hAnsiTheme="minorHAnsi"/>
          <w:szCs w:val="22"/>
        </w:rPr>
        <w:t xml:space="preserve"> </w:t>
      </w:r>
      <w:r w:rsidR="008662C8">
        <w:rPr>
          <w:rFonts w:asciiTheme="minorHAnsi" w:hAnsiTheme="minorHAnsi"/>
          <w:szCs w:val="22"/>
        </w:rPr>
        <w:t>Legal bases and F</w:t>
      </w:r>
      <w:r w:rsidRPr="00FF71C1">
        <w:rPr>
          <w:rFonts w:asciiTheme="minorHAnsi" w:hAnsiTheme="minorHAnsi"/>
          <w:szCs w:val="22"/>
        </w:rPr>
        <w:t>inancial regulations, Council Decision</w:t>
      </w:r>
      <w:r w:rsidR="00D851E2">
        <w:rPr>
          <w:rFonts w:asciiTheme="minorHAnsi" w:hAnsiTheme="minorHAnsi"/>
          <w:szCs w:val="22"/>
        </w:rPr>
        <w:t xml:space="preserve"> </w:t>
      </w:r>
      <w:r w:rsidRPr="00FF71C1">
        <w:rPr>
          <w:rFonts w:asciiTheme="minorHAnsi" w:hAnsiTheme="minorHAnsi"/>
          <w:szCs w:val="22"/>
        </w:rPr>
        <w:t>and international agreement as indicated below. It reflects the complexity of operations management for DEVCO/NEAR/FPI. The proposed solution should be compliant with it.</w:t>
      </w:r>
    </w:p>
    <w:p w:rsidR="00154E4A" w:rsidRPr="00FF71C1" w:rsidRDefault="00154E4A" w:rsidP="00320066">
      <w:pPr>
        <w:pStyle w:val="ListParagraph"/>
        <w:numPr>
          <w:ilvl w:val="0"/>
          <w:numId w:val="27"/>
        </w:numPr>
        <w:rPr>
          <w:rFonts w:asciiTheme="minorHAnsi" w:hAnsiTheme="minorHAnsi"/>
          <w:szCs w:val="22"/>
        </w:rPr>
      </w:pPr>
      <w:r w:rsidRPr="00FF71C1">
        <w:rPr>
          <w:rFonts w:asciiTheme="minorHAnsi" w:hAnsiTheme="minorHAnsi"/>
          <w:szCs w:val="22"/>
        </w:rPr>
        <w:t xml:space="preserve">Regulation (EU) No 236/2014 of the European Parliament and of the Council of 11 March 2014 establishing </w:t>
      </w:r>
      <w:r w:rsidRPr="00FF71C1">
        <w:rPr>
          <w:rFonts w:asciiTheme="minorHAnsi" w:hAnsiTheme="minorHAnsi"/>
          <w:b/>
          <w:bCs/>
          <w:szCs w:val="22"/>
        </w:rPr>
        <w:t>common rules and procedures</w:t>
      </w:r>
      <w:r w:rsidRPr="00FF71C1">
        <w:rPr>
          <w:rFonts w:asciiTheme="minorHAnsi" w:hAnsiTheme="minorHAnsi"/>
          <w:szCs w:val="22"/>
        </w:rPr>
        <w:t xml:space="preserve"> for the implementation of the Union's instruments for </w:t>
      </w:r>
      <w:r w:rsidRPr="00FF71C1">
        <w:rPr>
          <w:rFonts w:asciiTheme="minorHAnsi" w:hAnsiTheme="minorHAnsi"/>
          <w:b/>
          <w:bCs/>
          <w:szCs w:val="22"/>
        </w:rPr>
        <w:t>external action</w:t>
      </w:r>
      <w:r w:rsidRPr="00FF71C1">
        <w:rPr>
          <w:rFonts w:asciiTheme="minorHAnsi" w:hAnsiTheme="minorHAnsi"/>
          <w:szCs w:val="22"/>
        </w:rPr>
        <w:t>.</w:t>
      </w:r>
    </w:p>
    <w:p w:rsidR="00154E4A" w:rsidRPr="00FF71C1" w:rsidRDefault="00154E4A" w:rsidP="00320066">
      <w:pPr>
        <w:pStyle w:val="ListParagraph"/>
        <w:numPr>
          <w:ilvl w:val="0"/>
          <w:numId w:val="27"/>
        </w:numPr>
        <w:rPr>
          <w:rFonts w:asciiTheme="minorHAnsi" w:hAnsiTheme="minorHAnsi"/>
          <w:szCs w:val="22"/>
        </w:rPr>
      </w:pPr>
      <w:r w:rsidRPr="00FF71C1">
        <w:rPr>
          <w:rFonts w:asciiTheme="minorHAnsi" w:hAnsiTheme="minorHAnsi"/>
          <w:szCs w:val="22"/>
        </w:rPr>
        <w:t>Regulation (EU) No 231/2014 of the European Parliament and of the Council of 11 March 2014 establishing an Instrument for Pre-accession Assistance (</w:t>
      </w:r>
      <w:r w:rsidRPr="00FF71C1">
        <w:rPr>
          <w:rFonts w:asciiTheme="minorHAnsi" w:hAnsiTheme="minorHAnsi"/>
          <w:b/>
          <w:bCs/>
          <w:szCs w:val="22"/>
        </w:rPr>
        <w:t>IPA II</w:t>
      </w:r>
      <w:r w:rsidRPr="00FF71C1">
        <w:rPr>
          <w:rFonts w:asciiTheme="minorHAnsi" w:hAnsiTheme="minorHAnsi"/>
          <w:szCs w:val="22"/>
        </w:rPr>
        <w:t>) (Financial envelope for 2014-2020: 11.70 billion EUR).</w:t>
      </w:r>
    </w:p>
    <w:p w:rsidR="00154E4A" w:rsidRPr="00FF71C1" w:rsidRDefault="00154E4A" w:rsidP="00320066">
      <w:pPr>
        <w:pStyle w:val="ListParagraph"/>
        <w:numPr>
          <w:ilvl w:val="0"/>
          <w:numId w:val="27"/>
        </w:numPr>
        <w:rPr>
          <w:rFonts w:asciiTheme="minorHAnsi" w:hAnsiTheme="minorHAnsi"/>
          <w:szCs w:val="22"/>
        </w:rPr>
      </w:pPr>
      <w:r w:rsidRPr="00FF71C1">
        <w:rPr>
          <w:rFonts w:asciiTheme="minorHAnsi" w:hAnsiTheme="minorHAnsi"/>
          <w:szCs w:val="22"/>
        </w:rPr>
        <w:t xml:space="preserve">Regulation (EU) No 232/2014 of the European Parliament and of the Council of 11 March 2014 establishing a </w:t>
      </w:r>
      <w:r w:rsidRPr="00FF71C1">
        <w:rPr>
          <w:rFonts w:asciiTheme="minorHAnsi" w:hAnsiTheme="minorHAnsi"/>
          <w:b/>
          <w:bCs/>
          <w:szCs w:val="22"/>
        </w:rPr>
        <w:t>European Neighbourhood Instrument</w:t>
      </w:r>
      <w:r w:rsidRPr="00FF71C1">
        <w:rPr>
          <w:rFonts w:asciiTheme="minorHAnsi" w:hAnsiTheme="minorHAnsi"/>
          <w:szCs w:val="22"/>
        </w:rPr>
        <w:t xml:space="preserve"> (Financial envelope for 2014-2020: 15.43 billion EUR).</w:t>
      </w:r>
    </w:p>
    <w:p w:rsidR="00154E4A" w:rsidRPr="00FF71C1" w:rsidRDefault="00154E4A" w:rsidP="00320066">
      <w:pPr>
        <w:pStyle w:val="ListParagraph"/>
        <w:numPr>
          <w:ilvl w:val="0"/>
          <w:numId w:val="27"/>
        </w:numPr>
        <w:rPr>
          <w:rFonts w:asciiTheme="minorHAnsi" w:hAnsiTheme="minorHAnsi"/>
          <w:szCs w:val="22"/>
        </w:rPr>
      </w:pPr>
      <w:r w:rsidRPr="00FF71C1">
        <w:rPr>
          <w:rFonts w:asciiTheme="minorHAnsi" w:hAnsiTheme="minorHAnsi"/>
          <w:szCs w:val="22"/>
        </w:rPr>
        <w:t xml:space="preserve">Regulation (EU) No 233/2014 of the European Parliament and of the Council of 11 March 2014 establishing a financing instrument for </w:t>
      </w:r>
      <w:r w:rsidRPr="00FF71C1">
        <w:rPr>
          <w:rFonts w:asciiTheme="minorHAnsi" w:hAnsiTheme="minorHAnsi"/>
          <w:b/>
          <w:bCs/>
          <w:szCs w:val="22"/>
        </w:rPr>
        <w:t>development cooperation</w:t>
      </w:r>
      <w:r w:rsidRPr="00FF71C1">
        <w:rPr>
          <w:rFonts w:asciiTheme="minorHAnsi" w:hAnsiTheme="minorHAnsi"/>
          <w:szCs w:val="22"/>
        </w:rPr>
        <w:t xml:space="preserve"> for the period 2014-2020 (Financial envelope for 2014-2020: 19.66 billion EUR).</w:t>
      </w:r>
    </w:p>
    <w:p w:rsidR="00154E4A" w:rsidRPr="00FF71C1" w:rsidRDefault="00154E4A" w:rsidP="00320066">
      <w:pPr>
        <w:pStyle w:val="ListParagraph"/>
        <w:numPr>
          <w:ilvl w:val="0"/>
          <w:numId w:val="27"/>
        </w:numPr>
        <w:rPr>
          <w:rFonts w:asciiTheme="minorHAnsi" w:hAnsiTheme="minorHAnsi"/>
          <w:szCs w:val="22"/>
        </w:rPr>
      </w:pPr>
      <w:r w:rsidRPr="00FF71C1">
        <w:rPr>
          <w:rFonts w:asciiTheme="minorHAnsi" w:hAnsiTheme="minorHAnsi"/>
          <w:szCs w:val="22"/>
        </w:rPr>
        <w:t xml:space="preserve">Council Decision 2014/137/EU of 14 March 2014 on relations between the European Union on the one hand, and </w:t>
      </w:r>
      <w:r w:rsidRPr="00FF71C1">
        <w:rPr>
          <w:rFonts w:asciiTheme="minorHAnsi" w:hAnsiTheme="minorHAnsi"/>
          <w:b/>
          <w:bCs/>
          <w:szCs w:val="22"/>
        </w:rPr>
        <w:t>Greenland</w:t>
      </w:r>
      <w:r w:rsidRPr="00FF71C1">
        <w:rPr>
          <w:rFonts w:asciiTheme="minorHAnsi" w:hAnsiTheme="minorHAnsi"/>
          <w:szCs w:val="22"/>
        </w:rPr>
        <w:t xml:space="preserve"> and the Kingdom of Denmark on the other (Financial envelope for 2014-2020: 217.8 million EUR).</w:t>
      </w:r>
    </w:p>
    <w:p w:rsidR="00154E4A" w:rsidRPr="00FF71C1" w:rsidRDefault="00154E4A" w:rsidP="00320066">
      <w:pPr>
        <w:pStyle w:val="ListParagraph"/>
        <w:numPr>
          <w:ilvl w:val="0"/>
          <w:numId w:val="27"/>
        </w:numPr>
        <w:rPr>
          <w:rFonts w:asciiTheme="minorHAnsi" w:hAnsiTheme="minorHAnsi"/>
          <w:szCs w:val="22"/>
        </w:rPr>
      </w:pPr>
      <w:r w:rsidRPr="00FF71C1">
        <w:rPr>
          <w:rFonts w:asciiTheme="minorHAnsi" w:hAnsiTheme="minorHAnsi"/>
          <w:szCs w:val="22"/>
        </w:rPr>
        <w:t xml:space="preserve">Regulation (EU) No 235/2014 of the European Parliament and of the Council of 11 March 2014 establishing a financing instrument for </w:t>
      </w:r>
      <w:r w:rsidRPr="00FF71C1">
        <w:rPr>
          <w:rFonts w:asciiTheme="minorHAnsi" w:hAnsiTheme="minorHAnsi"/>
          <w:b/>
          <w:bCs/>
          <w:szCs w:val="22"/>
        </w:rPr>
        <w:t>democracy and human rights</w:t>
      </w:r>
      <w:r w:rsidRPr="00FF71C1">
        <w:rPr>
          <w:rFonts w:asciiTheme="minorHAnsi" w:hAnsiTheme="minorHAnsi"/>
          <w:szCs w:val="22"/>
        </w:rPr>
        <w:t xml:space="preserve"> worldwide (Financial envelope for 2014-2020: 1.33 billion EUR).</w:t>
      </w:r>
    </w:p>
    <w:p w:rsidR="00154E4A" w:rsidRPr="00FF71C1" w:rsidRDefault="00154E4A" w:rsidP="00320066">
      <w:pPr>
        <w:pStyle w:val="ListParagraph"/>
        <w:numPr>
          <w:ilvl w:val="0"/>
          <w:numId w:val="27"/>
        </w:numPr>
        <w:rPr>
          <w:rFonts w:asciiTheme="minorHAnsi" w:hAnsiTheme="minorHAnsi"/>
          <w:szCs w:val="22"/>
        </w:rPr>
      </w:pPr>
      <w:r w:rsidRPr="00FF71C1">
        <w:rPr>
          <w:rFonts w:asciiTheme="minorHAnsi" w:hAnsiTheme="minorHAnsi"/>
          <w:szCs w:val="22"/>
        </w:rPr>
        <w:t xml:space="preserve">Regulation (EU) No 230/2014 of the European Parliament and of the Council of 11 March 2014 establishing an Instrument contributing to </w:t>
      </w:r>
      <w:r w:rsidRPr="00FF71C1">
        <w:rPr>
          <w:rFonts w:asciiTheme="minorHAnsi" w:hAnsiTheme="minorHAnsi"/>
          <w:b/>
          <w:bCs/>
          <w:szCs w:val="22"/>
        </w:rPr>
        <w:t>stability and peace</w:t>
      </w:r>
      <w:r w:rsidRPr="00FF71C1">
        <w:rPr>
          <w:rFonts w:asciiTheme="minorHAnsi" w:hAnsiTheme="minorHAnsi"/>
          <w:szCs w:val="22"/>
        </w:rPr>
        <w:t xml:space="preserve"> (Financial envelope for 2014-2020: 2.34 billion EUR).</w:t>
      </w:r>
    </w:p>
    <w:p w:rsidR="00154E4A" w:rsidRPr="00FF71C1" w:rsidRDefault="00154E4A" w:rsidP="00320066">
      <w:pPr>
        <w:pStyle w:val="ListParagraph"/>
        <w:numPr>
          <w:ilvl w:val="0"/>
          <w:numId w:val="27"/>
        </w:numPr>
        <w:rPr>
          <w:rFonts w:asciiTheme="minorHAnsi" w:hAnsiTheme="minorHAnsi"/>
          <w:szCs w:val="22"/>
        </w:rPr>
      </w:pPr>
      <w:r w:rsidRPr="00FF71C1">
        <w:rPr>
          <w:rFonts w:asciiTheme="minorHAnsi" w:hAnsiTheme="minorHAnsi"/>
          <w:szCs w:val="22"/>
        </w:rPr>
        <w:t xml:space="preserve">Council Regulation (EURATOM) No 237/2014 establishing an Instrument for </w:t>
      </w:r>
      <w:r w:rsidRPr="00FF71C1">
        <w:rPr>
          <w:rFonts w:asciiTheme="minorHAnsi" w:hAnsiTheme="minorHAnsi"/>
          <w:b/>
          <w:bCs/>
          <w:szCs w:val="22"/>
        </w:rPr>
        <w:t>Nuclear Safety Cooperation</w:t>
      </w:r>
      <w:r w:rsidRPr="00FF71C1">
        <w:rPr>
          <w:rFonts w:asciiTheme="minorHAnsi" w:hAnsiTheme="minorHAnsi"/>
          <w:szCs w:val="22"/>
        </w:rPr>
        <w:t xml:space="preserve"> (Financial envelope for 2014-2020: 225 million EUR).</w:t>
      </w:r>
    </w:p>
    <w:p w:rsidR="00154E4A" w:rsidRPr="00FF71C1" w:rsidRDefault="00154E4A" w:rsidP="00320066">
      <w:pPr>
        <w:pStyle w:val="ListParagraph"/>
        <w:numPr>
          <w:ilvl w:val="0"/>
          <w:numId w:val="27"/>
        </w:numPr>
        <w:rPr>
          <w:rFonts w:asciiTheme="minorHAnsi" w:hAnsiTheme="minorHAnsi"/>
          <w:szCs w:val="22"/>
        </w:rPr>
      </w:pPr>
      <w:r w:rsidRPr="00FF71C1">
        <w:rPr>
          <w:rFonts w:asciiTheme="minorHAnsi" w:hAnsiTheme="minorHAnsi"/>
          <w:szCs w:val="22"/>
        </w:rPr>
        <w:t xml:space="preserve">Regulation (EU) No 234/2014 of the European Parliament and of the Council of 11 March 2014 establishing a </w:t>
      </w:r>
      <w:r w:rsidRPr="00FF71C1">
        <w:rPr>
          <w:rFonts w:asciiTheme="minorHAnsi" w:hAnsiTheme="minorHAnsi"/>
          <w:b/>
          <w:bCs/>
          <w:szCs w:val="22"/>
        </w:rPr>
        <w:t>Partnership Instrument</w:t>
      </w:r>
      <w:r w:rsidRPr="00FF71C1">
        <w:rPr>
          <w:rFonts w:asciiTheme="minorHAnsi" w:hAnsiTheme="minorHAnsi"/>
          <w:szCs w:val="22"/>
        </w:rPr>
        <w:t xml:space="preserve"> for cooperation with third countries (Financial envelope for 2014-2020: 954 million EUR).</w:t>
      </w:r>
    </w:p>
    <w:p w:rsidR="00154E4A" w:rsidRPr="00FF71C1" w:rsidRDefault="00154E4A" w:rsidP="00320066">
      <w:pPr>
        <w:pStyle w:val="ListParagraph"/>
        <w:numPr>
          <w:ilvl w:val="0"/>
          <w:numId w:val="27"/>
        </w:numPr>
        <w:rPr>
          <w:rFonts w:asciiTheme="minorHAnsi" w:hAnsiTheme="minorHAnsi"/>
          <w:szCs w:val="22"/>
        </w:rPr>
      </w:pPr>
      <w:r w:rsidRPr="00FF71C1">
        <w:rPr>
          <w:rFonts w:asciiTheme="minorHAnsi" w:hAnsiTheme="minorHAnsi"/>
          <w:b/>
          <w:bCs/>
          <w:szCs w:val="22"/>
        </w:rPr>
        <w:t>ACP-EC Partnership Agreement</w:t>
      </w:r>
      <w:r w:rsidR="00D851E2">
        <w:rPr>
          <w:rFonts w:asciiTheme="minorHAnsi" w:hAnsiTheme="minorHAnsi"/>
          <w:b/>
          <w:bCs/>
          <w:szCs w:val="22"/>
        </w:rPr>
        <w:t xml:space="preserve"> </w:t>
      </w:r>
      <w:r w:rsidRPr="00FF71C1">
        <w:rPr>
          <w:rFonts w:asciiTheme="minorHAnsi" w:hAnsiTheme="minorHAnsi"/>
          <w:color w:val="000000"/>
          <w:szCs w:val="22"/>
        </w:rPr>
        <w:t xml:space="preserve">signed on 23 June 2000 in Cotonou by the Member States of the European Union (ACP), amended by an agreement signed by the same States on 25 June 2005 in Luxembourg, by Decision No 1/2008 of the ACP-EU Council of Ministers of 13 June 2008 regarding the revision of the terms and conditions of financing for short-term fluctuations in export earnings, by Decision No 3/2008 of the ACP-EU Council of Ministers of 15 December 2008 adopting amendments to Annex IV to the Cotonou Agreement concerning awarding contracts, awarding grants and performing </w:t>
      </w:r>
      <w:r w:rsidRPr="00FF71C1">
        <w:rPr>
          <w:rFonts w:asciiTheme="minorHAnsi" w:hAnsiTheme="minorHAnsi"/>
          <w:szCs w:val="22"/>
        </w:rPr>
        <w:t>contracts, and by an agreement signed (except for Equatorial Guinea, South Sudan and Sudan) on 22 June 2010 in Ouagadougou</w:t>
      </w:r>
    </w:p>
    <w:p w:rsidR="00154E4A" w:rsidRPr="00FF71C1" w:rsidRDefault="00154E4A" w:rsidP="00320066">
      <w:pPr>
        <w:pStyle w:val="ListParagraph"/>
        <w:numPr>
          <w:ilvl w:val="0"/>
          <w:numId w:val="27"/>
        </w:numPr>
        <w:rPr>
          <w:rFonts w:asciiTheme="minorHAnsi" w:hAnsiTheme="minorHAnsi"/>
          <w:szCs w:val="22"/>
        </w:rPr>
      </w:pPr>
      <w:r w:rsidRPr="00FF71C1">
        <w:rPr>
          <w:rFonts w:asciiTheme="minorHAnsi" w:hAnsiTheme="minorHAnsi"/>
          <w:szCs w:val="22"/>
        </w:rPr>
        <w:t xml:space="preserve">The </w:t>
      </w:r>
      <w:r w:rsidRPr="00FF71C1">
        <w:rPr>
          <w:rFonts w:asciiTheme="minorHAnsi" w:hAnsiTheme="minorHAnsi"/>
          <w:b/>
          <w:bCs/>
          <w:szCs w:val="22"/>
        </w:rPr>
        <w:t>EDF Implementation Regulation</w:t>
      </w:r>
      <w:r w:rsidRPr="00FF71C1">
        <w:rPr>
          <w:rFonts w:asciiTheme="minorHAnsi" w:hAnsiTheme="minorHAnsi"/>
          <w:szCs w:val="22"/>
        </w:rPr>
        <w:t>: Council Regulation (EU) 2015/322 of 2 March 2015 on the implementation of the 11th European Development Fund (Financial envelope for 2014-2020: 30.506 billion EUR)</w:t>
      </w:r>
    </w:p>
    <w:p w:rsidR="00353F7C" w:rsidRPr="002D3EC5" w:rsidRDefault="00353F7C" w:rsidP="00353F7C">
      <w:pPr>
        <w:pStyle w:val="ListParagraph"/>
        <w:numPr>
          <w:ilvl w:val="0"/>
          <w:numId w:val="27"/>
        </w:numPr>
        <w:rPr>
          <w:rFonts w:ascii="Calibri" w:hAnsi="Calibri"/>
          <w:szCs w:val="22"/>
        </w:rPr>
      </w:pPr>
      <w:r w:rsidRPr="002D3EC5">
        <w:rPr>
          <w:rFonts w:ascii="Calibri" w:hAnsi="Calibri"/>
          <w:szCs w:val="22"/>
        </w:rPr>
        <w:t>Common Foreign and Security Policy (CFSP): Title V of the Treaty of the European Union</w:t>
      </w:r>
    </w:p>
    <w:p w:rsidR="00154E4A" w:rsidRPr="001C2490" w:rsidRDefault="00154E4A" w:rsidP="00080E9B">
      <w:pPr>
        <w:pStyle w:val="Guidance"/>
        <w:spacing w:after="0"/>
        <w:ind w:left="0"/>
        <w:jc w:val="both"/>
        <w:rPr>
          <w:rFonts w:asciiTheme="minorHAnsi" w:hAnsiTheme="minorHAnsi" w:cs="Times New Roman"/>
          <w:i w:val="0"/>
          <w:color w:val="auto"/>
          <w:sz w:val="22"/>
          <w:szCs w:val="22"/>
          <w:lang w:val="en-GB"/>
        </w:rPr>
      </w:pPr>
    </w:p>
    <w:p w:rsidR="001F659A" w:rsidRPr="001C2490" w:rsidRDefault="001F659A" w:rsidP="00080E9B">
      <w:pPr>
        <w:pStyle w:val="Heading2"/>
        <w:tabs>
          <w:tab w:val="clear" w:pos="576"/>
          <w:tab w:val="num" w:pos="565"/>
        </w:tabs>
        <w:ind w:left="565"/>
        <w:rPr>
          <w:rFonts w:asciiTheme="minorHAnsi" w:hAnsiTheme="minorHAnsi"/>
        </w:rPr>
      </w:pPr>
      <w:bookmarkStart w:id="27" w:name="_Toc443472894"/>
      <w:r w:rsidRPr="001C2490">
        <w:rPr>
          <w:rFonts w:asciiTheme="minorHAnsi" w:hAnsiTheme="minorHAnsi"/>
        </w:rPr>
        <w:t>Benefits</w:t>
      </w:r>
      <w:bookmarkEnd w:id="27"/>
    </w:p>
    <w:p w:rsidR="00AE015C" w:rsidRPr="00FF71C1" w:rsidRDefault="00E45AFF" w:rsidP="00AE015C">
      <w:pPr>
        <w:pStyle w:val="infoblue0"/>
        <w:spacing w:before="20" w:after="20"/>
        <w:ind w:left="0"/>
        <w:rPr>
          <w:rFonts w:asciiTheme="minorHAnsi" w:hAnsiTheme="minorHAnsi" w:cs="Calibri"/>
          <w:i w:val="0"/>
          <w:color w:val="auto"/>
          <w:sz w:val="22"/>
          <w:szCs w:val="22"/>
          <w:lang w:val="en-GB"/>
        </w:rPr>
      </w:pPr>
      <w:r w:rsidRPr="00FF71C1">
        <w:rPr>
          <w:rFonts w:asciiTheme="minorHAnsi" w:hAnsiTheme="minorHAnsi" w:cs="Calibri"/>
          <w:i w:val="0"/>
          <w:color w:val="auto"/>
          <w:sz w:val="22"/>
          <w:szCs w:val="22"/>
          <w:lang w:val="en-GB"/>
        </w:rPr>
        <w:t xml:space="preserve">The benefits </w:t>
      </w:r>
      <w:r w:rsidR="00AE015C" w:rsidRPr="00FF71C1">
        <w:rPr>
          <w:rFonts w:asciiTheme="minorHAnsi" w:hAnsiTheme="minorHAnsi" w:cs="Calibri"/>
          <w:i w:val="0"/>
          <w:color w:val="auto"/>
          <w:sz w:val="22"/>
          <w:szCs w:val="22"/>
          <w:lang w:val="en-GB"/>
        </w:rPr>
        <w:t xml:space="preserve">are various, and mainly business focused: </w:t>
      </w:r>
    </w:p>
    <w:p w:rsidR="00DA0D00" w:rsidRPr="00FF71C1" w:rsidRDefault="00FD6C69" w:rsidP="00C14B87">
      <w:pPr>
        <w:pStyle w:val="infoblue0"/>
        <w:spacing w:before="20" w:after="20"/>
        <w:ind w:left="0"/>
        <w:jc w:val="both"/>
        <w:rPr>
          <w:rFonts w:asciiTheme="minorHAnsi" w:hAnsiTheme="minorHAnsi" w:cs="Calibri"/>
          <w:i w:val="0"/>
          <w:color w:val="auto"/>
          <w:sz w:val="22"/>
          <w:szCs w:val="22"/>
          <w:lang w:val="en-GB"/>
        </w:rPr>
      </w:pPr>
      <w:r>
        <w:rPr>
          <w:rFonts w:asciiTheme="minorHAnsi" w:hAnsiTheme="minorHAnsi" w:cs="Calibri"/>
          <w:i w:val="0"/>
          <w:color w:val="auto"/>
          <w:sz w:val="22"/>
          <w:szCs w:val="22"/>
          <w:lang w:val="en-GB"/>
        </w:rPr>
        <w:t>Main benefits</w:t>
      </w:r>
      <w:r w:rsidR="00C73990" w:rsidRPr="00FF71C1">
        <w:rPr>
          <w:rFonts w:asciiTheme="minorHAnsi" w:hAnsiTheme="minorHAnsi" w:cs="Calibri"/>
          <w:i w:val="0"/>
          <w:color w:val="auto"/>
          <w:sz w:val="22"/>
          <w:szCs w:val="22"/>
          <w:lang w:val="en-GB"/>
        </w:rPr>
        <w:t>:</w:t>
      </w:r>
    </w:p>
    <w:p w:rsidR="0009306E" w:rsidRPr="00086F8B" w:rsidRDefault="00FD6C69" w:rsidP="00C74AEC">
      <w:pPr>
        <w:pStyle w:val="BulletList"/>
        <w:numPr>
          <w:ilvl w:val="0"/>
          <w:numId w:val="32"/>
        </w:numPr>
        <w:rPr>
          <w:rFonts w:asciiTheme="minorHAnsi" w:hAnsiTheme="minorHAnsi"/>
          <w:sz w:val="22"/>
        </w:rPr>
      </w:pPr>
      <w:r w:rsidRPr="0014474B">
        <w:rPr>
          <w:rFonts w:asciiTheme="minorHAnsi" w:hAnsiTheme="minorHAnsi"/>
          <w:sz w:val="22"/>
          <w:u w:val="single"/>
        </w:rPr>
        <w:t>Data quality will improve:</w:t>
      </w:r>
      <w:r w:rsidR="00086F8B">
        <w:rPr>
          <w:rFonts w:asciiTheme="minorHAnsi" w:hAnsiTheme="minorHAnsi"/>
          <w:sz w:val="22"/>
        </w:rPr>
        <w:t xml:space="preserve"> </w:t>
      </w:r>
      <w:r w:rsidR="00D41AAE" w:rsidRPr="00086F8B">
        <w:rPr>
          <w:rFonts w:asciiTheme="minorHAnsi" w:hAnsiTheme="minorHAnsi"/>
          <w:sz w:val="22"/>
        </w:rPr>
        <w:t xml:space="preserve">Automation </w:t>
      </w:r>
      <w:r w:rsidR="002647C2" w:rsidRPr="00086F8B">
        <w:rPr>
          <w:rFonts w:asciiTheme="minorHAnsi" w:hAnsiTheme="minorHAnsi"/>
          <w:sz w:val="22"/>
        </w:rPr>
        <w:t>will improve the</w:t>
      </w:r>
      <w:r w:rsidR="00582B56" w:rsidRPr="00086F8B">
        <w:rPr>
          <w:rFonts w:asciiTheme="minorHAnsi" w:hAnsiTheme="minorHAnsi"/>
          <w:sz w:val="22"/>
        </w:rPr>
        <w:t xml:space="preserve"> encoding and the</w:t>
      </w:r>
      <w:r w:rsidR="002647C2" w:rsidRPr="00086F8B">
        <w:rPr>
          <w:rFonts w:asciiTheme="minorHAnsi" w:hAnsiTheme="minorHAnsi"/>
          <w:sz w:val="22"/>
        </w:rPr>
        <w:t xml:space="preserve"> data quality (avoid manual errors and encoding duplications; en</w:t>
      </w:r>
      <w:r w:rsidR="00582B56" w:rsidRPr="00086F8B">
        <w:rPr>
          <w:rFonts w:asciiTheme="minorHAnsi" w:hAnsiTheme="minorHAnsi"/>
          <w:sz w:val="22"/>
        </w:rPr>
        <w:t>able easier aggregation of data</w:t>
      </w:r>
      <w:r w:rsidR="002647C2" w:rsidRPr="00086F8B">
        <w:rPr>
          <w:rFonts w:asciiTheme="minorHAnsi" w:hAnsiTheme="minorHAnsi"/>
          <w:sz w:val="22"/>
        </w:rPr>
        <w:t>)</w:t>
      </w:r>
      <w:r w:rsidR="00582B56" w:rsidRPr="00086F8B">
        <w:rPr>
          <w:rFonts w:asciiTheme="minorHAnsi" w:hAnsiTheme="minorHAnsi"/>
          <w:sz w:val="22"/>
        </w:rPr>
        <w:t>;</w:t>
      </w:r>
    </w:p>
    <w:p w:rsidR="00086F8B" w:rsidRPr="0014474B" w:rsidRDefault="00086F8B" w:rsidP="00086F8B">
      <w:pPr>
        <w:pStyle w:val="BulletList"/>
        <w:numPr>
          <w:ilvl w:val="0"/>
          <w:numId w:val="32"/>
        </w:numPr>
        <w:rPr>
          <w:rFonts w:asciiTheme="minorHAnsi" w:hAnsiTheme="minorHAnsi"/>
          <w:sz w:val="22"/>
          <w:u w:val="single"/>
        </w:rPr>
      </w:pPr>
      <w:r w:rsidRPr="0014474B">
        <w:rPr>
          <w:rFonts w:asciiTheme="minorHAnsi" w:hAnsiTheme="minorHAnsi"/>
          <w:sz w:val="22"/>
          <w:u w:val="single"/>
        </w:rPr>
        <w:t>Easier reporting, monitoring and business intelligence:</w:t>
      </w:r>
    </w:p>
    <w:p w:rsidR="00AD2093" w:rsidRPr="00FF71C1" w:rsidRDefault="008662C8" w:rsidP="0014474B">
      <w:pPr>
        <w:pStyle w:val="BulletList"/>
        <w:numPr>
          <w:ilvl w:val="1"/>
          <w:numId w:val="32"/>
        </w:numPr>
        <w:rPr>
          <w:rFonts w:asciiTheme="minorHAnsi" w:hAnsiTheme="minorHAnsi"/>
          <w:sz w:val="22"/>
        </w:rPr>
      </w:pPr>
      <w:r>
        <w:rPr>
          <w:rFonts w:asciiTheme="minorHAnsi" w:hAnsiTheme="minorHAnsi"/>
          <w:sz w:val="22"/>
        </w:rPr>
        <w:t>Many</w:t>
      </w:r>
      <w:r w:rsidRPr="00FF71C1">
        <w:rPr>
          <w:rFonts w:asciiTheme="minorHAnsi" w:hAnsiTheme="minorHAnsi"/>
          <w:sz w:val="22"/>
        </w:rPr>
        <w:t xml:space="preserve"> </w:t>
      </w:r>
      <w:r w:rsidR="008D2C51" w:rsidRPr="00FF71C1">
        <w:rPr>
          <w:rFonts w:asciiTheme="minorHAnsi" w:hAnsiTheme="minorHAnsi"/>
          <w:sz w:val="22"/>
        </w:rPr>
        <w:t>d</w:t>
      </w:r>
      <w:r w:rsidR="00AD2093" w:rsidRPr="00FF71C1">
        <w:rPr>
          <w:rFonts w:asciiTheme="minorHAnsi" w:hAnsiTheme="minorHAnsi"/>
          <w:sz w:val="22"/>
        </w:rPr>
        <w:t xml:space="preserve">ata </w:t>
      </w:r>
      <w:r>
        <w:rPr>
          <w:rFonts w:asciiTheme="minorHAnsi" w:hAnsiTheme="minorHAnsi"/>
          <w:sz w:val="22"/>
        </w:rPr>
        <w:t xml:space="preserve">are </w:t>
      </w:r>
      <w:r w:rsidR="00AD2093" w:rsidRPr="00FF71C1">
        <w:rPr>
          <w:rFonts w:asciiTheme="minorHAnsi" w:hAnsiTheme="minorHAnsi"/>
          <w:sz w:val="22"/>
        </w:rPr>
        <w:t xml:space="preserve">currently not encoded in any system </w:t>
      </w:r>
      <w:r w:rsidR="00F5060F" w:rsidRPr="00FF71C1">
        <w:rPr>
          <w:rFonts w:asciiTheme="minorHAnsi" w:hAnsiTheme="minorHAnsi"/>
          <w:sz w:val="22"/>
        </w:rPr>
        <w:t>will be</w:t>
      </w:r>
      <w:r w:rsidR="00AD2093" w:rsidRPr="00FF71C1">
        <w:rPr>
          <w:rFonts w:asciiTheme="minorHAnsi" w:hAnsiTheme="minorHAnsi"/>
          <w:sz w:val="22"/>
        </w:rPr>
        <w:t xml:space="preserve"> captured </w:t>
      </w:r>
      <w:r w:rsidR="008A0BEC" w:rsidRPr="00FF71C1">
        <w:rPr>
          <w:rFonts w:asciiTheme="minorHAnsi" w:hAnsiTheme="minorHAnsi"/>
          <w:sz w:val="22"/>
        </w:rPr>
        <w:t xml:space="preserve">and structured </w:t>
      </w:r>
      <w:r w:rsidR="00F5060F" w:rsidRPr="00FF71C1">
        <w:rPr>
          <w:rFonts w:asciiTheme="minorHAnsi" w:hAnsiTheme="minorHAnsi"/>
          <w:sz w:val="22"/>
        </w:rPr>
        <w:t xml:space="preserve">in OPSYS </w:t>
      </w:r>
      <w:r w:rsidR="00AD2093" w:rsidRPr="00FF71C1">
        <w:rPr>
          <w:rFonts w:asciiTheme="minorHAnsi" w:hAnsiTheme="minorHAnsi"/>
          <w:sz w:val="22"/>
        </w:rPr>
        <w:t>and c</w:t>
      </w:r>
      <w:r w:rsidR="00F5060F" w:rsidRPr="00FF71C1">
        <w:rPr>
          <w:rFonts w:asciiTheme="minorHAnsi" w:hAnsiTheme="minorHAnsi"/>
          <w:sz w:val="22"/>
        </w:rPr>
        <w:t>ould</w:t>
      </w:r>
      <w:r w:rsidR="00AD2093" w:rsidRPr="00FF71C1">
        <w:rPr>
          <w:rFonts w:asciiTheme="minorHAnsi" w:hAnsiTheme="minorHAnsi"/>
          <w:sz w:val="22"/>
        </w:rPr>
        <w:t xml:space="preserve"> be easily reused</w:t>
      </w:r>
      <w:r w:rsidR="009D09DA" w:rsidRPr="00FF71C1">
        <w:rPr>
          <w:rFonts w:asciiTheme="minorHAnsi" w:hAnsiTheme="minorHAnsi"/>
          <w:sz w:val="22"/>
        </w:rPr>
        <w:t xml:space="preserve"> and/or compared</w:t>
      </w:r>
      <w:r w:rsidR="00D41AAE" w:rsidRPr="00FF71C1">
        <w:rPr>
          <w:rFonts w:asciiTheme="minorHAnsi" w:hAnsiTheme="minorHAnsi"/>
          <w:sz w:val="22"/>
        </w:rPr>
        <w:t xml:space="preserve"> (ex: Action document, </w:t>
      </w:r>
      <w:r w:rsidR="008A0BEC" w:rsidRPr="00FF71C1">
        <w:rPr>
          <w:rFonts w:asciiTheme="minorHAnsi" w:hAnsiTheme="minorHAnsi"/>
          <w:sz w:val="22"/>
        </w:rPr>
        <w:t xml:space="preserve">Financial agreements, </w:t>
      </w:r>
      <w:r w:rsidR="00DD6221">
        <w:rPr>
          <w:rFonts w:asciiTheme="minorHAnsi" w:hAnsiTheme="minorHAnsi"/>
          <w:sz w:val="22"/>
        </w:rPr>
        <w:t xml:space="preserve">statistical, </w:t>
      </w:r>
      <w:r w:rsidR="008A0BEC" w:rsidRPr="00FF71C1">
        <w:rPr>
          <w:rFonts w:asciiTheme="minorHAnsi" w:hAnsiTheme="minorHAnsi"/>
          <w:sz w:val="22"/>
        </w:rPr>
        <w:t xml:space="preserve">sector and free </w:t>
      </w:r>
      <w:r w:rsidR="00D41AAE" w:rsidRPr="00FF71C1">
        <w:rPr>
          <w:rFonts w:asciiTheme="minorHAnsi" w:hAnsiTheme="minorHAnsi"/>
          <w:sz w:val="22"/>
        </w:rPr>
        <w:t>tagging…)</w:t>
      </w:r>
      <w:r w:rsidR="00AD2093" w:rsidRPr="00FF71C1">
        <w:rPr>
          <w:rFonts w:asciiTheme="minorHAnsi" w:hAnsiTheme="minorHAnsi"/>
          <w:sz w:val="22"/>
        </w:rPr>
        <w:t xml:space="preserve">; </w:t>
      </w:r>
    </w:p>
    <w:p w:rsidR="00086F8B" w:rsidRPr="00FF71C1" w:rsidRDefault="00086F8B" w:rsidP="0014474B">
      <w:pPr>
        <w:pStyle w:val="BulletList"/>
        <w:numPr>
          <w:ilvl w:val="1"/>
          <w:numId w:val="32"/>
        </w:numPr>
        <w:rPr>
          <w:rFonts w:asciiTheme="minorHAnsi" w:hAnsiTheme="minorHAnsi"/>
          <w:sz w:val="22"/>
        </w:rPr>
      </w:pPr>
      <w:r w:rsidRPr="00FF71C1">
        <w:rPr>
          <w:rFonts w:asciiTheme="minorHAnsi" w:hAnsiTheme="minorHAnsi"/>
          <w:sz w:val="22"/>
        </w:rPr>
        <w:t>Actions in OPSYS will embrace a larger scope than CRIS Decisions and it will</w:t>
      </w:r>
      <w:r w:rsidR="00FC3EFE">
        <w:rPr>
          <w:rFonts w:asciiTheme="minorHAnsi" w:hAnsiTheme="minorHAnsi"/>
          <w:sz w:val="22"/>
        </w:rPr>
        <w:t xml:space="preserve"> </w:t>
      </w:r>
      <w:r w:rsidRPr="00FF71C1">
        <w:rPr>
          <w:rFonts w:asciiTheme="minorHAnsi" w:hAnsiTheme="minorHAnsi"/>
          <w:sz w:val="22"/>
        </w:rPr>
        <w:t>cover a bigger scope of the PCM (</w:t>
      </w:r>
      <w:r w:rsidR="006E47BA">
        <w:rPr>
          <w:rFonts w:asciiTheme="minorHAnsi" w:hAnsiTheme="minorHAnsi"/>
          <w:sz w:val="22"/>
        </w:rPr>
        <w:t xml:space="preserve">Part of </w:t>
      </w:r>
      <w:r w:rsidRPr="00FF71C1">
        <w:rPr>
          <w:rFonts w:asciiTheme="minorHAnsi" w:hAnsiTheme="minorHAnsi"/>
          <w:sz w:val="22"/>
        </w:rPr>
        <w:t xml:space="preserve">Identification and formulation; Action and </w:t>
      </w:r>
      <w:r w:rsidR="00F70A07">
        <w:rPr>
          <w:rFonts w:asciiTheme="minorHAnsi" w:hAnsiTheme="minorHAnsi"/>
          <w:sz w:val="22"/>
        </w:rPr>
        <w:t xml:space="preserve">Annual </w:t>
      </w:r>
      <w:r w:rsidRPr="00FF71C1">
        <w:rPr>
          <w:rFonts w:asciiTheme="minorHAnsi" w:hAnsiTheme="minorHAnsi"/>
          <w:sz w:val="22"/>
        </w:rPr>
        <w:t xml:space="preserve">Action Programmes) in a more structured way. </w:t>
      </w:r>
      <w:r w:rsidR="003D04A7">
        <w:rPr>
          <w:rFonts w:asciiTheme="minorHAnsi" w:hAnsiTheme="minorHAnsi"/>
          <w:sz w:val="22"/>
        </w:rPr>
        <w:t>Project</w:t>
      </w:r>
      <w:r w:rsidRPr="00FF71C1">
        <w:rPr>
          <w:rFonts w:asciiTheme="minorHAnsi" w:hAnsiTheme="minorHAnsi"/>
          <w:sz w:val="22"/>
        </w:rPr>
        <w:t xml:space="preserve"> 2A will also partially cover the Programming phase and </w:t>
      </w:r>
      <w:r w:rsidR="006E47BA">
        <w:rPr>
          <w:rFonts w:asciiTheme="minorHAnsi" w:hAnsiTheme="minorHAnsi"/>
          <w:sz w:val="22"/>
        </w:rPr>
        <w:t xml:space="preserve">is part of the chain that </w:t>
      </w:r>
      <w:r w:rsidRPr="00FF71C1">
        <w:rPr>
          <w:rFonts w:asciiTheme="minorHAnsi" w:hAnsiTheme="minorHAnsi"/>
          <w:sz w:val="22"/>
        </w:rPr>
        <w:t>will enable structured links between all the PCM phases;</w:t>
      </w:r>
    </w:p>
    <w:p w:rsidR="00086F8B" w:rsidRPr="00FF71C1" w:rsidRDefault="00086F8B" w:rsidP="0014474B">
      <w:pPr>
        <w:pStyle w:val="BulletList"/>
        <w:numPr>
          <w:ilvl w:val="1"/>
          <w:numId w:val="32"/>
        </w:numPr>
        <w:rPr>
          <w:rFonts w:asciiTheme="minorHAnsi" w:hAnsiTheme="minorHAnsi"/>
          <w:sz w:val="22"/>
        </w:rPr>
      </w:pPr>
      <w:r w:rsidRPr="00FF71C1">
        <w:rPr>
          <w:rFonts w:asciiTheme="minorHAnsi" w:hAnsiTheme="minorHAnsi"/>
          <w:sz w:val="22"/>
        </w:rPr>
        <w:t>More oriented on the operational user needs: it includes a new appropriate matching between EU sectors of concentration and the OECD DAC codes; aggregation of data is reliable; improve reporting capacities and exchange of best practices and possibility for users to capture their own statistics (new system of free tagging)</w:t>
      </w:r>
    </w:p>
    <w:p w:rsidR="006E47BA" w:rsidRDefault="00086F8B" w:rsidP="00F74812">
      <w:pPr>
        <w:pStyle w:val="BulletList"/>
        <w:numPr>
          <w:ilvl w:val="1"/>
          <w:numId w:val="32"/>
        </w:numPr>
        <w:rPr>
          <w:rFonts w:asciiTheme="minorHAnsi" w:hAnsiTheme="minorHAnsi"/>
          <w:sz w:val="22"/>
        </w:rPr>
      </w:pPr>
      <w:r w:rsidRPr="006E47BA">
        <w:rPr>
          <w:rFonts w:asciiTheme="minorHAnsi" w:hAnsiTheme="minorHAnsi"/>
          <w:sz w:val="22"/>
        </w:rPr>
        <w:t>Reporting to Management, end users and to other stakeholders including institutional reporting (Annual report, OECD, IATI…)is improved and facilitated.</w:t>
      </w:r>
    </w:p>
    <w:p w:rsidR="00CD08E7" w:rsidRDefault="00CD08E7" w:rsidP="00F74812">
      <w:pPr>
        <w:pStyle w:val="BulletList"/>
        <w:numPr>
          <w:ilvl w:val="1"/>
          <w:numId w:val="32"/>
        </w:numPr>
        <w:rPr>
          <w:rFonts w:asciiTheme="minorHAnsi" w:hAnsiTheme="minorHAnsi"/>
          <w:sz w:val="22"/>
        </w:rPr>
      </w:pPr>
      <w:r>
        <w:rPr>
          <w:rFonts w:asciiTheme="minorHAnsi" w:hAnsiTheme="minorHAnsi"/>
          <w:sz w:val="22"/>
        </w:rPr>
        <w:t xml:space="preserve">About action documents (AD): </w:t>
      </w:r>
      <w:r w:rsidRPr="006E47BA">
        <w:rPr>
          <w:rFonts w:asciiTheme="minorHAnsi" w:hAnsiTheme="minorHAnsi"/>
          <w:sz w:val="22"/>
        </w:rPr>
        <w:t xml:space="preserve">Project 2A will </w:t>
      </w:r>
      <w:r>
        <w:rPr>
          <w:rFonts w:asciiTheme="minorHAnsi" w:hAnsiTheme="minorHAnsi"/>
          <w:sz w:val="22"/>
        </w:rPr>
        <w:t>allow the user to encode structured data of the AD and of the Indicative Programming documents in OpSys</w:t>
      </w:r>
      <w:r w:rsidRPr="006E47BA">
        <w:rPr>
          <w:rFonts w:asciiTheme="minorHAnsi" w:hAnsiTheme="minorHAnsi"/>
          <w:sz w:val="22"/>
        </w:rPr>
        <w:t>.</w:t>
      </w:r>
      <w:r>
        <w:rPr>
          <w:rFonts w:asciiTheme="minorHAnsi" w:hAnsiTheme="minorHAnsi"/>
          <w:sz w:val="22"/>
        </w:rPr>
        <w:t xml:space="preserve"> The exact scope to be integrated in the system will be further detailed in the Project Charter. </w:t>
      </w:r>
    </w:p>
    <w:p w:rsidR="00086F8B" w:rsidRPr="006E47BA" w:rsidRDefault="00CD08E7" w:rsidP="00F74812">
      <w:pPr>
        <w:pStyle w:val="BulletList"/>
        <w:numPr>
          <w:ilvl w:val="0"/>
          <w:numId w:val="0"/>
        </w:numPr>
        <w:ind w:left="1440"/>
        <w:rPr>
          <w:rFonts w:asciiTheme="minorHAnsi" w:hAnsiTheme="minorHAnsi"/>
          <w:sz w:val="22"/>
        </w:rPr>
      </w:pPr>
      <w:r>
        <w:rPr>
          <w:rFonts w:asciiTheme="minorHAnsi" w:hAnsiTheme="minorHAnsi"/>
          <w:sz w:val="22"/>
        </w:rPr>
        <w:t xml:space="preserve">At a further stage </w:t>
      </w:r>
      <w:r w:rsidR="00086F8B" w:rsidRPr="006E47BA">
        <w:rPr>
          <w:rFonts w:asciiTheme="minorHAnsi" w:hAnsiTheme="minorHAnsi"/>
          <w:sz w:val="22"/>
        </w:rPr>
        <w:t xml:space="preserve">OPSYS </w:t>
      </w:r>
      <w:r w:rsidR="006E47BA">
        <w:rPr>
          <w:rFonts w:asciiTheme="minorHAnsi" w:hAnsiTheme="minorHAnsi"/>
          <w:sz w:val="22"/>
        </w:rPr>
        <w:t xml:space="preserve">Project 4 </w:t>
      </w:r>
      <w:r w:rsidR="00086F8B" w:rsidRPr="006E47BA">
        <w:rPr>
          <w:rFonts w:asciiTheme="minorHAnsi" w:hAnsiTheme="minorHAnsi"/>
          <w:sz w:val="22"/>
        </w:rPr>
        <w:t xml:space="preserve">will enable to manage the validation process of the Action documents directly in the system (submission of the AD to QSG through OPSYS) and to offer the possibility to various users to collaborate on the document. It could also enable to manage the validation process of the Programming documents as well as the Annual Action programmes. </w:t>
      </w:r>
    </w:p>
    <w:p w:rsidR="00086F8B" w:rsidRPr="0014474B" w:rsidRDefault="00086F8B" w:rsidP="00582B56">
      <w:pPr>
        <w:pStyle w:val="BulletList"/>
        <w:numPr>
          <w:ilvl w:val="0"/>
          <w:numId w:val="32"/>
        </w:numPr>
        <w:rPr>
          <w:rFonts w:asciiTheme="minorHAnsi" w:hAnsiTheme="minorHAnsi"/>
          <w:sz w:val="22"/>
          <w:u w:val="single"/>
        </w:rPr>
      </w:pPr>
      <w:r w:rsidRPr="0014474B">
        <w:rPr>
          <w:rFonts w:asciiTheme="minorHAnsi" w:hAnsiTheme="minorHAnsi"/>
          <w:sz w:val="22"/>
          <w:u w:val="single"/>
        </w:rPr>
        <w:t>Greater time efficiency for users and easier work with the system:</w:t>
      </w:r>
    </w:p>
    <w:p w:rsidR="00582B56" w:rsidRPr="00FF71C1" w:rsidRDefault="00582B56" w:rsidP="0014474B">
      <w:pPr>
        <w:pStyle w:val="BulletList"/>
        <w:numPr>
          <w:ilvl w:val="1"/>
          <w:numId w:val="32"/>
        </w:numPr>
        <w:rPr>
          <w:rFonts w:asciiTheme="minorHAnsi" w:hAnsiTheme="minorHAnsi"/>
          <w:sz w:val="22"/>
        </w:rPr>
      </w:pPr>
      <w:r w:rsidRPr="00FF71C1">
        <w:rPr>
          <w:rFonts w:asciiTheme="minorHAnsi" w:hAnsiTheme="minorHAnsi"/>
          <w:sz w:val="22"/>
        </w:rPr>
        <w:t>Dynamic user interface: collection of necessary data only, depending on the type/nature of the entity</w:t>
      </w:r>
      <w:r w:rsidR="009D09DA" w:rsidRPr="00FF71C1">
        <w:rPr>
          <w:rFonts w:asciiTheme="minorHAnsi" w:hAnsiTheme="minorHAnsi"/>
          <w:sz w:val="22"/>
        </w:rPr>
        <w:t xml:space="preserve"> selected (ex: EDF or Budget, Budget support or not…);</w:t>
      </w:r>
    </w:p>
    <w:p w:rsidR="00582B56" w:rsidRPr="00FF71C1" w:rsidRDefault="00582B56" w:rsidP="0014474B">
      <w:pPr>
        <w:pStyle w:val="BulletList"/>
        <w:numPr>
          <w:ilvl w:val="1"/>
          <w:numId w:val="32"/>
        </w:numPr>
        <w:rPr>
          <w:rFonts w:asciiTheme="minorHAnsi" w:hAnsiTheme="minorHAnsi"/>
          <w:sz w:val="22"/>
        </w:rPr>
      </w:pPr>
      <w:r w:rsidRPr="00FF71C1">
        <w:rPr>
          <w:rFonts w:asciiTheme="minorHAnsi" w:hAnsiTheme="minorHAnsi"/>
          <w:sz w:val="22"/>
        </w:rPr>
        <w:t>User-centric IT system: support when encoding; guidance tool; personal parametrisation of the system based on user's preferences; system of notification</w:t>
      </w:r>
      <w:r w:rsidR="009D09DA" w:rsidRPr="00FF71C1">
        <w:rPr>
          <w:rFonts w:asciiTheme="minorHAnsi" w:hAnsiTheme="minorHAnsi"/>
          <w:sz w:val="22"/>
        </w:rPr>
        <w:t>;</w:t>
      </w:r>
    </w:p>
    <w:p w:rsidR="009D09DA" w:rsidRPr="00FF71C1" w:rsidRDefault="00086F8B" w:rsidP="00705EA2">
      <w:pPr>
        <w:pStyle w:val="infoblue0"/>
        <w:numPr>
          <w:ilvl w:val="0"/>
          <w:numId w:val="32"/>
        </w:numPr>
        <w:spacing w:before="20" w:after="20"/>
        <w:jc w:val="both"/>
        <w:rPr>
          <w:rFonts w:asciiTheme="minorHAnsi" w:hAnsiTheme="minorHAnsi" w:cs="Calibri"/>
          <w:i w:val="0"/>
          <w:color w:val="auto"/>
          <w:sz w:val="22"/>
          <w:szCs w:val="22"/>
          <w:lang w:val="en-GB"/>
        </w:rPr>
      </w:pPr>
      <w:r w:rsidRPr="0014474B">
        <w:rPr>
          <w:rFonts w:asciiTheme="minorHAnsi" w:hAnsiTheme="minorHAnsi" w:cs="Calibri"/>
          <w:i w:val="0"/>
          <w:color w:val="auto"/>
          <w:sz w:val="22"/>
          <w:szCs w:val="22"/>
          <w:u w:val="single"/>
          <w:lang w:val="en-GB"/>
        </w:rPr>
        <w:t>Business changes can be easily considered</w:t>
      </w:r>
      <w:r>
        <w:rPr>
          <w:rFonts w:asciiTheme="minorHAnsi" w:hAnsiTheme="minorHAnsi" w:cs="Calibri"/>
          <w:i w:val="0"/>
          <w:color w:val="auto"/>
          <w:sz w:val="22"/>
          <w:szCs w:val="22"/>
          <w:lang w:val="en-GB"/>
        </w:rPr>
        <w:t xml:space="preserve">: </w:t>
      </w:r>
      <w:r w:rsidR="009D09DA" w:rsidRPr="00FF71C1">
        <w:rPr>
          <w:rFonts w:asciiTheme="minorHAnsi" w:hAnsiTheme="minorHAnsi" w:cs="Calibri"/>
          <w:i w:val="0"/>
          <w:color w:val="auto"/>
          <w:sz w:val="22"/>
          <w:szCs w:val="22"/>
          <w:lang w:val="en-GB"/>
        </w:rPr>
        <w:t>Reliability and sustainability: DIGIT standards compliant and market best of breed; architecture designed in a way that the module is easily adaptable;</w:t>
      </w:r>
    </w:p>
    <w:p w:rsidR="009D09DA" w:rsidRDefault="009D09DA" w:rsidP="009D09DA">
      <w:pPr>
        <w:pStyle w:val="BulletList"/>
        <w:numPr>
          <w:ilvl w:val="0"/>
          <w:numId w:val="32"/>
        </w:numPr>
        <w:rPr>
          <w:rFonts w:asciiTheme="minorHAnsi" w:hAnsiTheme="minorHAnsi"/>
          <w:sz w:val="22"/>
        </w:rPr>
      </w:pPr>
      <w:r w:rsidRPr="00FF71C1">
        <w:rPr>
          <w:rFonts w:asciiTheme="minorHAnsi" w:hAnsiTheme="minorHAnsi"/>
          <w:sz w:val="22"/>
        </w:rPr>
        <w:t>Improvement of the time efficiency (less time spent on non-productive tasks);</w:t>
      </w:r>
    </w:p>
    <w:p w:rsidR="00086F8B" w:rsidRPr="00FF71C1" w:rsidRDefault="00086F8B" w:rsidP="009D09DA">
      <w:pPr>
        <w:pStyle w:val="BulletList"/>
        <w:numPr>
          <w:ilvl w:val="0"/>
          <w:numId w:val="32"/>
        </w:numPr>
        <w:rPr>
          <w:rFonts w:asciiTheme="minorHAnsi" w:hAnsiTheme="minorHAnsi"/>
          <w:sz w:val="22"/>
        </w:rPr>
      </w:pPr>
      <w:r>
        <w:rPr>
          <w:rFonts w:asciiTheme="minorHAnsi" w:hAnsiTheme="minorHAnsi"/>
          <w:sz w:val="22"/>
        </w:rPr>
        <w:t xml:space="preserve">CRIS ABAC rationalisation has progressed: </w:t>
      </w:r>
      <w:r w:rsidRPr="00FF71C1">
        <w:rPr>
          <w:rFonts w:asciiTheme="minorHAnsi" w:hAnsiTheme="minorHAnsi"/>
          <w:sz w:val="22"/>
        </w:rPr>
        <w:t>Encoding the ABAC data in a way which enables to respect the IT rationalisation objective aiming at avoiding the duplication of ABAC developments</w:t>
      </w:r>
    </w:p>
    <w:p w:rsidR="00C73990" w:rsidRPr="00FF71C1" w:rsidRDefault="00C73990" w:rsidP="00C73990">
      <w:pPr>
        <w:pStyle w:val="BulletList"/>
        <w:numPr>
          <w:ilvl w:val="0"/>
          <w:numId w:val="0"/>
        </w:numPr>
        <w:ind w:left="720" w:hanging="360"/>
        <w:rPr>
          <w:rFonts w:asciiTheme="minorHAnsi" w:hAnsiTheme="minorHAnsi"/>
          <w:sz w:val="22"/>
        </w:rPr>
      </w:pPr>
    </w:p>
    <w:p w:rsidR="008A0BEC" w:rsidRDefault="008A0BEC" w:rsidP="003E4980">
      <w:pPr>
        <w:pStyle w:val="BulletList"/>
        <w:numPr>
          <w:ilvl w:val="0"/>
          <w:numId w:val="0"/>
        </w:numPr>
        <w:ind w:left="360"/>
        <w:rPr>
          <w:rFonts w:asciiTheme="minorHAnsi" w:hAnsiTheme="minorHAnsi"/>
        </w:rPr>
      </w:pPr>
    </w:p>
    <w:p w:rsidR="00AE015C" w:rsidRPr="001C2490" w:rsidRDefault="00AE015C" w:rsidP="00AE015C">
      <w:pPr>
        <w:pStyle w:val="infoblue0"/>
        <w:spacing w:before="20" w:after="20"/>
        <w:ind w:left="0"/>
        <w:rPr>
          <w:rFonts w:asciiTheme="minorHAnsi" w:hAnsiTheme="minorHAnsi" w:cs="Calibri"/>
          <w:i w:val="0"/>
          <w:color w:val="auto"/>
          <w:sz w:val="20"/>
          <w:lang w:val="en-GB"/>
        </w:rPr>
      </w:pPr>
    </w:p>
    <w:p w:rsidR="001F659A" w:rsidRPr="001C2490" w:rsidRDefault="001F659A" w:rsidP="00080E9B">
      <w:pPr>
        <w:pStyle w:val="Heading2"/>
        <w:tabs>
          <w:tab w:val="clear" w:pos="576"/>
          <w:tab w:val="num" w:pos="565"/>
        </w:tabs>
        <w:ind w:left="565"/>
        <w:rPr>
          <w:rFonts w:asciiTheme="minorHAnsi" w:hAnsiTheme="minorHAnsi"/>
        </w:rPr>
      </w:pPr>
      <w:bookmarkStart w:id="28" w:name="_Toc443472895"/>
      <w:r w:rsidRPr="001C2490">
        <w:rPr>
          <w:rFonts w:asciiTheme="minorHAnsi" w:hAnsiTheme="minorHAnsi"/>
        </w:rPr>
        <w:t>Success Criteria</w:t>
      </w:r>
      <w:bookmarkEnd w:id="28"/>
    </w:p>
    <w:p w:rsidR="00864A90" w:rsidRPr="00FF71C1" w:rsidRDefault="00864A90" w:rsidP="00C14B87">
      <w:pPr>
        <w:pStyle w:val="infoblue0"/>
        <w:spacing w:before="20" w:after="20"/>
        <w:ind w:left="0"/>
        <w:jc w:val="both"/>
        <w:rPr>
          <w:rFonts w:asciiTheme="minorHAnsi" w:hAnsiTheme="minorHAnsi" w:cs="Calibri"/>
          <w:i w:val="0"/>
          <w:color w:val="auto"/>
          <w:sz w:val="22"/>
          <w:szCs w:val="22"/>
          <w:lang w:val="en-GB"/>
        </w:rPr>
      </w:pPr>
      <w:r w:rsidRPr="00FF71C1">
        <w:rPr>
          <w:rFonts w:asciiTheme="minorHAnsi" w:hAnsiTheme="minorHAnsi" w:cs="Calibri"/>
          <w:i w:val="0"/>
          <w:color w:val="auto"/>
          <w:sz w:val="22"/>
          <w:szCs w:val="22"/>
          <w:lang w:val="en-GB"/>
        </w:rPr>
        <w:t>High level success criteria by which the proposed solution will be considered as a success or a failure are:</w:t>
      </w:r>
    </w:p>
    <w:p w:rsidR="002E3AA2" w:rsidRPr="0014474B" w:rsidRDefault="009B71B5" w:rsidP="002E3AA2">
      <w:pPr>
        <w:pStyle w:val="ListParagraph"/>
        <w:numPr>
          <w:ilvl w:val="0"/>
          <w:numId w:val="46"/>
        </w:numPr>
        <w:spacing w:before="20" w:after="20"/>
        <w:rPr>
          <w:rFonts w:asciiTheme="minorHAnsi" w:hAnsiTheme="minorHAnsi" w:cs="Calibri"/>
          <w:szCs w:val="22"/>
        </w:rPr>
      </w:pPr>
      <w:r>
        <w:rPr>
          <w:rFonts w:asciiTheme="minorHAnsi" w:eastAsia="SimSun" w:hAnsiTheme="minorHAnsi" w:cs="Calibri"/>
          <w:szCs w:val="22"/>
          <w:lang w:eastAsia="zh-CN"/>
        </w:rPr>
        <w:t>Satisfaction of users</w:t>
      </w:r>
      <w:r w:rsidR="00CD23AC">
        <w:rPr>
          <w:rFonts w:asciiTheme="minorHAnsi" w:eastAsia="SimSun" w:hAnsiTheme="minorHAnsi" w:cs="Calibri"/>
          <w:szCs w:val="22"/>
          <w:lang w:eastAsia="zh-CN"/>
        </w:rPr>
        <w:t xml:space="preserve">: </w:t>
      </w:r>
      <w:r w:rsidR="002E3AA2" w:rsidRPr="00FF71C1">
        <w:rPr>
          <w:rFonts w:asciiTheme="minorHAnsi" w:eastAsia="SimSun" w:hAnsiTheme="minorHAnsi" w:cs="Calibri"/>
          <w:szCs w:val="22"/>
          <w:lang w:eastAsia="zh-CN"/>
        </w:rPr>
        <w:t>Buy-in and satisfaction (real added-value perceived) by the different categories of users (end users, management, corporate partners) on the new way to manage Actions and on user friend</w:t>
      </w:r>
      <w:r w:rsidR="0014474B">
        <w:rPr>
          <w:rFonts w:asciiTheme="minorHAnsi" w:eastAsia="SimSun" w:hAnsiTheme="minorHAnsi" w:cs="Calibri"/>
          <w:szCs w:val="22"/>
          <w:lang w:eastAsia="zh-CN"/>
        </w:rPr>
        <w:t>liness, efficiency, quick wins…</w:t>
      </w:r>
    </w:p>
    <w:p w:rsidR="0014474B" w:rsidRPr="0014474B" w:rsidRDefault="0014474B" w:rsidP="0014474B">
      <w:pPr>
        <w:pStyle w:val="infoblue0"/>
        <w:spacing w:before="20" w:after="20"/>
        <w:jc w:val="both"/>
        <w:rPr>
          <w:rFonts w:asciiTheme="minorHAnsi" w:hAnsiTheme="minorHAnsi" w:cs="Calibri"/>
          <w:i w:val="0"/>
          <w:color w:val="auto"/>
          <w:sz w:val="22"/>
          <w:szCs w:val="22"/>
          <w:lang w:val="en-GB"/>
        </w:rPr>
      </w:pPr>
      <w:r w:rsidRPr="00FF71C1">
        <w:rPr>
          <w:rFonts w:asciiTheme="minorHAnsi" w:hAnsiTheme="minorHAnsi" w:cs="Calibri"/>
          <w:i w:val="0"/>
          <w:color w:val="auto"/>
          <w:sz w:val="22"/>
          <w:szCs w:val="22"/>
          <w:lang w:val="en-GB"/>
        </w:rPr>
        <w:t xml:space="preserve">Business requirements flagged as "Must" or "Should" implemented at least at 80% (MoSCoW) </w:t>
      </w:r>
    </w:p>
    <w:p w:rsidR="002E3AA2" w:rsidRPr="00FF71C1" w:rsidRDefault="00CD23AC" w:rsidP="002E3AA2">
      <w:pPr>
        <w:pStyle w:val="ListParagraph"/>
        <w:numPr>
          <w:ilvl w:val="0"/>
          <w:numId w:val="46"/>
        </w:numPr>
        <w:spacing w:before="20" w:after="20"/>
        <w:rPr>
          <w:rFonts w:asciiTheme="minorHAnsi" w:hAnsiTheme="minorHAnsi" w:cs="Calibri"/>
          <w:szCs w:val="22"/>
        </w:rPr>
      </w:pPr>
      <w:r>
        <w:rPr>
          <w:rFonts w:asciiTheme="minorHAnsi" w:eastAsia="SimSun" w:hAnsiTheme="minorHAnsi" w:cs="Calibri"/>
          <w:szCs w:val="22"/>
          <w:lang w:eastAsia="zh-CN"/>
        </w:rPr>
        <w:t>Q</w:t>
      </w:r>
      <w:r w:rsidR="002E3AA2" w:rsidRPr="00FF71C1">
        <w:rPr>
          <w:rFonts w:asciiTheme="minorHAnsi" w:eastAsia="SimSun" w:hAnsiTheme="minorHAnsi" w:cs="Calibri"/>
          <w:szCs w:val="22"/>
          <w:lang w:eastAsia="zh-CN"/>
        </w:rPr>
        <w:t>uality of interaction with ABAC and other interfaces</w:t>
      </w:r>
    </w:p>
    <w:p w:rsidR="002E3AA2" w:rsidRDefault="002E3AA2" w:rsidP="008969E3">
      <w:pPr>
        <w:pStyle w:val="infoblue0"/>
        <w:numPr>
          <w:ilvl w:val="0"/>
          <w:numId w:val="46"/>
        </w:numPr>
        <w:spacing w:before="20" w:after="20"/>
        <w:jc w:val="both"/>
        <w:rPr>
          <w:rFonts w:asciiTheme="minorHAnsi" w:hAnsiTheme="minorHAnsi" w:cs="Calibri"/>
          <w:i w:val="0"/>
          <w:color w:val="auto"/>
          <w:sz w:val="22"/>
          <w:szCs w:val="22"/>
          <w:lang w:val="en-GB"/>
        </w:rPr>
      </w:pPr>
      <w:r w:rsidRPr="00FF71C1">
        <w:rPr>
          <w:rFonts w:asciiTheme="minorHAnsi" w:hAnsiTheme="minorHAnsi" w:cs="Calibri"/>
          <w:i w:val="0"/>
          <w:color w:val="auto"/>
          <w:sz w:val="22"/>
          <w:szCs w:val="22"/>
          <w:lang w:val="en-GB"/>
        </w:rPr>
        <w:t>Improved data quality including a proper data migration</w:t>
      </w:r>
    </w:p>
    <w:p w:rsidR="00CD23AC" w:rsidRPr="00FF71C1" w:rsidRDefault="00CD23AC" w:rsidP="008969E3">
      <w:pPr>
        <w:pStyle w:val="infoblue0"/>
        <w:numPr>
          <w:ilvl w:val="0"/>
          <w:numId w:val="46"/>
        </w:numPr>
        <w:spacing w:before="20" w:after="20"/>
        <w:jc w:val="both"/>
        <w:rPr>
          <w:rFonts w:asciiTheme="minorHAnsi" w:hAnsiTheme="minorHAnsi" w:cs="Calibri"/>
          <w:i w:val="0"/>
          <w:color w:val="auto"/>
          <w:sz w:val="22"/>
          <w:szCs w:val="22"/>
          <w:lang w:val="en-GB"/>
        </w:rPr>
      </w:pPr>
      <w:r>
        <w:rPr>
          <w:rFonts w:asciiTheme="minorHAnsi" w:hAnsiTheme="minorHAnsi" w:cs="Calibri"/>
          <w:i w:val="0"/>
          <w:color w:val="auto"/>
          <w:sz w:val="22"/>
          <w:szCs w:val="22"/>
          <w:lang w:val="en-GB"/>
        </w:rPr>
        <w:t>Rationalisation leads to lower maintenance costs, or at least same or additional costs lead to a clear added value for users</w:t>
      </w:r>
    </w:p>
    <w:p w:rsidR="00864A90" w:rsidRPr="00FF71C1" w:rsidRDefault="00864A90" w:rsidP="00633FD9">
      <w:pPr>
        <w:pStyle w:val="infoblue0"/>
        <w:spacing w:before="20" w:after="20"/>
        <w:ind w:left="0"/>
        <w:rPr>
          <w:rFonts w:asciiTheme="minorHAnsi" w:hAnsiTheme="minorHAnsi" w:cs="Calibri"/>
          <w:i w:val="0"/>
          <w:color w:val="auto"/>
          <w:sz w:val="22"/>
          <w:szCs w:val="22"/>
          <w:lang w:val="en-GB"/>
        </w:rPr>
      </w:pPr>
    </w:p>
    <w:p w:rsidR="00C03536" w:rsidRPr="00FF71C1" w:rsidRDefault="00864A90" w:rsidP="00633FD9">
      <w:pPr>
        <w:pStyle w:val="infoblue0"/>
        <w:spacing w:before="20" w:after="20"/>
        <w:ind w:left="0"/>
        <w:rPr>
          <w:rFonts w:asciiTheme="minorHAnsi" w:hAnsiTheme="minorHAnsi" w:cs="Calibri"/>
          <w:i w:val="0"/>
          <w:color w:val="auto"/>
          <w:sz w:val="22"/>
          <w:szCs w:val="22"/>
          <w:lang w:val="en-GB"/>
        </w:rPr>
      </w:pPr>
      <w:r w:rsidRPr="00FF71C1">
        <w:rPr>
          <w:rFonts w:asciiTheme="minorHAnsi" w:hAnsiTheme="minorHAnsi" w:cs="Calibri"/>
          <w:i w:val="0"/>
          <w:color w:val="auto"/>
          <w:sz w:val="22"/>
          <w:szCs w:val="22"/>
          <w:lang w:val="en-GB"/>
        </w:rPr>
        <w:t>Moreover i</w:t>
      </w:r>
      <w:r w:rsidR="00C03536" w:rsidRPr="00FF71C1">
        <w:rPr>
          <w:rFonts w:asciiTheme="minorHAnsi" w:hAnsiTheme="minorHAnsi" w:cs="Calibri"/>
          <w:i w:val="0"/>
          <w:color w:val="auto"/>
          <w:sz w:val="22"/>
          <w:szCs w:val="22"/>
          <w:lang w:val="en-GB"/>
        </w:rPr>
        <w:t xml:space="preserve">n order to have a successful project, and in this perspective, the deliverables </w:t>
      </w:r>
      <w:r w:rsidR="00701EA8" w:rsidRPr="00FF71C1">
        <w:rPr>
          <w:rFonts w:asciiTheme="minorHAnsi" w:hAnsiTheme="minorHAnsi" w:cs="Calibri"/>
          <w:i w:val="0"/>
          <w:color w:val="auto"/>
          <w:sz w:val="22"/>
          <w:szCs w:val="22"/>
          <w:lang w:val="en-GB"/>
        </w:rPr>
        <w:t>“</w:t>
      </w:r>
      <w:r w:rsidR="00C03536" w:rsidRPr="00FF71C1">
        <w:rPr>
          <w:rFonts w:asciiTheme="minorHAnsi" w:hAnsiTheme="minorHAnsi" w:cs="Calibri"/>
          <w:i w:val="0"/>
          <w:color w:val="auto"/>
          <w:sz w:val="22"/>
          <w:szCs w:val="22"/>
          <w:lang w:val="en-GB"/>
        </w:rPr>
        <w:t>on time, on budget, on scope and on quality</w:t>
      </w:r>
      <w:r w:rsidR="008969E3" w:rsidRPr="00FF71C1">
        <w:rPr>
          <w:rFonts w:asciiTheme="minorHAnsi" w:hAnsiTheme="minorHAnsi" w:cs="Calibri"/>
          <w:i w:val="0"/>
          <w:color w:val="auto"/>
          <w:sz w:val="22"/>
          <w:szCs w:val="22"/>
          <w:lang w:val="en-GB"/>
        </w:rPr>
        <w:t>"</w:t>
      </w:r>
      <w:r w:rsidR="00C03536" w:rsidRPr="00FF71C1">
        <w:rPr>
          <w:rFonts w:asciiTheme="minorHAnsi" w:hAnsiTheme="minorHAnsi" w:cs="Calibri"/>
          <w:i w:val="0"/>
          <w:color w:val="auto"/>
          <w:sz w:val="22"/>
          <w:szCs w:val="22"/>
          <w:lang w:val="en-GB"/>
        </w:rPr>
        <w:t>, the</w:t>
      </w:r>
      <w:r w:rsidR="00D00772">
        <w:rPr>
          <w:rFonts w:asciiTheme="minorHAnsi" w:hAnsiTheme="minorHAnsi" w:cs="Calibri"/>
          <w:i w:val="0"/>
          <w:color w:val="auto"/>
          <w:sz w:val="22"/>
          <w:szCs w:val="22"/>
          <w:lang w:val="en-GB"/>
        </w:rPr>
        <w:t xml:space="preserve"> </w:t>
      </w:r>
      <w:r w:rsidR="00386C6A" w:rsidRPr="00FF71C1">
        <w:rPr>
          <w:rFonts w:asciiTheme="minorHAnsi" w:hAnsiTheme="minorHAnsi" w:cs="Calibri"/>
          <w:i w:val="0"/>
          <w:color w:val="auto"/>
          <w:sz w:val="22"/>
          <w:szCs w:val="22"/>
          <w:lang w:val="en-GB"/>
        </w:rPr>
        <w:t xml:space="preserve">identified </w:t>
      </w:r>
      <w:r w:rsidR="005E4FD2" w:rsidRPr="00FF71C1">
        <w:rPr>
          <w:rFonts w:asciiTheme="minorHAnsi" w:hAnsiTheme="minorHAnsi" w:cs="Calibri"/>
          <w:i w:val="0"/>
          <w:color w:val="auto"/>
          <w:sz w:val="22"/>
          <w:szCs w:val="22"/>
          <w:lang w:val="en-GB"/>
        </w:rPr>
        <w:t>key factors of success are</w:t>
      </w:r>
      <w:r w:rsidR="00C03536" w:rsidRPr="00FF71C1">
        <w:rPr>
          <w:rFonts w:asciiTheme="minorHAnsi" w:hAnsiTheme="minorHAnsi" w:cs="Calibri"/>
          <w:i w:val="0"/>
          <w:color w:val="auto"/>
          <w:sz w:val="22"/>
          <w:szCs w:val="22"/>
          <w:lang w:val="en-GB"/>
        </w:rPr>
        <w:t xml:space="preserve">: </w:t>
      </w:r>
    </w:p>
    <w:p w:rsidR="00BB50A4" w:rsidRPr="00FF71C1" w:rsidRDefault="00BB50A4" w:rsidP="00462051">
      <w:pPr>
        <w:pStyle w:val="infoblue0"/>
        <w:numPr>
          <w:ilvl w:val="0"/>
          <w:numId w:val="46"/>
        </w:numPr>
        <w:spacing w:before="20" w:after="20"/>
        <w:jc w:val="both"/>
        <w:rPr>
          <w:rFonts w:asciiTheme="minorHAnsi" w:hAnsiTheme="minorHAnsi" w:cs="Calibri"/>
          <w:i w:val="0"/>
          <w:color w:val="auto"/>
          <w:sz w:val="22"/>
          <w:szCs w:val="22"/>
          <w:lang w:val="en-GB"/>
        </w:rPr>
      </w:pPr>
      <w:r w:rsidRPr="00FF71C1">
        <w:rPr>
          <w:rFonts w:asciiTheme="minorHAnsi" w:hAnsiTheme="minorHAnsi" w:cs="Calibri"/>
          <w:i w:val="0"/>
          <w:color w:val="auto"/>
          <w:sz w:val="22"/>
          <w:szCs w:val="22"/>
          <w:lang w:val="en-GB"/>
        </w:rPr>
        <w:t xml:space="preserve">Availability of resources from business side for </w:t>
      </w:r>
      <w:r w:rsidR="000B3458" w:rsidRPr="00FF71C1">
        <w:rPr>
          <w:rFonts w:asciiTheme="minorHAnsi" w:hAnsiTheme="minorHAnsi" w:cs="Calibri"/>
          <w:i w:val="0"/>
          <w:color w:val="auto"/>
          <w:sz w:val="22"/>
          <w:szCs w:val="22"/>
          <w:lang w:val="en-GB"/>
        </w:rPr>
        <w:t xml:space="preserve">mainly </w:t>
      </w:r>
      <w:r w:rsidRPr="00FF71C1">
        <w:rPr>
          <w:rFonts w:asciiTheme="minorHAnsi" w:hAnsiTheme="minorHAnsi" w:cs="Calibri"/>
          <w:i w:val="0"/>
          <w:color w:val="auto"/>
          <w:sz w:val="22"/>
          <w:szCs w:val="22"/>
          <w:lang w:val="en-GB"/>
        </w:rPr>
        <w:t>DEVCO, FPI and DG NEAR (business experts, user representatives including from EU delegations), as well as from IT side and appropriate staff allocation</w:t>
      </w:r>
      <w:r w:rsidR="008035AA" w:rsidRPr="00FF71C1">
        <w:rPr>
          <w:rFonts w:asciiTheme="minorHAnsi" w:hAnsiTheme="minorHAnsi" w:cs="Calibri"/>
          <w:i w:val="0"/>
          <w:color w:val="auto"/>
          <w:sz w:val="22"/>
          <w:szCs w:val="22"/>
          <w:lang w:val="en-GB"/>
        </w:rPr>
        <w:t>;</w:t>
      </w:r>
    </w:p>
    <w:p w:rsidR="008035AA" w:rsidRPr="00FF71C1" w:rsidRDefault="008035AA" w:rsidP="00462051">
      <w:pPr>
        <w:pStyle w:val="infoblue0"/>
        <w:numPr>
          <w:ilvl w:val="0"/>
          <w:numId w:val="46"/>
        </w:numPr>
        <w:spacing w:before="20" w:after="20"/>
        <w:rPr>
          <w:rFonts w:asciiTheme="minorHAnsi" w:hAnsiTheme="minorHAnsi" w:cs="Calibri"/>
          <w:i w:val="0"/>
          <w:color w:val="auto"/>
          <w:sz w:val="22"/>
          <w:szCs w:val="22"/>
          <w:lang w:val="en-GB"/>
        </w:rPr>
      </w:pPr>
      <w:r w:rsidRPr="00FF71C1">
        <w:rPr>
          <w:rFonts w:asciiTheme="minorHAnsi" w:hAnsiTheme="minorHAnsi" w:cs="Calibri"/>
          <w:i w:val="0"/>
          <w:color w:val="auto"/>
          <w:sz w:val="22"/>
          <w:szCs w:val="22"/>
          <w:lang w:val="en-GB"/>
        </w:rPr>
        <w:t>An appropriate collaboration between all IT departments from the DG's involved in order to implement quickly and properly the required interfaces and web</w:t>
      </w:r>
      <w:r w:rsidR="0014474B">
        <w:rPr>
          <w:rFonts w:asciiTheme="minorHAnsi" w:hAnsiTheme="minorHAnsi" w:cs="Calibri"/>
          <w:i w:val="0"/>
          <w:color w:val="auto"/>
          <w:sz w:val="22"/>
          <w:szCs w:val="22"/>
          <w:lang w:val="en-GB"/>
        </w:rPr>
        <w:t xml:space="preserve"> </w:t>
      </w:r>
      <w:r w:rsidRPr="00FF71C1">
        <w:rPr>
          <w:rFonts w:asciiTheme="minorHAnsi" w:hAnsiTheme="minorHAnsi" w:cs="Calibri"/>
          <w:i w:val="0"/>
          <w:color w:val="auto"/>
          <w:sz w:val="22"/>
          <w:szCs w:val="22"/>
          <w:lang w:val="en-GB"/>
        </w:rPr>
        <w:t>services;</w:t>
      </w:r>
    </w:p>
    <w:p w:rsidR="00386C6A" w:rsidRPr="00FF71C1" w:rsidRDefault="00D160E8" w:rsidP="00462051">
      <w:pPr>
        <w:pStyle w:val="infoblue0"/>
        <w:numPr>
          <w:ilvl w:val="0"/>
          <w:numId w:val="46"/>
        </w:numPr>
        <w:spacing w:before="20" w:after="20"/>
        <w:jc w:val="both"/>
        <w:rPr>
          <w:rFonts w:asciiTheme="minorHAnsi" w:hAnsiTheme="minorHAnsi" w:cs="Calibri"/>
          <w:i w:val="0"/>
          <w:color w:val="auto"/>
          <w:sz w:val="22"/>
          <w:szCs w:val="22"/>
          <w:lang w:val="en-GB"/>
        </w:rPr>
      </w:pPr>
      <w:r w:rsidRPr="00FF71C1">
        <w:rPr>
          <w:rFonts w:asciiTheme="minorHAnsi" w:hAnsiTheme="minorHAnsi" w:cs="Calibri"/>
          <w:i w:val="0"/>
          <w:color w:val="auto"/>
          <w:sz w:val="22"/>
          <w:szCs w:val="22"/>
          <w:lang w:val="en-GB"/>
        </w:rPr>
        <w:t>A</w:t>
      </w:r>
      <w:r w:rsidR="00386C6A" w:rsidRPr="00FF71C1">
        <w:rPr>
          <w:rFonts w:asciiTheme="minorHAnsi" w:hAnsiTheme="minorHAnsi" w:cs="Calibri"/>
          <w:i w:val="0"/>
          <w:color w:val="auto"/>
          <w:sz w:val="22"/>
          <w:szCs w:val="22"/>
          <w:lang w:val="en-GB"/>
        </w:rPr>
        <w:t xml:space="preserve"> strong sponsorship at </w:t>
      </w:r>
      <w:r w:rsidR="004C5C00" w:rsidRPr="00FF71C1">
        <w:rPr>
          <w:rFonts w:asciiTheme="minorHAnsi" w:hAnsiTheme="minorHAnsi" w:cs="Calibri"/>
          <w:i w:val="0"/>
          <w:color w:val="auto"/>
          <w:sz w:val="22"/>
          <w:szCs w:val="22"/>
          <w:lang w:val="en-GB"/>
        </w:rPr>
        <w:t>management level to overcome business harmonisation and optimisation issues</w:t>
      </w:r>
      <w:r w:rsidR="008035AA" w:rsidRPr="00FF71C1">
        <w:rPr>
          <w:rFonts w:asciiTheme="minorHAnsi" w:hAnsiTheme="minorHAnsi" w:cs="Calibri"/>
          <w:i w:val="0"/>
          <w:color w:val="auto"/>
          <w:sz w:val="22"/>
          <w:szCs w:val="22"/>
          <w:lang w:val="en-GB"/>
        </w:rPr>
        <w:t>;</w:t>
      </w:r>
    </w:p>
    <w:p w:rsidR="0072780F" w:rsidRPr="00FF71C1" w:rsidRDefault="008035AA" w:rsidP="00462051">
      <w:pPr>
        <w:pStyle w:val="infoblue0"/>
        <w:numPr>
          <w:ilvl w:val="0"/>
          <w:numId w:val="46"/>
        </w:numPr>
        <w:spacing w:before="20" w:after="20"/>
        <w:jc w:val="both"/>
        <w:rPr>
          <w:rFonts w:asciiTheme="minorHAnsi" w:hAnsiTheme="minorHAnsi" w:cs="Calibri"/>
          <w:i w:val="0"/>
          <w:color w:val="auto"/>
          <w:sz w:val="22"/>
          <w:szCs w:val="22"/>
          <w:lang w:val="en-GB"/>
        </w:rPr>
      </w:pPr>
      <w:r w:rsidRPr="00FF71C1">
        <w:rPr>
          <w:rFonts w:asciiTheme="minorHAnsi" w:hAnsiTheme="minorHAnsi" w:cs="Calibri"/>
          <w:i w:val="0"/>
          <w:color w:val="auto"/>
          <w:sz w:val="22"/>
          <w:szCs w:val="22"/>
          <w:lang w:val="en-GB"/>
        </w:rPr>
        <w:t xml:space="preserve">An appropriate Change management strategy including an efficient communication (clear and regular) to the various users and to other stakeholders; sufficient number of users trained and the availability of the relevant documentation (user's manuals) when the </w:t>
      </w:r>
      <w:r w:rsidR="003D04A7">
        <w:rPr>
          <w:rFonts w:asciiTheme="minorHAnsi" w:hAnsiTheme="minorHAnsi" w:cs="Calibri"/>
          <w:i w:val="0"/>
          <w:color w:val="auto"/>
          <w:sz w:val="22"/>
          <w:szCs w:val="22"/>
          <w:lang w:val="en-GB"/>
        </w:rPr>
        <w:t>Project</w:t>
      </w:r>
      <w:r w:rsidRPr="00FF71C1">
        <w:rPr>
          <w:rFonts w:asciiTheme="minorHAnsi" w:hAnsiTheme="minorHAnsi" w:cs="Calibri"/>
          <w:i w:val="0"/>
          <w:color w:val="auto"/>
          <w:sz w:val="22"/>
          <w:szCs w:val="22"/>
          <w:lang w:val="en-GB"/>
        </w:rPr>
        <w:t xml:space="preserve"> is implemented;</w:t>
      </w:r>
    </w:p>
    <w:p w:rsidR="00C00AE8" w:rsidRPr="00FF71C1" w:rsidRDefault="00BB50A4" w:rsidP="00462051">
      <w:pPr>
        <w:pStyle w:val="infoblue0"/>
        <w:numPr>
          <w:ilvl w:val="0"/>
          <w:numId w:val="46"/>
        </w:numPr>
        <w:spacing w:before="20" w:after="20"/>
        <w:jc w:val="both"/>
        <w:rPr>
          <w:rFonts w:asciiTheme="minorHAnsi" w:hAnsiTheme="minorHAnsi" w:cs="Calibri"/>
          <w:i w:val="0"/>
          <w:color w:val="auto"/>
          <w:sz w:val="22"/>
          <w:szCs w:val="22"/>
          <w:lang w:val="en-GB"/>
        </w:rPr>
      </w:pPr>
      <w:r w:rsidRPr="00FF71C1">
        <w:rPr>
          <w:rFonts w:asciiTheme="minorHAnsi" w:hAnsiTheme="minorHAnsi" w:cs="Calibri"/>
          <w:i w:val="0"/>
          <w:color w:val="auto"/>
          <w:sz w:val="22"/>
          <w:szCs w:val="22"/>
          <w:lang w:val="en-GB"/>
        </w:rPr>
        <w:t xml:space="preserve">Complementarity and full interoperability with the other OPSYS modules, especially with </w:t>
      </w:r>
      <w:r w:rsidR="003D04A7">
        <w:rPr>
          <w:rFonts w:asciiTheme="minorHAnsi" w:hAnsiTheme="minorHAnsi" w:cs="Calibri"/>
          <w:i w:val="0"/>
          <w:color w:val="auto"/>
          <w:sz w:val="22"/>
          <w:szCs w:val="22"/>
          <w:lang w:val="en-GB"/>
        </w:rPr>
        <w:t>Projects</w:t>
      </w:r>
      <w:r w:rsidRPr="00FF71C1">
        <w:rPr>
          <w:rFonts w:asciiTheme="minorHAnsi" w:hAnsiTheme="minorHAnsi" w:cs="Calibri"/>
          <w:i w:val="0"/>
          <w:color w:val="auto"/>
          <w:sz w:val="22"/>
          <w:szCs w:val="22"/>
          <w:lang w:val="en-GB"/>
        </w:rPr>
        <w:t xml:space="preserve"> </w:t>
      </w:r>
      <w:r w:rsidR="0072780F" w:rsidRPr="00FF71C1">
        <w:rPr>
          <w:rFonts w:asciiTheme="minorHAnsi" w:hAnsiTheme="minorHAnsi" w:cs="Calibri"/>
          <w:i w:val="0"/>
          <w:color w:val="auto"/>
          <w:sz w:val="22"/>
          <w:szCs w:val="22"/>
          <w:lang w:val="en-GB"/>
        </w:rPr>
        <w:t xml:space="preserve">1 and 2B: OPSYS </w:t>
      </w:r>
      <w:r w:rsidR="003D04A7">
        <w:rPr>
          <w:rFonts w:asciiTheme="minorHAnsi" w:hAnsiTheme="minorHAnsi" w:cs="Calibri"/>
          <w:i w:val="0"/>
          <w:color w:val="auto"/>
          <w:sz w:val="22"/>
          <w:szCs w:val="22"/>
          <w:lang w:val="en-GB"/>
        </w:rPr>
        <w:t>Project</w:t>
      </w:r>
      <w:r w:rsidR="0072780F" w:rsidRPr="00FF71C1">
        <w:rPr>
          <w:rFonts w:asciiTheme="minorHAnsi" w:hAnsiTheme="minorHAnsi" w:cs="Calibri"/>
          <w:i w:val="0"/>
          <w:color w:val="auto"/>
          <w:sz w:val="22"/>
          <w:szCs w:val="22"/>
          <w:lang w:val="en-GB"/>
        </w:rPr>
        <w:t xml:space="preserve"> 1 </w:t>
      </w:r>
      <w:r w:rsidR="00AB4A5F" w:rsidRPr="00FF71C1">
        <w:rPr>
          <w:rFonts w:asciiTheme="minorHAnsi" w:hAnsiTheme="minorHAnsi" w:cs="Calibri"/>
          <w:i w:val="0"/>
          <w:color w:val="auto"/>
          <w:sz w:val="22"/>
          <w:szCs w:val="22"/>
          <w:lang w:val="en-GB"/>
        </w:rPr>
        <w:t>will create</w:t>
      </w:r>
      <w:r w:rsidR="0072780F" w:rsidRPr="00FF71C1">
        <w:rPr>
          <w:rFonts w:asciiTheme="minorHAnsi" w:hAnsiTheme="minorHAnsi" w:cs="Calibri"/>
          <w:i w:val="0"/>
          <w:color w:val="auto"/>
          <w:sz w:val="22"/>
          <w:szCs w:val="22"/>
          <w:lang w:val="en-GB"/>
        </w:rPr>
        <w:t xml:space="preserve"> the new Operational entities in the System.</w:t>
      </w:r>
    </w:p>
    <w:p w:rsidR="008035AA" w:rsidRPr="0014474B" w:rsidRDefault="008035AA" w:rsidP="00462051">
      <w:pPr>
        <w:pStyle w:val="ListParagraph"/>
        <w:numPr>
          <w:ilvl w:val="0"/>
          <w:numId w:val="46"/>
        </w:numPr>
        <w:spacing w:before="20" w:after="20"/>
        <w:rPr>
          <w:rFonts w:asciiTheme="minorHAnsi" w:hAnsiTheme="minorHAnsi" w:cs="Calibri"/>
          <w:szCs w:val="22"/>
        </w:rPr>
      </w:pPr>
      <w:r w:rsidRPr="0014474B">
        <w:rPr>
          <w:rFonts w:asciiTheme="minorHAnsi" w:eastAsia="SimSun" w:hAnsiTheme="minorHAnsi" w:cs="Calibri"/>
          <w:szCs w:val="22"/>
          <w:lang w:eastAsia="zh-CN"/>
        </w:rPr>
        <w:t>Success data migration from CRIS</w:t>
      </w:r>
      <w:r w:rsidR="0072780F" w:rsidRPr="0014474B">
        <w:rPr>
          <w:rFonts w:asciiTheme="minorHAnsi" w:eastAsia="SimSun" w:hAnsiTheme="minorHAnsi" w:cs="Calibri"/>
          <w:szCs w:val="22"/>
          <w:lang w:eastAsia="zh-CN"/>
        </w:rPr>
        <w:t>, mainly from the Decision module</w:t>
      </w:r>
      <w:r w:rsidR="000B3458" w:rsidRPr="0014474B">
        <w:rPr>
          <w:rFonts w:asciiTheme="minorHAnsi" w:eastAsia="SimSun" w:hAnsiTheme="minorHAnsi" w:cs="Calibri"/>
          <w:szCs w:val="22"/>
          <w:lang w:eastAsia="zh-CN"/>
        </w:rPr>
        <w:t>, ensuring the historicity of CRIS data</w:t>
      </w:r>
      <w:r w:rsidR="00AB4A5F" w:rsidRPr="0014474B">
        <w:rPr>
          <w:rFonts w:asciiTheme="minorHAnsi" w:eastAsia="SimSun" w:hAnsiTheme="minorHAnsi" w:cs="Calibri"/>
          <w:szCs w:val="22"/>
          <w:lang w:eastAsia="zh-CN"/>
        </w:rPr>
        <w:t xml:space="preserve"> for Action and level</w:t>
      </w:r>
      <w:r w:rsidR="00514853">
        <w:rPr>
          <w:rFonts w:asciiTheme="minorHAnsi" w:eastAsia="SimSun" w:hAnsiTheme="minorHAnsi" w:cs="Calibri"/>
          <w:szCs w:val="22"/>
          <w:lang w:eastAsia="zh-CN"/>
        </w:rPr>
        <w:t xml:space="preserve"> </w:t>
      </w:r>
      <w:r w:rsidR="00AB4A5F" w:rsidRPr="0014474B">
        <w:rPr>
          <w:rFonts w:asciiTheme="minorHAnsi" w:eastAsia="SimSun" w:hAnsiTheme="minorHAnsi" w:cs="Calibri"/>
          <w:szCs w:val="22"/>
          <w:lang w:eastAsia="zh-CN"/>
        </w:rPr>
        <w:t>1 commitments</w:t>
      </w:r>
      <w:r w:rsidRPr="0014474B">
        <w:rPr>
          <w:rFonts w:asciiTheme="minorHAnsi" w:eastAsia="SimSun" w:hAnsiTheme="minorHAnsi" w:cs="Calibri"/>
          <w:szCs w:val="22"/>
          <w:lang w:eastAsia="zh-CN"/>
        </w:rPr>
        <w:t>;</w:t>
      </w:r>
    </w:p>
    <w:p w:rsidR="00BD66C9" w:rsidRPr="00C14B87" w:rsidRDefault="00BD66C9" w:rsidP="003E4980">
      <w:pPr>
        <w:pStyle w:val="infoblue0"/>
        <w:spacing w:before="20" w:after="20"/>
        <w:jc w:val="both"/>
        <w:rPr>
          <w:rFonts w:asciiTheme="minorHAnsi" w:hAnsiTheme="minorHAnsi" w:cs="Calibri"/>
          <w:i w:val="0"/>
          <w:color w:val="FF0000"/>
          <w:sz w:val="20"/>
          <w:lang w:val="en-GB"/>
        </w:rPr>
      </w:pPr>
    </w:p>
    <w:p w:rsidR="00696337" w:rsidRPr="001C2490" w:rsidRDefault="00696337" w:rsidP="00080E9B">
      <w:pPr>
        <w:pStyle w:val="Heading2"/>
        <w:tabs>
          <w:tab w:val="clear" w:pos="576"/>
          <w:tab w:val="num" w:pos="565"/>
        </w:tabs>
        <w:ind w:left="565"/>
        <w:rPr>
          <w:rFonts w:asciiTheme="minorHAnsi" w:hAnsiTheme="minorHAnsi"/>
        </w:rPr>
      </w:pPr>
      <w:bookmarkStart w:id="29" w:name="_Toc443472896"/>
      <w:r w:rsidRPr="001C2490">
        <w:rPr>
          <w:rFonts w:asciiTheme="minorHAnsi" w:hAnsiTheme="minorHAnsi"/>
        </w:rPr>
        <w:t>Scope</w:t>
      </w:r>
      <w:bookmarkEnd w:id="29"/>
    </w:p>
    <w:p w:rsidR="00511E5A" w:rsidRPr="00FF71C1" w:rsidRDefault="00511E5A" w:rsidP="00521555">
      <w:pPr>
        <w:rPr>
          <w:rFonts w:ascii="Calibri" w:eastAsia="SimSun" w:hAnsi="Calibri" w:cs="Calibri"/>
          <w:iCs/>
          <w:szCs w:val="22"/>
          <w:lang w:eastAsia="zh-CN"/>
        </w:rPr>
      </w:pPr>
      <w:r w:rsidRPr="00FF71C1">
        <w:rPr>
          <w:rFonts w:ascii="Calibri" w:eastAsia="SimSun" w:hAnsi="Calibri" w:cs="Calibri"/>
          <w:iCs/>
          <w:szCs w:val="22"/>
          <w:lang w:eastAsia="zh-CN"/>
        </w:rPr>
        <w:t xml:space="preserve">The scope of the </w:t>
      </w:r>
      <w:r w:rsidR="003D04A7">
        <w:rPr>
          <w:rFonts w:ascii="Calibri" w:eastAsia="SimSun" w:hAnsi="Calibri" w:cs="Calibri"/>
          <w:iCs/>
          <w:szCs w:val="22"/>
          <w:lang w:eastAsia="zh-CN"/>
        </w:rPr>
        <w:t>Project</w:t>
      </w:r>
      <w:r w:rsidR="0059169D" w:rsidRPr="00FF71C1">
        <w:rPr>
          <w:rFonts w:ascii="Calibri" w:eastAsia="SimSun" w:hAnsi="Calibri" w:cs="Calibri"/>
          <w:iCs/>
          <w:szCs w:val="22"/>
          <w:lang w:eastAsia="zh-CN"/>
        </w:rPr>
        <w:t>2A</w:t>
      </w:r>
      <w:r w:rsidR="00521555" w:rsidRPr="00FF71C1">
        <w:rPr>
          <w:rFonts w:ascii="Calibri" w:eastAsia="SimSun" w:hAnsi="Calibri" w:cs="Calibri"/>
          <w:iCs/>
          <w:szCs w:val="22"/>
          <w:lang w:eastAsia="zh-CN"/>
        </w:rPr>
        <w:t xml:space="preserve"> will exceed the current scope of the CRIS Decision module. It will cover </w:t>
      </w:r>
      <w:r w:rsidR="00CD1024" w:rsidRPr="00FF71C1">
        <w:rPr>
          <w:rFonts w:ascii="Calibri" w:eastAsia="SimSun" w:hAnsi="Calibri" w:cs="Calibri"/>
          <w:iCs/>
          <w:szCs w:val="22"/>
          <w:lang w:eastAsia="zh-CN"/>
        </w:rPr>
        <w:t xml:space="preserve">additional </w:t>
      </w:r>
      <w:r w:rsidR="00521555" w:rsidRPr="00FF71C1">
        <w:rPr>
          <w:rFonts w:ascii="Calibri" w:eastAsia="SimSun" w:hAnsi="Calibri" w:cs="Calibri"/>
          <w:iCs/>
          <w:szCs w:val="22"/>
          <w:lang w:eastAsia="zh-CN"/>
        </w:rPr>
        <w:t>operational aspects through its Action component, ABAC data through the level</w:t>
      </w:r>
      <w:r w:rsidR="00514853">
        <w:rPr>
          <w:rFonts w:ascii="Calibri" w:eastAsia="SimSun" w:hAnsi="Calibri" w:cs="Calibri"/>
          <w:iCs/>
          <w:szCs w:val="22"/>
          <w:lang w:eastAsia="zh-CN"/>
        </w:rPr>
        <w:t xml:space="preserve"> </w:t>
      </w:r>
      <w:r w:rsidR="00521555" w:rsidRPr="00FF71C1">
        <w:rPr>
          <w:rFonts w:ascii="Calibri" w:eastAsia="SimSun" w:hAnsi="Calibri" w:cs="Calibri"/>
          <w:iCs/>
          <w:szCs w:val="22"/>
          <w:lang w:eastAsia="zh-CN"/>
        </w:rPr>
        <w:t>1 commitment component as well as the current operational and financial functionalities of the CRIS Decision module. The main functionalities to be covered are:</w:t>
      </w:r>
    </w:p>
    <w:p w:rsidR="001C236D" w:rsidRPr="00FF71C1" w:rsidRDefault="00CD73D1" w:rsidP="00C74AEC">
      <w:pPr>
        <w:pStyle w:val="ListParagraph"/>
        <w:numPr>
          <w:ilvl w:val="0"/>
          <w:numId w:val="49"/>
        </w:numPr>
        <w:rPr>
          <w:rFonts w:ascii="Calibri" w:eastAsia="SimSun" w:hAnsi="Calibri" w:cs="Calibri"/>
          <w:iCs/>
          <w:szCs w:val="22"/>
          <w:lang w:eastAsia="zh-CN"/>
        </w:rPr>
      </w:pPr>
      <w:r>
        <w:rPr>
          <w:rFonts w:ascii="Calibri" w:eastAsia="SimSun" w:hAnsi="Calibri" w:cs="Calibri"/>
          <w:iCs/>
          <w:szCs w:val="22"/>
          <w:lang w:eastAsia="zh-CN"/>
        </w:rPr>
        <w:t xml:space="preserve">Indicative </w:t>
      </w:r>
      <w:r w:rsidR="00B66813" w:rsidRPr="00FF71C1">
        <w:rPr>
          <w:rFonts w:ascii="Calibri" w:eastAsia="SimSun" w:hAnsi="Calibri" w:cs="Calibri"/>
          <w:iCs/>
          <w:szCs w:val="22"/>
          <w:lang w:eastAsia="zh-CN"/>
        </w:rPr>
        <w:t xml:space="preserve">Programming: </w:t>
      </w:r>
    </w:p>
    <w:p w:rsidR="00E4565E" w:rsidRPr="00FF71C1" w:rsidRDefault="001C236D" w:rsidP="00E4565E">
      <w:pPr>
        <w:pStyle w:val="Guidance"/>
        <w:numPr>
          <w:ilvl w:val="1"/>
          <w:numId w:val="49"/>
        </w:numPr>
        <w:spacing w:after="0"/>
        <w:jc w:val="both"/>
        <w:rPr>
          <w:rFonts w:ascii="Calibri" w:hAnsi="Calibri" w:cs="Calibri"/>
          <w:i w:val="0"/>
          <w:color w:val="auto"/>
          <w:sz w:val="22"/>
          <w:szCs w:val="22"/>
          <w:lang w:val="en-GB"/>
        </w:rPr>
      </w:pPr>
      <w:r w:rsidRPr="00FF71C1">
        <w:rPr>
          <w:rFonts w:ascii="Calibri" w:hAnsi="Calibri" w:cs="Calibri"/>
          <w:i w:val="0"/>
          <w:color w:val="auto"/>
          <w:sz w:val="22"/>
          <w:szCs w:val="22"/>
          <w:lang w:val="en-GB"/>
        </w:rPr>
        <w:t xml:space="preserve">Enable to </w:t>
      </w:r>
      <w:r w:rsidR="00B255DA">
        <w:rPr>
          <w:rFonts w:ascii="Calibri" w:hAnsi="Calibri" w:cs="Calibri"/>
          <w:i w:val="0"/>
          <w:color w:val="auto"/>
          <w:sz w:val="22"/>
          <w:szCs w:val="22"/>
          <w:lang w:val="en-GB"/>
        </w:rPr>
        <w:t xml:space="preserve">easily </w:t>
      </w:r>
      <w:r w:rsidRPr="00FF71C1">
        <w:rPr>
          <w:rFonts w:ascii="Calibri" w:hAnsi="Calibri" w:cs="Calibri"/>
          <w:i w:val="0"/>
          <w:color w:val="auto"/>
          <w:sz w:val="22"/>
          <w:szCs w:val="22"/>
          <w:lang w:val="en-GB"/>
        </w:rPr>
        <w:t>create</w:t>
      </w:r>
      <w:r w:rsidR="00B255DA">
        <w:rPr>
          <w:rFonts w:ascii="Calibri" w:hAnsi="Calibri" w:cs="Calibri"/>
          <w:i w:val="0"/>
          <w:color w:val="auto"/>
          <w:sz w:val="22"/>
          <w:szCs w:val="22"/>
          <w:lang w:val="en-GB"/>
        </w:rPr>
        <w:t xml:space="preserve"> and update</w:t>
      </w:r>
      <w:r w:rsidRPr="00FF71C1">
        <w:rPr>
          <w:rFonts w:ascii="Calibri" w:hAnsi="Calibri" w:cs="Calibri"/>
          <w:i w:val="0"/>
          <w:color w:val="auto"/>
          <w:sz w:val="22"/>
          <w:szCs w:val="22"/>
          <w:lang w:val="en-GB"/>
        </w:rPr>
        <w:t xml:space="preserve"> </w:t>
      </w:r>
      <w:r w:rsidR="001F583E" w:rsidRPr="00FF71C1">
        <w:rPr>
          <w:rFonts w:ascii="Calibri" w:hAnsi="Calibri" w:cs="Calibri"/>
          <w:i w:val="0"/>
          <w:color w:val="auto"/>
          <w:sz w:val="22"/>
          <w:szCs w:val="22"/>
          <w:lang w:val="en-GB"/>
        </w:rPr>
        <w:t xml:space="preserve">indicative multiannual </w:t>
      </w:r>
      <w:r w:rsidRPr="00FF71C1">
        <w:rPr>
          <w:rFonts w:ascii="Calibri" w:hAnsi="Calibri" w:cs="Calibri"/>
          <w:i w:val="0"/>
          <w:color w:val="auto"/>
          <w:sz w:val="22"/>
          <w:szCs w:val="22"/>
          <w:lang w:val="en-GB"/>
        </w:rPr>
        <w:t xml:space="preserve">Programming entities in the system, to encode a set of data and to split the EU contribution into sectors of concentration. </w:t>
      </w:r>
      <w:r w:rsidR="00E4565E" w:rsidRPr="00FF71C1">
        <w:rPr>
          <w:rFonts w:ascii="Calibri" w:hAnsi="Calibri" w:cs="Calibri"/>
          <w:i w:val="0"/>
          <w:color w:val="auto"/>
          <w:sz w:val="22"/>
          <w:szCs w:val="22"/>
          <w:lang w:val="en-GB"/>
        </w:rPr>
        <w:t>T</w:t>
      </w:r>
      <w:r w:rsidRPr="00FF71C1">
        <w:rPr>
          <w:rFonts w:ascii="Calibri" w:hAnsi="Calibri" w:cs="Calibri"/>
          <w:i w:val="0"/>
          <w:color w:val="auto"/>
          <w:sz w:val="22"/>
          <w:szCs w:val="22"/>
          <w:lang w:val="en-GB"/>
        </w:rPr>
        <w:t>he encoded data should be reused and automatically retrieved at a later stage (identification, formulation and implementation).</w:t>
      </w:r>
    </w:p>
    <w:p w:rsidR="00E4565E" w:rsidRPr="00FF71C1" w:rsidRDefault="00E4565E" w:rsidP="00C74AEC">
      <w:pPr>
        <w:pStyle w:val="ListParagraph"/>
        <w:numPr>
          <w:ilvl w:val="1"/>
          <w:numId w:val="49"/>
        </w:numPr>
        <w:rPr>
          <w:rFonts w:ascii="Calibri" w:eastAsia="SimSun" w:hAnsi="Calibri" w:cs="Calibri"/>
          <w:iCs/>
          <w:szCs w:val="22"/>
          <w:lang w:eastAsia="zh-CN"/>
        </w:rPr>
      </w:pPr>
      <w:r w:rsidRPr="00FF71C1">
        <w:rPr>
          <w:rFonts w:ascii="Calibri" w:eastAsia="SimSun" w:hAnsi="Calibri" w:cs="Calibri"/>
          <w:iCs/>
          <w:szCs w:val="22"/>
          <w:lang w:eastAsia="zh-CN"/>
        </w:rPr>
        <w:t xml:space="preserve">Enable the user to </w:t>
      </w:r>
      <w:r w:rsidR="00CA29C3">
        <w:rPr>
          <w:rFonts w:ascii="Calibri" w:eastAsia="SimSun" w:hAnsi="Calibri" w:cs="Calibri"/>
          <w:iCs/>
          <w:szCs w:val="22"/>
          <w:lang w:eastAsia="zh-CN"/>
        </w:rPr>
        <w:t xml:space="preserve">partially </w:t>
      </w:r>
      <w:r w:rsidRPr="00FF71C1">
        <w:rPr>
          <w:rFonts w:ascii="Calibri" w:eastAsia="SimSun" w:hAnsi="Calibri" w:cs="Calibri"/>
          <w:iCs/>
          <w:szCs w:val="22"/>
          <w:lang w:eastAsia="zh-CN"/>
        </w:rPr>
        <w:t xml:space="preserve">validate the </w:t>
      </w:r>
      <w:r w:rsidR="001F583E" w:rsidRPr="00FF71C1">
        <w:rPr>
          <w:rFonts w:ascii="Calibri" w:eastAsia="SimSun" w:hAnsi="Calibri" w:cs="Calibri"/>
          <w:iCs/>
          <w:szCs w:val="22"/>
          <w:lang w:eastAsia="zh-CN"/>
        </w:rPr>
        <w:t>indicative multiannual P</w:t>
      </w:r>
      <w:r w:rsidRPr="00FF71C1">
        <w:rPr>
          <w:rFonts w:ascii="Calibri" w:eastAsia="SimSun" w:hAnsi="Calibri" w:cs="Calibri"/>
          <w:iCs/>
          <w:szCs w:val="22"/>
          <w:lang w:eastAsia="zh-CN"/>
        </w:rPr>
        <w:t>rogramming entity/document</w:t>
      </w:r>
      <w:r w:rsidR="00A41884" w:rsidRPr="00FF71C1">
        <w:rPr>
          <w:rFonts w:ascii="Calibri" w:eastAsia="SimSun" w:hAnsi="Calibri" w:cs="Calibri"/>
          <w:iCs/>
          <w:szCs w:val="22"/>
          <w:lang w:eastAsia="zh-CN"/>
        </w:rPr>
        <w:t xml:space="preserve"> (MIP)</w:t>
      </w:r>
      <w:r w:rsidRPr="00FF71C1">
        <w:rPr>
          <w:rFonts w:ascii="Calibri" w:eastAsia="SimSun" w:hAnsi="Calibri" w:cs="Calibri"/>
          <w:iCs/>
          <w:szCs w:val="22"/>
          <w:lang w:eastAsia="zh-CN"/>
        </w:rPr>
        <w:t xml:space="preserve"> through the system.</w:t>
      </w:r>
    </w:p>
    <w:p w:rsidR="00AB4A5F" w:rsidRPr="00FF71C1" w:rsidRDefault="00AB4A5F" w:rsidP="005913CF">
      <w:pPr>
        <w:ind w:left="720"/>
        <w:rPr>
          <w:rFonts w:ascii="Calibri" w:eastAsia="SimSun" w:hAnsi="Calibri" w:cs="Calibri"/>
          <w:iCs/>
          <w:szCs w:val="22"/>
          <w:lang w:eastAsia="zh-CN"/>
        </w:rPr>
      </w:pPr>
      <w:r w:rsidRPr="00FF71C1">
        <w:rPr>
          <w:rFonts w:ascii="Calibri" w:eastAsia="SimSun" w:hAnsi="Calibri" w:cs="Calibri"/>
          <w:iCs/>
          <w:szCs w:val="22"/>
          <w:lang w:eastAsia="zh-CN"/>
        </w:rPr>
        <w:t xml:space="preserve">The MIP generation and validation process will be initiated in OPSYS </w:t>
      </w:r>
      <w:r w:rsidR="003D04A7">
        <w:rPr>
          <w:rFonts w:ascii="Calibri" w:eastAsia="SimSun" w:hAnsi="Calibri" w:cs="Calibri"/>
          <w:iCs/>
          <w:szCs w:val="22"/>
          <w:lang w:eastAsia="zh-CN"/>
        </w:rPr>
        <w:t>Project</w:t>
      </w:r>
      <w:r w:rsidRPr="00FF71C1">
        <w:rPr>
          <w:rFonts w:ascii="Calibri" w:eastAsia="SimSun" w:hAnsi="Calibri" w:cs="Calibri"/>
          <w:iCs/>
          <w:szCs w:val="22"/>
          <w:lang w:eastAsia="zh-CN"/>
        </w:rPr>
        <w:t xml:space="preserve"> 2A and will be completed by </w:t>
      </w:r>
      <w:r w:rsidR="003D04A7">
        <w:rPr>
          <w:rFonts w:ascii="Calibri" w:eastAsia="SimSun" w:hAnsi="Calibri" w:cs="Calibri"/>
          <w:iCs/>
          <w:szCs w:val="22"/>
          <w:lang w:eastAsia="zh-CN"/>
        </w:rPr>
        <w:t>Project</w:t>
      </w:r>
      <w:r w:rsidRPr="00FF71C1">
        <w:rPr>
          <w:rFonts w:ascii="Calibri" w:eastAsia="SimSun" w:hAnsi="Calibri" w:cs="Calibri"/>
          <w:iCs/>
          <w:szCs w:val="22"/>
          <w:lang w:eastAsia="zh-CN"/>
        </w:rPr>
        <w:t xml:space="preserve"> IV.</w:t>
      </w:r>
    </w:p>
    <w:p w:rsidR="00B66813" w:rsidRPr="00FF71C1" w:rsidRDefault="00B66813" w:rsidP="00C74AEC">
      <w:pPr>
        <w:pStyle w:val="ListParagraph"/>
        <w:numPr>
          <w:ilvl w:val="0"/>
          <w:numId w:val="49"/>
        </w:numPr>
        <w:rPr>
          <w:rFonts w:ascii="Calibri" w:eastAsia="SimSun" w:hAnsi="Calibri" w:cs="Calibri"/>
          <w:iCs/>
          <w:szCs w:val="22"/>
          <w:lang w:eastAsia="zh-CN"/>
        </w:rPr>
      </w:pPr>
      <w:r w:rsidRPr="00FF71C1">
        <w:rPr>
          <w:rFonts w:ascii="Calibri" w:eastAsia="SimSun" w:hAnsi="Calibri" w:cs="Calibri"/>
          <w:iCs/>
          <w:szCs w:val="22"/>
          <w:lang w:eastAsia="zh-CN"/>
        </w:rPr>
        <w:t>Action</w:t>
      </w:r>
      <w:r w:rsidR="001F583E" w:rsidRPr="00FF71C1">
        <w:rPr>
          <w:rFonts w:ascii="Calibri" w:eastAsia="SimSun" w:hAnsi="Calibri" w:cs="Calibri"/>
          <w:iCs/>
          <w:szCs w:val="22"/>
          <w:lang w:eastAsia="zh-CN"/>
        </w:rPr>
        <w:t>s</w:t>
      </w:r>
      <w:r w:rsidRPr="00FF71C1">
        <w:rPr>
          <w:rFonts w:ascii="Calibri" w:eastAsia="SimSun" w:hAnsi="Calibri" w:cs="Calibri"/>
          <w:iCs/>
          <w:szCs w:val="22"/>
          <w:lang w:eastAsia="zh-CN"/>
        </w:rPr>
        <w:t xml:space="preserve">: </w:t>
      </w:r>
    </w:p>
    <w:p w:rsidR="00A41884" w:rsidRPr="00FF71C1" w:rsidRDefault="00A41884" w:rsidP="00A41884">
      <w:pPr>
        <w:pStyle w:val="ListParagraph"/>
        <w:numPr>
          <w:ilvl w:val="1"/>
          <w:numId w:val="49"/>
        </w:numPr>
        <w:rPr>
          <w:rFonts w:ascii="Calibri" w:eastAsia="SimSun" w:hAnsi="Calibri" w:cs="Calibri"/>
          <w:iCs/>
          <w:szCs w:val="22"/>
          <w:lang w:eastAsia="zh-CN"/>
        </w:rPr>
      </w:pPr>
      <w:r w:rsidRPr="00FF71C1">
        <w:rPr>
          <w:rFonts w:ascii="Calibri" w:eastAsia="SimSun" w:hAnsi="Calibri" w:cs="Calibri"/>
          <w:iCs/>
          <w:szCs w:val="22"/>
          <w:lang w:eastAsia="zh-CN"/>
        </w:rPr>
        <w:t>Need to be able to easily create, update, validate, cancel, close/reopen an Action.</w:t>
      </w:r>
    </w:p>
    <w:p w:rsidR="00521555" w:rsidRPr="00FF71C1" w:rsidRDefault="00521555" w:rsidP="00C74AEC">
      <w:pPr>
        <w:pStyle w:val="ListParagraph"/>
        <w:numPr>
          <w:ilvl w:val="1"/>
          <w:numId w:val="49"/>
        </w:numPr>
        <w:rPr>
          <w:rFonts w:ascii="Calibri" w:eastAsia="SimSun" w:hAnsi="Calibri" w:cs="Calibri"/>
          <w:iCs/>
          <w:szCs w:val="22"/>
          <w:lang w:eastAsia="zh-CN"/>
        </w:rPr>
      </w:pPr>
      <w:r w:rsidRPr="00FF71C1">
        <w:rPr>
          <w:rFonts w:ascii="Calibri" w:eastAsia="SimSun" w:hAnsi="Calibri" w:cs="Calibri"/>
          <w:iCs/>
          <w:szCs w:val="22"/>
          <w:lang w:eastAsia="zh-CN"/>
        </w:rPr>
        <w:t xml:space="preserve">Include </w:t>
      </w:r>
      <w:r w:rsidR="001F583E" w:rsidRPr="00FF71C1">
        <w:rPr>
          <w:rFonts w:ascii="Calibri" w:eastAsia="SimSun" w:hAnsi="Calibri" w:cs="Calibri"/>
          <w:iCs/>
          <w:szCs w:val="22"/>
          <w:lang w:eastAsia="zh-CN"/>
        </w:rPr>
        <w:t xml:space="preserve">and structure </w:t>
      </w:r>
      <w:r w:rsidR="00B66813" w:rsidRPr="00FF71C1">
        <w:rPr>
          <w:rFonts w:ascii="Calibri" w:eastAsia="SimSun" w:hAnsi="Calibri" w:cs="Calibri"/>
          <w:iCs/>
          <w:szCs w:val="22"/>
          <w:lang w:eastAsia="zh-CN"/>
        </w:rPr>
        <w:t xml:space="preserve">in the Action </w:t>
      </w:r>
      <w:r w:rsidR="00C66CA6" w:rsidRPr="00FF71C1">
        <w:rPr>
          <w:rFonts w:ascii="Calibri" w:eastAsia="SimSun" w:hAnsi="Calibri" w:cs="Calibri"/>
          <w:iCs/>
          <w:szCs w:val="22"/>
          <w:lang w:eastAsia="zh-CN"/>
        </w:rPr>
        <w:t xml:space="preserve">module </w:t>
      </w:r>
      <w:r w:rsidRPr="00FF71C1">
        <w:rPr>
          <w:rFonts w:ascii="Calibri" w:eastAsia="SimSun" w:hAnsi="Calibri" w:cs="Calibri"/>
          <w:iCs/>
          <w:szCs w:val="22"/>
          <w:lang w:eastAsia="zh-CN"/>
        </w:rPr>
        <w:t>relevant data</w:t>
      </w:r>
      <w:r w:rsidR="00B66813" w:rsidRPr="00FF71C1">
        <w:rPr>
          <w:rFonts w:ascii="Calibri" w:eastAsia="SimSun" w:hAnsi="Calibri" w:cs="Calibri"/>
          <w:iCs/>
          <w:szCs w:val="22"/>
          <w:lang w:eastAsia="zh-CN"/>
        </w:rPr>
        <w:t xml:space="preserve"> which are</w:t>
      </w:r>
      <w:r w:rsidRPr="00FF71C1">
        <w:rPr>
          <w:rFonts w:ascii="Calibri" w:eastAsia="SimSun" w:hAnsi="Calibri" w:cs="Calibri"/>
          <w:iCs/>
          <w:szCs w:val="22"/>
          <w:lang w:eastAsia="zh-CN"/>
        </w:rPr>
        <w:t xml:space="preserve"> part of the </w:t>
      </w:r>
      <w:r w:rsidR="00B66813" w:rsidRPr="00FF71C1">
        <w:rPr>
          <w:rFonts w:ascii="Calibri" w:eastAsia="SimSun" w:hAnsi="Calibri" w:cs="Calibri"/>
          <w:iCs/>
          <w:szCs w:val="22"/>
          <w:lang w:eastAsia="zh-CN"/>
        </w:rPr>
        <w:t>Action document and of the Financing agreement and which are currently not encoded in any System</w:t>
      </w:r>
    </w:p>
    <w:p w:rsidR="00B66813" w:rsidRPr="00FF71C1" w:rsidRDefault="00F70A07" w:rsidP="00C74AEC">
      <w:pPr>
        <w:pStyle w:val="ListParagraph"/>
        <w:numPr>
          <w:ilvl w:val="1"/>
          <w:numId w:val="49"/>
        </w:numPr>
        <w:rPr>
          <w:rFonts w:ascii="Calibri" w:eastAsia="SimSun" w:hAnsi="Calibri" w:cs="Calibri"/>
          <w:iCs/>
          <w:szCs w:val="22"/>
          <w:lang w:eastAsia="zh-CN"/>
        </w:rPr>
      </w:pPr>
      <w:r>
        <w:rPr>
          <w:rFonts w:ascii="Calibri" w:eastAsia="SimSun" w:hAnsi="Calibri" w:cs="Calibri"/>
          <w:iCs/>
          <w:szCs w:val="22"/>
          <w:lang w:eastAsia="zh-CN"/>
        </w:rPr>
        <w:t>Defin</w:t>
      </w:r>
      <w:r w:rsidRPr="00FF71C1">
        <w:rPr>
          <w:rFonts w:ascii="Calibri" w:eastAsia="SimSun" w:hAnsi="Calibri" w:cs="Calibri"/>
          <w:iCs/>
          <w:szCs w:val="22"/>
          <w:lang w:eastAsia="zh-CN"/>
        </w:rPr>
        <w:t xml:space="preserve">ing </w:t>
      </w:r>
      <w:r>
        <w:rPr>
          <w:rFonts w:ascii="Calibri" w:eastAsia="SimSun" w:hAnsi="Calibri" w:cs="Calibri"/>
          <w:iCs/>
          <w:szCs w:val="22"/>
          <w:lang w:eastAsia="zh-CN"/>
        </w:rPr>
        <w:t>the perimeter of their</w:t>
      </w:r>
      <w:r w:rsidR="00AB4A5F" w:rsidRPr="00FF71C1">
        <w:rPr>
          <w:rFonts w:ascii="Calibri" w:eastAsia="SimSun" w:hAnsi="Calibri" w:cs="Calibri"/>
          <w:iCs/>
          <w:szCs w:val="22"/>
          <w:lang w:eastAsia="zh-CN"/>
        </w:rPr>
        <w:t xml:space="preserve"> operational portfolio by linking </w:t>
      </w:r>
      <w:r w:rsidR="00B66813" w:rsidRPr="00FF71C1">
        <w:rPr>
          <w:rFonts w:ascii="Calibri" w:eastAsia="SimSun" w:hAnsi="Calibri" w:cs="Calibri"/>
          <w:iCs/>
          <w:szCs w:val="22"/>
          <w:lang w:eastAsia="zh-CN"/>
        </w:rPr>
        <w:t>an Action to other operational entities (</w:t>
      </w:r>
      <w:r w:rsidR="00BB5949" w:rsidRPr="00FF71C1">
        <w:rPr>
          <w:rFonts w:ascii="Calibri" w:eastAsia="SimSun" w:hAnsi="Calibri" w:cs="Calibri"/>
          <w:iCs/>
          <w:szCs w:val="22"/>
          <w:lang w:eastAsia="zh-CN"/>
        </w:rPr>
        <w:t xml:space="preserve">Lead-programmes, </w:t>
      </w:r>
      <w:r w:rsidR="00B66813" w:rsidRPr="00FF71C1">
        <w:rPr>
          <w:rFonts w:ascii="Calibri" w:eastAsia="SimSun" w:hAnsi="Calibri" w:cs="Calibri"/>
          <w:iCs/>
          <w:szCs w:val="22"/>
          <w:lang w:eastAsia="zh-CN"/>
        </w:rPr>
        <w:t>Programmes</w:t>
      </w:r>
      <w:r w:rsidR="00BB5949" w:rsidRPr="00FF71C1">
        <w:rPr>
          <w:rFonts w:ascii="Calibri" w:eastAsia="SimSun" w:hAnsi="Calibri" w:cs="Calibri"/>
          <w:iCs/>
          <w:szCs w:val="22"/>
          <w:lang w:eastAsia="zh-CN"/>
        </w:rPr>
        <w:t xml:space="preserve">, </w:t>
      </w:r>
      <w:r w:rsidR="00B66813" w:rsidRPr="00FF71C1">
        <w:rPr>
          <w:rFonts w:ascii="Calibri" w:eastAsia="SimSun" w:hAnsi="Calibri" w:cs="Calibri"/>
          <w:iCs/>
          <w:szCs w:val="22"/>
          <w:lang w:eastAsia="zh-CN"/>
        </w:rPr>
        <w:t>Project</w:t>
      </w:r>
      <w:r w:rsidR="00BB5949" w:rsidRPr="00FF71C1">
        <w:rPr>
          <w:rFonts w:ascii="Calibri" w:eastAsia="SimSun" w:hAnsi="Calibri" w:cs="Calibri"/>
          <w:iCs/>
          <w:szCs w:val="22"/>
          <w:lang w:eastAsia="zh-CN"/>
        </w:rPr>
        <w:t>s</w:t>
      </w:r>
      <w:r w:rsidR="00B66813" w:rsidRPr="00FF71C1">
        <w:rPr>
          <w:rFonts w:ascii="Calibri" w:eastAsia="SimSun" w:hAnsi="Calibri" w:cs="Calibri"/>
          <w:iCs/>
          <w:szCs w:val="22"/>
          <w:lang w:eastAsia="zh-CN"/>
        </w:rPr>
        <w:t>)</w:t>
      </w:r>
    </w:p>
    <w:p w:rsidR="001F583E" w:rsidRPr="00FF71C1" w:rsidRDefault="001F583E" w:rsidP="003E4980">
      <w:pPr>
        <w:pStyle w:val="ListParagraph"/>
        <w:numPr>
          <w:ilvl w:val="1"/>
          <w:numId w:val="49"/>
        </w:numPr>
        <w:rPr>
          <w:rFonts w:ascii="Calibri" w:eastAsia="SimSun" w:hAnsi="Calibri" w:cs="Calibri"/>
          <w:iCs/>
          <w:szCs w:val="22"/>
          <w:lang w:eastAsia="zh-CN"/>
        </w:rPr>
      </w:pPr>
      <w:r w:rsidRPr="00FF71C1">
        <w:rPr>
          <w:rFonts w:ascii="Calibri" w:hAnsi="Calibri"/>
          <w:szCs w:val="22"/>
        </w:rPr>
        <w:t>Enable the System to easily adapt its tools to the specificities of the various Instruments (ex: IPA, EDF) or DGs.</w:t>
      </w:r>
    </w:p>
    <w:p w:rsidR="00AB4A5F" w:rsidRPr="00FF71C1" w:rsidRDefault="001F583E">
      <w:pPr>
        <w:pStyle w:val="ListParagraph"/>
        <w:numPr>
          <w:ilvl w:val="1"/>
          <w:numId w:val="49"/>
        </w:numPr>
        <w:rPr>
          <w:rFonts w:ascii="Calibri" w:eastAsia="SimSun" w:hAnsi="Calibri" w:cs="Calibri"/>
          <w:iCs/>
          <w:szCs w:val="22"/>
          <w:lang w:eastAsia="zh-CN"/>
        </w:rPr>
      </w:pPr>
      <w:r w:rsidRPr="00FF71C1">
        <w:rPr>
          <w:rFonts w:ascii="Calibri" w:eastAsia="SimSun" w:hAnsi="Calibri" w:cs="Calibri"/>
          <w:iCs/>
          <w:szCs w:val="22"/>
          <w:lang w:eastAsia="zh-CN"/>
        </w:rPr>
        <w:t xml:space="preserve">Enable the user to link </w:t>
      </w:r>
      <w:r w:rsidR="006E47BA">
        <w:rPr>
          <w:rFonts w:ascii="Calibri" w:eastAsia="SimSun" w:hAnsi="Calibri" w:cs="Calibri"/>
          <w:iCs/>
          <w:szCs w:val="22"/>
          <w:lang w:eastAsia="zh-CN"/>
        </w:rPr>
        <w:t>various</w:t>
      </w:r>
      <w:r w:rsidRPr="00FF71C1">
        <w:rPr>
          <w:rFonts w:ascii="Calibri" w:eastAsia="SimSun" w:hAnsi="Calibri" w:cs="Calibri"/>
          <w:iCs/>
          <w:szCs w:val="22"/>
          <w:lang w:eastAsia="zh-CN"/>
        </w:rPr>
        <w:t xml:space="preserve"> Action</w:t>
      </w:r>
      <w:r w:rsidR="006E47BA">
        <w:rPr>
          <w:rFonts w:ascii="Calibri" w:eastAsia="SimSun" w:hAnsi="Calibri" w:cs="Calibri"/>
          <w:iCs/>
          <w:szCs w:val="22"/>
          <w:lang w:eastAsia="zh-CN"/>
        </w:rPr>
        <w:t>s into one</w:t>
      </w:r>
      <w:r w:rsidRPr="00FF71C1">
        <w:rPr>
          <w:rFonts w:ascii="Calibri" w:eastAsia="SimSun" w:hAnsi="Calibri" w:cs="Calibri"/>
          <w:iCs/>
          <w:szCs w:val="22"/>
          <w:lang w:eastAsia="zh-CN"/>
        </w:rPr>
        <w:t xml:space="preserve"> </w:t>
      </w:r>
      <w:r w:rsidR="00F70A07">
        <w:rPr>
          <w:rFonts w:ascii="Calibri" w:eastAsia="SimSun" w:hAnsi="Calibri" w:cs="Calibri"/>
          <w:iCs/>
          <w:szCs w:val="22"/>
          <w:lang w:eastAsia="zh-CN"/>
        </w:rPr>
        <w:t xml:space="preserve">Annual </w:t>
      </w:r>
      <w:r w:rsidRPr="00FF71C1">
        <w:rPr>
          <w:rFonts w:ascii="Calibri" w:eastAsia="SimSun" w:hAnsi="Calibri" w:cs="Calibri"/>
          <w:iCs/>
          <w:szCs w:val="22"/>
          <w:lang w:eastAsia="zh-CN"/>
        </w:rPr>
        <w:t>Action programme</w:t>
      </w:r>
      <w:r w:rsidR="006E47BA">
        <w:rPr>
          <w:rFonts w:ascii="Calibri" w:eastAsia="SimSun" w:hAnsi="Calibri" w:cs="Calibri"/>
          <w:iCs/>
          <w:szCs w:val="22"/>
          <w:lang w:eastAsia="zh-CN"/>
        </w:rPr>
        <w:t>,to link individual Actions to</w:t>
      </w:r>
      <w:r w:rsidRPr="00FF71C1">
        <w:rPr>
          <w:rFonts w:ascii="Calibri" w:eastAsia="SimSun" w:hAnsi="Calibri" w:cs="Calibri"/>
          <w:iCs/>
          <w:szCs w:val="22"/>
          <w:lang w:eastAsia="zh-CN"/>
        </w:rPr>
        <w:t xml:space="preserve"> an Indicative multiannual Programming document and automatically retrieve some structured data encoded at this level.</w:t>
      </w:r>
    </w:p>
    <w:p w:rsidR="006E6EC3" w:rsidRPr="00FF71C1" w:rsidRDefault="00990BF8" w:rsidP="00AB4A5F">
      <w:pPr>
        <w:pStyle w:val="ListParagraph"/>
        <w:numPr>
          <w:ilvl w:val="1"/>
          <w:numId w:val="49"/>
        </w:numPr>
        <w:rPr>
          <w:rFonts w:ascii="Calibri" w:hAnsi="Calibri"/>
          <w:szCs w:val="22"/>
        </w:rPr>
      </w:pPr>
      <w:r w:rsidRPr="00FF71C1">
        <w:rPr>
          <w:rFonts w:ascii="Calibri" w:hAnsi="Calibri"/>
          <w:szCs w:val="22"/>
        </w:rPr>
        <w:t>A</w:t>
      </w:r>
      <w:r w:rsidR="001F583E" w:rsidRPr="00FF71C1">
        <w:rPr>
          <w:rFonts w:ascii="Calibri" w:hAnsi="Calibri"/>
          <w:szCs w:val="22"/>
        </w:rPr>
        <w:t>llow the relevant users (Data owners) to easily manage their list of data such as the sectors of concentrations, DAC codes</w:t>
      </w:r>
      <w:r w:rsidRPr="00FF71C1">
        <w:rPr>
          <w:rFonts w:ascii="Calibri" w:hAnsi="Calibri"/>
          <w:szCs w:val="22"/>
        </w:rPr>
        <w:t>…</w:t>
      </w:r>
      <w:r w:rsidR="001F583E" w:rsidRPr="00FF71C1">
        <w:rPr>
          <w:rFonts w:ascii="Calibri" w:hAnsi="Calibri"/>
          <w:szCs w:val="22"/>
        </w:rPr>
        <w:t xml:space="preserve"> (create, update, delete)</w:t>
      </w:r>
    </w:p>
    <w:p w:rsidR="00AB4A5F" w:rsidRPr="00FF71C1" w:rsidRDefault="00AB4A5F" w:rsidP="005913CF">
      <w:pPr>
        <w:pStyle w:val="ListParagraph"/>
        <w:numPr>
          <w:ilvl w:val="1"/>
          <w:numId w:val="49"/>
        </w:numPr>
        <w:rPr>
          <w:rFonts w:ascii="Calibri" w:eastAsia="SimSun" w:hAnsi="Calibri"/>
          <w:szCs w:val="22"/>
          <w:lang w:eastAsia="zh-CN"/>
        </w:rPr>
      </w:pPr>
      <w:r w:rsidRPr="00FF71C1">
        <w:rPr>
          <w:rFonts w:ascii="Calibri" w:eastAsia="SimSun" w:hAnsi="Calibri" w:cs="Calibri"/>
          <w:iCs/>
          <w:szCs w:val="22"/>
          <w:lang w:eastAsia="zh-CN"/>
        </w:rPr>
        <w:t xml:space="preserve">Need to enable the user to </w:t>
      </w:r>
      <w:r w:rsidR="00CA29C3">
        <w:rPr>
          <w:rFonts w:ascii="Calibri" w:eastAsia="SimSun" w:hAnsi="Calibri" w:cs="Calibri"/>
          <w:iCs/>
          <w:szCs w:val="22"/>
          <w:lang w:eastAsia="zh-CN"/>
        </w:rPr>
        <w:t xml:space="preserve">partially </w:t>
      </w:r>
      <w:r w:rsidRPr="00FF71C1">
        <w:rPr>
          <w:rFonts w:ascii="Calibri" w:eastAsia="SimSun" w:hAnsi="Calibri" w:cs="Calibri"/>
          <w:iCs/>
          <w:szCs w:val="22"/>
          <w:lang w:eastAsia="zh-CN"/>
        </w:rPr>
        <w:t>validate their Action documents and to submit them to the QSG through OPSYS.</w:t>
      </w:r>
    </w:p>
    <w:p w:rsidR="00AB4A5F" w:rsidRPr="00FF71C1" w:rsidRDefault="00AB4A5F" w:rsidP="005913CF">
      <w:pPr>
        <w:ind w:left="720"/>
        <w:rPr>
          <w:rFonts w:ascii="Calibri" w:eastAsia="SimSun" w:hAnsi="Calibri" w:cs="Calibri"/>
          <w:iCs/>
          <w:szCs w:val="22"/>
          <w:lang w:eastAsia="zh-CN"/>
        </w:rPr>
      </w:pPr>
      <w:r w:rsidRPr="00FF71C1">
        <w:rPr>
          <w:rFonts w:ascii="Calibri" w:eastAsia="SimSun" w:hAnsi="Calibri" w:cs="Calibri"/>
          <w:iCs/>
          <w:szCs w:val="22"/>
          <w:lang w:eastAsia="zh-CN"/>
        </w:rPr>
        <w:t xml:space="preserve">The Action document generation and validation process will be initiated in OPSYS </w:t>
      </w:r>
      <w:r w:rsidR="003D04A7">
        <w:rPr>
          <w:rFonts w:ascii="Calibri" w:eastAsia="SimSun" w:hAnsi="Calibri" w:cs="Calibri"/>
          <w:iCs/>
          <w:szCs w:val="22"/>
          <w:lang w:eastAsia="zh-CN"/>
        </w:rPr>
        <w:t>Project</w:t>
      </w:r>
      <w:r w:rsidRPr="00FF71C1">
        <w:rPr>
          <w:rFonts w:ascii="Calibri" w:eastAsia="SimSun" w:hAnsi="Calibri" w:cs="Calibri"/>
          <w:iCs/>
          <w:szCs w:val="22"/>
          <w:lang w:eastAsia="zh-CN"/>
        </w:rPr>
        <w:t xml:space="preserve"> 2A but will be completed by </w:t>
      </w:r>
      <w:r w:rsidR="003D04A7">
        <w:rPr>
          <w:rFonts w:ascii="Calibri" w:eastAsia="SimSun" w:hAnsi="Calibri" w:cs="Calibri"/>
          <w:iCs/>
          <w:szCs w:val="22"/>
          <w:lang w:eastAsia="zh-CN"/>
        </w:rPr>
        <w:t>Project</w:t>
      </w:r>
      <w:r w:rsidRPr="00FF71C1">
        <w:rPr>
          <w:rFonts w:ascii="Calibri" w:eastAsia="SimSun" w:hAnsi="Calibri" w:cs="Calibri"/>
          <w:iCs/>
          <w:szCs w:val="22"/>
          <w:lang w:eastAsia="zh-CN"/>
        </w:rPr>
        <w:t xml:space="preserve"> IV.</w:t>
      </w:r>
    </w:p>
    <w:p w:rsidR="00CD1024" w:rsidRPr="00FF71C1" w:rsidRDefault="00B66813" w:rsidP="00C74AEC">
      <w:pPr>
        <w:pStyle w:val="ListParagraph"/>
        <w:numPr>
          <w:ilvl w:val="0"/>
          <w:numId w:val="49"/>
        </w:numPr>
        <w:rPr>
          <w:rFonts w:ascii="Calibri" w:eastAsia="SimSun" w:hAnsi="Calibri" w:cs="Calibri"/>
          <w:iCs/>
          <w:szCs w:val="22"/>
          <w:lang w:eastAsia="zh-CN"/>
        </w:rPr>
      </w:pPr>
      <w:r w:rsidRPr="00FF71C1">
        <w:rPr>
          <w:rFonts w:ascii="Calibri" w:eastAsia="SimSun" w:hAnsi="Calibri" w:cs="Calibri"/>
          <w:iCs/>
          <w:szCs w:val="22"/>
          <w:lang w:eastAsia="zh-CN"/>
        </w:rPr>
        <w:t>Level</w:t>
      </w:r>
      <w:r w:rsidR="00B255DA">
        <w:rPr>
          <w:rFonts w:ascii="Calibri" w:eastAsia="SimSun" w:hAnsi="Calibri" w:cs="Calibri"/>
          <w:iCs/>
          <w:szCs w:val="22"/>
          <w:lang w:eastAsia="zh-CN"/>
        </w:rPr>
        <w:t xml:space="preserve"> </w:t>
      </w:r>
      <w:r w:rsidRPr="00FF71C1">
        <w:rPr>
          <w:rFonts w:ascii="Calibri" w:eastAsia="SimSun" w:hAnsi="Calibri" w:cs="Calibri"/>
          <w:iCs/>
          <w:szCs w:val="22"/>
          <w:lang w:eastAsia="zh-CN"/>
        </w:rPr>
        <w:t xml:space="preserve">1 commitments: </w:t>
      </w:r>
      <w:r w:rsidR="00B255DA">
        <w:rPr>
          <w:rFonts w:ascii="Calibri" w:eastAsia="SimSun" w:hAnsi="Calibri" w:cs="Calibri"/>
          <w:iCs/>
          <w:szCs w:val="22"/>
          <w:lang w:eastAsia="zh-CN"/>
        </w:rPr>
        <w:t>the management of the level 1 commitment will be done at Action level</w:t>
      </w:r>
      <w:r w:rsidR="00F70A07">
        <w:rPr>
          <w:rFonts w:ascii="Calibri" w:eastAsia="SimSun" w:hAnsi="Calibri" w:cs="Calibri"/>
          <w:iCs/>
          <w:szCs w:val="22"/>
          <w:lang w:eastAsia="zh-CN"/>
        </w:rPr>
        <w:t xml:space="preserve"> in OpSys.</w:t>
      </w:r>
    </w:p>
    <w:p w:rsidR="00750A16" w:rsidRPr="00FF71C1" w:rsidRDefault="00CD1024" w:rsidP="003E4980">
      <w:pPr>
        <w:pStyle w:val="ListParagraph"/>
        <w:numPr>
          <w:ilvl w:val="1"/>
          <w:numId w:val="49"/>
        </w:numPr>
        <w:rPr>
          <w:rFonts w:ascii="Calibri" w:eastAsia="SimSun" w:hAnsi="Calibri" w:cs="Calibri"/>
          <w:iCs/>
          <w:szCs w:val="22"/>
          <w:lang w:eastAsia="zh-CN"/>
        </w:rPr>
      </w:pPr>
      <w:r w:rsidRPr="00FF71C1">
        <w:rPr>
          <w:rFonts w:ascii="Calibri" w:eastAsia="SimSun" w:hAnsi="Calibri" w:cs="Calibri"/>
          <w:iCs/>
          <w:szCs w:val="22"/>
          <w:lang w:eastAsia="zh-CN"/>
        </w:rPr>
        <w:t>I</w:t>
      </w:r>
      <w:r w:rsidR="00B66813" w:rsidRPr="00FF71C1">
        <w:rPr>
          <w:rFonts w:ascii="Calibri" w:eastAsia="SimSun" w:hAnsi="Calibri" w:cs="Calibri"/>
          <w:iCs/>
          <w:szCs w:val="22"/>
          <w:lang w:eastAsia="zh-CN"/>
        </w:rPr>
        <w:t>nclude the specific ABAC data within the scope of an Action if any or without linking it to any Action if it doesn't have any operational component (ex: administrative costs). It includes some data currently encoded in the CRIS Decisions' I</w:t>
      </w:r>
      <w:r w:rsidR="00B255DA">
        <w:rPr>
          <w:rFonts w:ascii="Calibri" w:eastAsia="SimSun" w:hAnsi="Calibri" w:cs="Calibri"/>
          <w:iCs/>
          <w:szCs w:val="22"/>
          <w:lang w:eastAsia="zh-CN"/>
        </w:rPr>
        <w:t>nitial (IN)</w:t>
      </w:r>
      <w:r w:rsidR="00B66813" w:rsidRPr="00FF71C1">
        <w:rPr>
          <w:rFonts w:ascii="Calibri" w:eastAsia="SimSun" w:hAnsi="Calibri" w:cs="Calibri"/>
          <w:iCs/>
          <w:szCs w:val="22"/>
          <w:lang w:eastAsia="zh-CN"/>
        </w:rPr>
        <w:t xml:space="preserve"> riders.</w:t>
      </w:r>
    </w:p>
    <w:p w:rsidR="00750A16" w:rsidRPr="00FF71C1" w:rsidRDefault="00750A16" w:rsidP="003E4980">
      <w:pPr>
        <w:pStyle w:val="ListParagraph"/>
        <w:numPr>
          <w:ilvl w:val="1"/>
          <w:numId w:val="49"/>
        </w:numPr>
        <w:rPr>
          <w:rFonts w:ascii="Calibri" w:hAnsi="Calibri"/>
          <w:szCs w:val="22"/>
        </w:rPr>
      </w:pPr>
      <w:r w:rsidRPr="00FF71C1">
        <w:rPr>
          <w:rFonts w:ascii="Calibri" w:hAnsi="Calibri"/>
          <w:szCs w:val="22"/>
        </w:rPr>
        <w:t>Enable that one Action covers one level</w:t>
      </w:r>
      <w:r w:rsidR="00514853">
        <w:rPr>
          <w:rFonts w:ascii="Calibri" w:hAnsi="Calibri"/>
          <w:szCs w:val="22"/>
        </w:rPr>
        <w:t xml:space="preserve"> </w:t>
      </w:r>
      <w:r w:rsidRPr="00FF71C1">
        <w:rPr>
          <w:rFonts w:ascii="Calibri" w:hAnsi="Calibri"/>
          <w:szCs w:val="22"/>
        </w:rPr>
        <w:t>1 commitment;</w:t>
      </w:r>
    </w:p>
    <w:p w:rsidR="00750A16" w:rsidRPr="00FF71C1" w:rsidRDefault="00750A16" w:rsidP="003E4980">
      <w:pPr>
        <w:pStyle w:val="ListParagraph"/>
        <w:numPr>
          <w:ilvl w:val="1"/>
          <w:numId w:val="49"/>
        </w:numPr>
        <w:rPr>
          <w:rFonts w:ascii="Calibri" w:hAnsi="Calibri"/>
          <w:szCs w:val="22"/>
        </w:rPr>
      </w:pPr>
      <w:r w:rsidRPr="00FF71C1">
        <w:rPr>
          <w:rFonts w:ascii="Calibri" w:hAnsi="Calibri"/>
          <w:szCs w:val="22"/>
        </w:rPr>
        <w:t>Enable that one Action covers several level</w:t>
      </w:r>
      <w:r w:rsidR="00514853">
        <w:rPr>
          <w:rFonts w:ascii="Calibri" w:hAnsi="Calibri"/>
          <w:szCs w:val="22"/>
        </w:rPr>
        <w:t xml:space="preserve"> </w:t>
      </w:r>
      <w:r w:rsidRPr="00FF71C1">
        <w:rPr>
          <w:rFonts w:ascii="Calibri" w:hAnsi="Calibri"/>
          <w:szCs w:val="22"/>
        </w:rPr>
        <w:t>1 commitments;</w:t>
      </w:r>
    </w:p>
    <w:p w:rsidR="001F583E" w:rsidRPr="00FF71C1" w:rsidRDefault="001F583E" w:rsidP="003E4980">
      <w:pPr>
        <w:pStyle w:val="ListParagraph"/>
        <w:numPr>
          <w:ilvl w:val="1"/>
          <w:numId w:val="49"/>
        </w:numPr>
        <w:rPr>
          <w:rFonts w:ascii="Calibri" w:hAnsi="Calibri"/>
          <w:szCs w:val="22"/>
        </w:rPr>
      </w:pPr>
      <w:r w:rsidRPr="00FF71C1">
        <w:rPr>
          <w:rFonts w:ascii="Calibri" w:hAnsi="Calibri"/>
          <w:szCs w:val="22"/>
        </w:rPr>
        <w:t>Enable that several Actions are covered by one level</w:t>
      </w:r>
      <w:r w:rsidR="00514853">
        <w:rPr>
          <w:rFonts w:ascii="Calibri" w:hAnsi="Calibri"/>
          <w:szCs w:val="22"/>
        </w:rPr>
        <w:t xml:space="preserve"> </w:t>
      </w:r>
      <w:r w:rsidRPr="00FF71C1">
        <w:rPr>
          <w:rFonts w:ascii="Calibri" w:hAnsi="Calibri"/>
          <w:szCs w:val="22"/>
        </w:rPr>
        <w:t>1 commitment;</w:t>
      </w:r>
    </w:p>
    <w:p w:rsidR="00750A16" w:rsidRPr="00FF71C1" w:rsidRDefault="00750A16">
      <w:pPr>
        <w:pStyle w:val="ListParagraph"/>
        <w:numPr>
          <w:ilvl w:val="1"/>
          <w:numId w:val="49"/>
        </w:numPr>
        <w:rPr>
          <w:rFonts w:ascii="Calibri" w:hAnsi="Calibri"/>
          <w:szCs w:val="22"/>
        </w:rPr>
      </w:pPr>
      <w:r w:rsidRPr="00FF71C1">
        <w:rPr>
          <w:rFonts w:ascii="Calibri" w:hAnsi="Calibri"/>
          <w:szCs w:val="22"/>
        </w:rPr>
        <w:t>Enable the creation of a level</w:t>
      </w:r>
      <w:r w:rsidR="00514853">
        <w:rPr>
          <w:rFonts w:ascii="Calibri" w:hAnsi="Calibri"/>
          <w:szCs w:val="22"/>
        </w:rPr>
        <w:t xml:space="preserve"> </w:t>
      </w:r>
      <w:r w:rsidRPr="00FF71C1">
        <w:rPr>
          <w:rFonts w:ascii="Calibri" w:hAnsi="Calibri"/>
          <w:szCs w:val="22"/>
        </w:rPr>
        <w:t>1 commitment without any Action;</w:t>
      </w:r>
    </w:p>
    <w:p w:rsidR="00CD1024" w:rsidRPr="00FF71C1" w:rsidRDefault="00CD1024" w:rsidP="00C74AEC">
      <w:pPr>
        <w:pStyle w:val="ListParagraph"/>
        <w:numPr>
          <w:ilvl w:val="1"/>
          <w:numId w:val="49"/>
        </w:numPr>
        <w:rPr>
          <w:rFonts w:ascii="Calibri" w:eastAsia="SimSun" w:hAnsi="Calibri" w:cs="Calibri"/>
          <w:iCs/>
          <w:szCs w:val="22"/>
          <w:lang w:eastAsia="zh-CN"/>
        </w:rPr>
      </w:pPr>
      <w:r w:rsidRPr="00FF71C1">
        <w:rPr>
          <w:rFonts w:ascii="Calibri" w:eastAsia="SimSun" w:hAnsi="Calibri" w:cs="Calibri"/>
          <w:iCs/>
          <w:szCs w:val="22"/>
          <w:lang w:eastAsia="zh-CN"/>
        </w:rPr>
        <w:t>Create legal level</w:t>
      </w:r>
      <w:r w:rsidR="00514853">
        <w:rPr>
          <w:rFonts w:ascii="Calibri" w:eastAsia="SimSun" w:hAnsi="Calibri" w:cs="Calibri"/>
          <w:iCs/>
          <w:szCs w:val="22"/>
          <w:lang w:eastAsia="zh-CN"/>
        </w:rPr>
        <w:t xml:space="preserve"> </w:t>
      </w:r>
      <w:r w:rsidRPr="00FF71C1">
        <w:rPr>
          <w:rFonts w:ascii="Calibri" w:eastAsia="SimSun" w:hAnsi="Calibri" w:cs="Calibri"/>
          <w:iCs/>
          <w:szCs w:val="22"/>
          <w:lang w:eastAsia="zh-CN"/>
        </w:rPr>
        <w:t>1 commitments</w:t>
      </w:r>
      <w:r w:rsidR="00F70A07">
        <w:rPr>
          <w:rFonts w:ascii="Calibri" w:eastAsia="SimSun" w:hAnsi="Calibri" w:cs="Calibri"/>
          <w:iCs/>
          <w:szCs w:val="22"/>
          <w:lang w:eastAsia="zh-CN"/>
        </w:rPr>
        <w:t xml:space="preserve"> </w:t>
      </w:r>
      <w:r w:rsidR="00D62F67">
        <w:rPr>
          <w:rFonts w:ascii="Calibri" w:eastAsia="SimSun" w:hAnsi="Calibri" w:cs="Calibri"/>
          <w:iCs/>
          <w:szCs w:val="22"/>
          <w:lang w:eastAsia="zh-CN"/>
        </w:rPr>
        <w:t>which currently don't exist in ABAC</w:t>
      </w:r>
    </w:p>
    <w:p w:rsidR="00CD73D1" w:rsidRPr="00FF71C1" w:rsidRDefault="00CD73D1" w:rsidP="00302B0D">
      <w:pPr>
        <w:pStyle w:val="ListParagraph"/>
        <w:ind w:left="1440"/>
        <w:rPr>
          <w:rFonts w:ascii="Calibri" w:eastAsia="SimSun" w:hAnsi="Calibri" w:cs="Calibri"/>
          <w:iCs/>
          <w:szCs w:val="22"/>
          <w:lang w:eastAsia="zh-CN"/>
        </w:rPr>
      </w:pPr>
    </w:p>
    <w:p w:rsidR="00B66813" w:rsidRPr="00FF71C1" w:rsidRDefault="00B66813" w:rsidP="00C74AEC">
      <w:pPr>
        <w:pStyle w:val="ListParagraph"/>
        <w:numPr>
          <w:ilvl w:val="0"/>
          <w:numId w:val="49"/>
        </w:numPr>
        <w:rPr>
          <w:rFonts w:ascii="Calibri" w:eastAsia="SimSun" w:hAnsi="Calibri" w:cs="Calibri"/>
          <w:iCs/>
          <w:szCs w:val="22"/>
          <w:lang w:eastAsia="zh-CN"/>
        </w:rPr>
      </w:pPr>
      <w:r w:rsidRPr="00FF71C1">
        <w:rPr>
          <w:rFonts w:ascii="Calibri" w:eastAsia="SimSun" w:hAnsi="Calibri" w:cs="Calibri"/>
          <w:iCs/>
          <w:szCs w:val="22"/>
          <w:lang w:eastAsia="zh-CN"/>
        </w:rPr>
        <w:t xml:space="preserve">Improve </w:t>
      </w:r>
      <w:r w:rsidR="00BB5949" w:rsidRPr="00FF71C1">
        <w:rPr>
          <w:rFonts w:ascii="Calibri" w:eastAsia="SimSun" w:hAnsi="Calibri" w:cs="Calibri"/>
          <w:iCs/>
          <w:szCs w:val="22"/>
          <w:lang w:eastAsia="zh-CN"/>
        </w:rPr>
        <w:t xml:space="preserve">and go beyond </w:t>
      </w:r>
      <w:r w:rsidRPr="00FF71C1">
        <w:rPr>
          <w:rFonts w:ascii="Calibri" w:eastAsia="SimSun" w:hAnsi="Calibri" w:cs="Calibri"/>
          <w:iCs/>
          <w:szCs w:val="22"/>
          <w:lang w:eastAsia="zh-CN"/>
        </w:rPr>
        <w:t>the current CRIS functionalities</w:t>
      </w:r>
      <w:r w:rsidR="00C66CA6" w:rsidRPr="00FF71C1">
        <w:rPr>
          <w:rFonts w:ascii="Calibri" w:eastAsia="SimSun" w:hAnsi="Calibri" w:cs="Calibri"/>
          <w:iCs/>
          <w:szCs w:val="22"/>
          <w:lang w:eastAsia="zh-CN"/>
        </w:rPr>
        <w:t xml:space="preserve"> from the Decision module</w:t>
      </w:r>
      <w:r w:rsidRPr="00FF71C1">
        <w:rPr>
          <w:rFonts w:ascii="Calibri" w:eastAsia="SimSun" w:hAnsi="Calibri" w:cs="Calibri"/>
          <w:iCs/>
          <w:szCs w:val="22"/>
          <w:lang w:eastAsia="zh-CN"/>
        </w:rPr>
        <w:t>:</w:t>
      </w:r>
    </w:p>
    <w:p w:rsidR="001F583E" w:rsidRPr="00FF71C1" w:rsidRDefault="00B66813" w:rsidP="00C74AEC">
      <w:pPr>
        <w:pStyle w:val="ListParagraph"/>
        <w:numPr>
          <w:ilvl w:val="1"/>
          <w:numId w:val="49"/>
        </w:numPr>
        <w:rPr>
          <w:rFonts w:ascii="Calibri" w:eastAsia="SimSun" w:hAnsi="Calibri" w:cs="Calibri"/>
          <w:iCs/>
          <w:szCs w:val="22"/>
          <w:lang w:eastAsia="zh-CN"/>
        </w:rPr>
      </w:pPr>
      <w:r w:rsidRPr="00FF71C1">
        <w:rPr>
          <w:rFonts w:ascii="Calibri" w:eastAsia="SimSun" w:hAnsi="Calibri" w:cs="Calibri"/>
          <w:iCs/>
          <w:szCs w:val="22"/>
          <w:u w:val="single"/>
          <w:lang w:eastAsia="zh-CN"/>
        </w:rPr>
        <w:t>Budget follow-up</w:t>
      </w:r>
      <w:r w:rsidR="00937412" w:rsidRPr="00FF71C1">
        <w:rPr>
          <w:rFonts w:ascii="Calibri" w:eastAsia="SimSun" w:hAnsi="Calibri" w:cs="Calibri"/>
          <w:iCs/>
          <w:szCs w:val="22"/>
          <w:lang w:eastAsia="zh-CN"/>
        </w:rPr>
        <w:t>: enable the user to define and easily update a budgetary allocation (analytical breakdown) with high flexibility</w:t>
      </w:r>
      <w:r w:rsidR="0014474B">
        <w:rPr>
          <w:rFonts w:ascii="Calibri" w:eastAsia="SimSun" w:hAnsi="Calibri" w:cs="Calibri"/>
          <w:iCs/>
          <w:szCs w:val="22"/>
          <w:lang w:eastAsia="zh-CN"/>
        </w:rPr>
        <w:t xml:space="preserve"> </w:t>
      </w:r>
      <w:r w:rsidR="001F583E" w:rsidRPr="00FF71C1">
        <w:rPr>
          <w:rFonts w:ascii="Calibri" w:hAnsi="Calibri"/>
          <w:szCs w:val="22"/>
        </w:rPr>
        <w:t>which will enable him to easily ensure their follow-up through the lifetime of the Action</w:t>
      </w:r>
      <w:r w:rsidR="00937412" w:rsidRPr="00FF71C1">
        <w:rPr>
          <w:rFonts w:ascii="Calibri" w:eastAsia="SimSun" w:hAnsi="Calibri" w:cs="Calibri"/>
          <w:iCs/>
          <w:szCs w:val="22"/>
          <w:lang w:eastAsia="zh-CN"/>
        </w:rPr>
        <w:t xml:space="preserve">. </w:t>
      </w:r>
    </w:p>
    <w:p w:rsidR="00B66813" w:rsidRPr="00FF71C1" w:rsidRDefault="00937412" w:rsidP="003E4980">
      <w:pPr>
        <w:ind w:left="1440"/>
        <w:rPr>
          <w:rFonts w:ascii="Calibri" w:eastAsia="SimSun" w:hAnsi="Calibri" w:cs="Calibri"/>
          <w:iCs/>
          <w:szCs w:val="22"/>
          <w:lang w:eastAsia="zh-CN"/>
        </w:rPr>
      </w:pPr>
      <w:r w:rsidRPr="00FF71C1">
        <w:rPr>
          <w:rFonts w:ascii="Calibri" w:eastAsia="SimSun" w:hAnsi="Calibri" w:cs="Calibri"/>
          <w:iCs/>
          <w:szCs w:val="22"/>
          <w:lang w:eastAsia="zh-CN"/>
        </w:rPr>
        <w:t xml:space="preserve">At the creation of the commitment level 1, a default analytical breakdown will be created, copying the one available from the AD and modifiable. If no Analytical Breakdown </w:t>
      </w:r>
      <w:r w:rsidR="00F70A07">
        <w:rPr>
          <w:rFonts w:ascii="Calibri" w:eastAsia="SimSun" w:hAnsi="Calibri" w:cs="Calibri"/>
          <w:iCs/>
          <w:szCs w:val="22"/>
          <w:lang w:eastAsia="zh-CN"/>
        </w:rPr>
        <w:t xml:space="preserve">(AB) </w:t>
      </w:r>
      <w:r w:rsidRPr="00FF71C1">
        <w:rPr>
          <w:rFonts w:ascii="Calibri" w:eastAsia="SimSun" w:hAnsi="Calibri" w:cs="Calibri"/>
          <w:iCs/>
          <w:szCs w:val="22"/>
          <w:lang w:eastAsia="zh-CN"/>
        </w:rPr>
        <w:t>is available from the AD, a simplified template will be presented (Total Cost, EU contribution, Other contribution) automatically filled in with amounts. User will then have the possibility either to update this AB in the system, or to leave it as it is. A very limited set of controls will be implemented.</w:t>
      </w:r>
    </w:p>
    <w:p w:rsidR="00937412" w:rsidRPr="00FF71C1" w:rsidRDefault="00C66CA6" w:rsidP="00C74AEC">
      <w:pPr>
        <w:pStyle w:val="ListParagraph"/>
        <w:numPr>
          <w:ilvl w:val="1"/>
          <w:numId w:val="49"/>
        </w:numPr>
        <w:rPr>
          <w:rFonts w:ascii="Calibri" w:eastAsia="SimSun" w:hAnsi="Calibri" w:cs="Calibri"/>
          <w:iCs/>
          <w:szCs w:val="22"/>
          <w:lang w:eastAsia="zh-CN"/>
        </w:rPr>
      </w:pPr>
      <w:r w:rsidRPr="00FF71C1">
        <w:rPr>
          <w:rFonts w:ascii="Calibri" w:eastAsia="SimSun" w:hAnsi="Calibri" w:cs="Calibri"/>
          <w:iCs/>
          <w:szCs w:val="22"/>
          <w:lang w:eastAsia="zh-CN"/>
        </w:rPr>
        <w:t xml:space="preserve">Improve the </w:t>
      </w:r>
      <w:r w:rsidRPr="00FF71C1">
        <w:rPr>
          <w:rFonts w:ascii="Calibri" w:eastAsia="SimSun" w:hAnsi="Calibri" w:cs="Calibri"/>
          <w:iCs/>
          <w:szCs w:val="22"/>
          <w:u w:val="single"/>
          <w:lang w:eastAsia="zh-CN"/>
        </w:rPr>
        <w:t>Data collection process for reporting and statistics</w:t>
      </w:r>
      <w:r w:rsidRPr="00FF71C1">
        <w:rPr>
          <w:rFonts w:ascii="Calibri" w:eastAsia="SimSun" w:hAnsi="Calibri" w:cs="Calibri"/>
          <w:iCs/>
          <w:szCs w:val="22"/>
          <w:lang w:eastAsia="zh-CN"/>
        </w:rPr>
        <w:t xml:space="preserve"> which correspond to </w:t>
      </w:r>
      <w:r w:rsidR="00CD1024" w:rsidRPr="00FF71C1">
        <w:rPr>
          <w:rFonts w:ascii="Calibri" w:eastAsia="SimSun" w:hAnsi="Calibri" w:cs="Calibri"/>
          <w:iCs/>
          <w:szCs w:val="22"/>
          <w:lang w:eastAsia="zh-CN"/>
        </w:rPr>
        <w:t xml:space="preserve">and go beyond </w:t>
      </w:r>
      <w:r w:rsidRPr="00FF71C1">
        <w:rPr>
          <w:rFonts w:ascii="Calibri" w:eastAsia="SimSun" w:hAnsi="Calibri" w:cs="Calibri"/>
          <w:iCs/>
          <w:szCs w:val="22"/>
          <w:lang w:eastAsia="zh-CN"/>
        </w:rPr>
        <w:t>the current DAC form and Statistical brea</w:t>
      </w:r>
      <w:r w:rsidR="00CD1024" w:rsidRPr="00FF71C1">
        <w:rPr>
          <w:rFonts w:ascii="Calibri" w:eastAsia="SimSun" w:hAnsi="Calibri" w:cs="Calibri"/>
          <w:iCs/>
          <w:szCs w:val="22"/>
          <w:lang w:eastAsia="zh-CN"/>
        </w:rPr>
        <w:t>k</w:t>
      </w:r>
      <w:r w:rsidRPr="00FF71C1">
        <w:rPr>
          <w:rFonts w:ascii="Calibri" w:eastAsia="SimSun" w:hAnsi="Calibri" w:cs="Calibri"/>
          <w:iCs/>
          <w:szCs w:val="22"/>
          <w:lang w:eastAsia="zh-CN"/>
        </w:rPr>
        <w:t>down:</w:t>
      </w:r>
    </w:p>
    <w:p w:rsidR="00C66CA6" w:rsidRPr="00FF71C1" w:rsidRDefault="00C66CA6" w:rsidP="00C74AEC">
      <w:pPr>
        <w:pStyle w:val="ListParagraph"/>
        <w:numPr>
          <w:ilvl w:val="2"/>
          <w:numId w:val="49"/>
        </w:numPr>
        <w:rPr>
          <w:rFonts w:ascii="Calibri" w:eastAsia="SimSun" w:hAnsi="Calibri" w:cs="Calibri"/>
          <w:iCs/>
          <w:szCs w:val="22"/>
          <w:lang w:eastAsia="zh-CN"/>
        </w:rPr>
      </w:pPr>
      <w:r w:rsidRPr="00FF71C1">
        <w:rPr>
          <w:rFonts w:ascii="Calibri" w:eastAsia="SimSun" w:hAnsi="Calibri" w:cs="Calibri"/>
          <w:iCs/>
          <w:szCs w:val="22"/>
          <w:lang w:eastAsia="zh-CN"/>
        </w:rPr>
        <w:t xml:space="preserve">Be more user-oriented: </w:t>
      </w:r>
    </w:p>
    <w:p w:rsidR="00C66CA6" w:rsidRPr="00FF71C1" w:rsidRDefault="00C66CA6" w:rsidP="00C74AEC">
      <w:pPr>
        <w:pStyle w:val="ListParagraph"/>
        <w:numPr>
          <w:ilvl w:val="3"/>
          <w:numId w:val="49"/>
        </w:numPr>
        <w:rPr>
          <w:rFonts w:ascii="Calibri" w:eastAsia="SimSun" w:hAnsi="Calibri" w:cs="Calibri"/>
          <w:iCs/>
          <w:szCs w:val="22"/>
          <w:lang w:eastAsia="zh-CN"/>
        </w:rPr>
      </w:pPr>
      <w:r w:rsidRPr="00FF71C1">
        <w:rPr>
          <w:rFonts w:ascii="Calibri" w:eastAsia="SimSun" w:hAnsi="Calibri" w:cs="Calibri"/>
          <w:iCs/>
          <w:szCs w:val="22"/>
          <w:lang w:eastAsia="zh-CN"/>
        </w:rPr>
        <w:t>develop a new sector tagging system</w:t>
      </w:r>
      <w:r w:rsidR="00990BF8" w:rsidRPr="00FF71C1">
        <w:rPr>
          <w:rFonts w:ascii="Calibri" w:eastAsia="SimSun" w:hAnsi="Calibri" w:cs="Calibri"/>
          <w:iCs/>
          <w:szCs w:val="22"/>
          <w:lang w:eastAsia="zh-CN"/>
        </w:rPr>
        <w:t xml:space="preserve"> more adapted to the users' needs and</w:t>
      </w:r>
      <w:r w:rsidRPr="00FF71C1">
        <w:rPr>
          <w:rFonts w:ascii="Calibri" w:eastAsia="SimSun" w:hAnsi="Calibri" w:cs="Calibri"/>
          <w:iCs/>
          <w:szCs w:val="22"/>
          <w:lang w:eastAsia="zh-CN"/>
        </w:rPr>
        <w:t xml:space="preserve"> mapped on the DAC codes</w:t>
      </w:r>
    </w:p>
    <w:p w:rsidR="00C66CA6" w:rsidRPr="00FF71C1" w:rsidRDefault="00C66CA6" w:rsidP="00C74AEC">
      <w:pPr>
        <w:pStyle w:val="ListParagraph"/>
        <w:numPr>
          <w:ilvl w:val="3"/>
          <w:numId w:val="49"/>
        </w:numPr>
        <w:rPr>
          <w:rFonts w:ascii="Calibri" w:eastAsia="SimSun" w:hAnsi="Calibri" w:cs="Calibri"/>
          <w:iCs/>
          <w:szCs w:val="22"/>
          <w:lang w:eastAsia="zh-CN"/>
        </w:rPr>
      </w:pPr>
      <w:r w:rsidRPr="00FF71C1">
        <w:rPr>
          <w:rFonts w:ascii="Calibri" w:eastAsia="SimSun" w:hAnsi="Calibri" w:cs="Calibri"/>
          <w:iCs/>
          <w:szCs w:val="22"/>
          <w:lang w:eastAsia="zh-CN"/>
        </w:rPr>
        <w:t>develop a new</w:t>
      </w:r>
      <w:r w:rsidR="00CD1024" w:rsidRPr="00FF71C1">
        <w:rPr>
          <w:rFonts w:ascii="Calibri" w:eastAsia="SimSun" w:hAnsi="Calibri" w:cs="Calibri"/>
          <w:iCs/>
          <w:szCs w:val="22"/>
          <w:lang w:eastAsia="zh-CN"/>
        </w:rPr>
        <w:t xml:space="preserve"> and optional</w:t>
      </w:r>
      <w:r w:rsidRPr="00FF71C1">
        <w:rPr>
          <w:rFonts w:ascii="Calibri" w:eastAsia="SimSun" w:hAnsi="Calibri" w:cs="Calibri"/>
          <w:iCs/>
          <w:szCs w:val="22"/>
          <w:lang w:eastAsia="zh-CN"/>
        </w:rPr>
        <w:t xml:space="preserve"> free-tagging system to </w:t>
      </w:r>
      <w:r w:rsidR="00990BF8" w:rsidRPr="00FF71C1">
        <w:rPr>
          <w:rFonts w:ascii="Calibri" w:hAnsi="Calibri"/>
          <w:szCs w:val="22"/>
        </w:rPr>
        <w:t>system helping the user to freely manage his personal/Unit</w:t>
      </w:r>
      <w:r w:rsidR="00B255DA">
        <w:rPr>
          <w:rFonts w:ascii="Calibri" w:hAnsi="Calibri"/>
          <w:szCs w:val="22"/>
        </w:rPr>
        <w:t>/Delegation</w:t>
      </w:r>
      <w:r w:rsidR="00990BF8" w:rsidRPr="00FF71C1">
        <w:rPr>
          <w:rFonts w:ascii="Calibri" w:hAnsi="Calibri"/>
          <w:szCs w:val="22"/>
        </w:rPr>
        <w:t xml:space="preserve"> portfolio of entities (actions, programmes, projects)</w:t>
      </w:r>
    </w:p>
    <w:p w:rsidR="00C66CA6" w:rsidRPr="00FF71C1" w:rsidRDefault="00C66CA6" w:rsidP="00C74AEC">
      <w:pPr>
        <w:pStyle w:val="ListParagraph"/>
        <w:numPr>
          <w:ilvl w:val="3"/>
          <w:numId w:val="49"/>
        </w:numPr>
        <w:rPr>
          <w:rFonts w:ascii="Calibri" w:eastAsia="SimSun" w:hAnsi="Calibri" w:cs="Calibri"/>
          <w:iCs/>
          <w:szCs w:val="22"/>
          <w:lang w:eastAsia="zh-CN"/>
        </w:rPr>
      </w:pPr>
      <w:r w:rsidRPr="00FF71C1">
        <w:rPr>
          <w:rFonts w:ascii="Calibri" w:eastAsia="SimSun" w:hAnsi="Calibri" w:cs="Calibri"/>
          <w:iCs/>
          <w:szCs w:val="22"/>
          <w:lang w:eastAsia="zh-CN"/>
        </w:rPr>
        <w:t>easier way to reuse and compare data</w:t>
      </w:r>
      <w:r w:rsidR="00990BF8" w:rsidRPr="00FF71C1">
        <w:rPr>
          <w:rFonts w:ascii="Calibri" w:eastAsia="SimSun" w:hAnsi="Calibri" w:cs="Calibri"/>
          <w:iCs/>
          <w:szCs w:val="22"/>
          <w:lang w:eastAsia="zh-CN"/>
        </w:rPr>
        <w:t xml:space="preserve"> and to easily extract data for internal and external reporting.</w:t>
      </w:r>
    </w:p>
    <w:p w:rsidR="00CD1024" w:rsidRDefault="00CD1024" w:rsidP="00C74AEC">
      <w:pPr>
        <w:pStyle w:val="ListParagraph"/>
        <w:numPr>
          <w:ilvl w:val="2"/>
          <w:numId w:val="49"/>
        </w:numPr>
        <w:rPr>
          <w:rFonts w:ascii="Calibri" w:eastAsia="SimSun" w:hAnsi="Calibri" w:cs="Calibri"/>
          <w:iCs/>
          <w:szCs w:val="22"/>
          <w:lang w:eastAsia="zh-CN"/>
        </w:rPr>
      </w:pPr>
      <w:r w:rsidRPr="00FF71C1">
        <w:rPr>
          <w:rFonts w:ascii="Calibri" w:eastAsia="SimSun" w:hAnsi="Calibri" w:cs="Calibri"/>
          <w:iCs/>
          <w:szCs w:val="22"/>
          <w:lang w:eastAsia="zh-CN"/>
        </w:rPr>
        <w:t>Improve the institutional reporting capacities (annual report, OECD, IATI…) and the collect process of the required data such as the various aid and implementation modalities and the transversal tagging</w:t>
      </w:r>
    </w:p>
    <w:p w:rsidR="00B255DA" w:rsidRPr="00FF71C1" w:rsidRDefault="00B255DA" w:rsidP="00C74AEC">
      <w:pPr>
        <w:pStyle w:val="ListParagraph"/>
        <w:numPr>
          <w:ilvl w:val="2"/>
          <w:numId w:val="49"/>
        </w:numPr>
        <w:rPr>
          <w:rFonts w:ascii="Calibri" w:eastAsia="SimSun" w:hAnsi="Calibri" w:cs="Calibri"/>
          <w:iCs/>
          <w:szCs w:val="22"/>
          <w:lang w:eastAsia="zh-CN"/>
        </w:rPr>
      </w:pPr>
      <w:r>
        <w:rPr>
          <w:rFonts w:ascii="Calibri" w:eastAsia="SimSun" w:hAnsi="Calibri" w:cs="Calibri"/>
          <w:iCs/>
          <w:szCs w:val="22"/>
          <w:lang w:eastAsia="zh-CN"/>
        </w:rPr>
        <w:t>Ensure a proper interoperability with DWH</w:t>
      </w:r>
    </w:p>
    <w:p w:rsidR="00BB5949" w:rsidRPr="00FF71C1" w:rsidRDefault="00BB5949" w:rsidP="00C74AEC">
      <w:pPr>
        <w:pStyle w:val="ListParagraph"/>
        <w:numPr>
          <w:ilvl w:val="1"/>
          <w:numId w:val="49"/>
        </w:numPr>
        <w:spacing w:after="0"/>
        <w:ind w:left="1437"/>
        <w:rPr>
          <w:rFonts w:ascii="Calibri" w:eastAsia="SimSun" w:hAnsi="Calibri" w:cs="Calibri"/>
          <w:iCs/>
          <w:szCs w:val="22"/>
          <w:lang w:eastAsia="zh-CN"/>
        </w:rPr>
      </w:pPr>
      <w:r w:rsidRPr="00FF71C1">
        <w:rPr>
          <w:rFonts w:ascii="Calibri" w:eastAsia="SimSun" w:hAnsi="Calibri" w:cs="Calibri"/>
          <w:iCs/>
          <w:szCs w:val="22"/>
          <w:lang w:eastAsia="zh-CN"/>
        </w:rPr>
        <w:t xml:space="preserve">Enable to encode the </w:t>
      </w:r>
      <w:r w:rsidRPr="00FF71C1">
        <w:rPr>
          <w:rFonts w:ascii="Calibri" w:eastAsia="SimSun" w:hAnsi="Calibri" w:cs="Calibri"/>
          <w:iCs/>
          <w:szCs w:val="22"/>
          <w:u w:val="single"/>
          <w:lang w:eastAsia="zh-CN"/>
        </w:rPr>
        <w:t>Financial breakdown</w:t>
      </w:r>
      <w:r w:rsidRPr="00FF71C1">
        <w:rPr>
          <w:rFonts w:ascii="Calibri" w:eastAsia="SimSun" w:hAnsi="Calibri" w:cs="Calibri"/>
          <w:iCs/>
          <w:szCs w:val="22"/>
          <w:lang w:eastAsia="zh-CN"/>
        </w:rPr>
        <w:t xml:space="preserve"> and to </w:t>
      </w:r>
      <w:r w:rsidR="001C236D" w:rsidRPr="00FF71C1">
        <w:rPr>
          <w:rFonts w:ascii="Calibri" w:eastAsia="SimSun" w:hAnsi="Calibri" w:cs="Calibri"/>
          <w:iCs/>
          <w:szCs w:val="22"/>
          <w:lang w:eastAsia="zh-CN"/>
        </w:rPr>
        <w:t>automatically update the budget consumption of the commitment (amounts allocated, contracted, paid, reste-à-contracter/RAC, reste-à-liquider/RAL)</w:t>
      </w:r>
    </w:p>
    <w:p w:rsidR="00CD1024" w:rsidRPr="00FF71C1" w:rsidRDefault="00CD1024" w:rsidP="00C74AEC">
      <w:pPr>
        <w:pStyle w:val="ListParagraph"/>
        <w:numPr>
          <w:ilvl w:val="1"/>
          <w:numId w:val="49"/>
        </w:numPr>
        <w:rPr>
          <w:rFonts w:ascii="Calibri" w:eastAsia="SimSun" w:hAnsi="Calibri" w:cs="Calibri"/>
          <w:iCs/>
          <w:szCs w:val="22"/>
          <w:lang w:eastAsia="zh-CN"/>
        </w:rPr>
      </w:pPr>
      <w:r w:rsidRPr="00FF71C1">
        <w:rPr>
          <w:rFonts w:ascii="Calibri" w:eastAsia="SimSun" w:hAnsi="Calibri" w:cs="Calibri"/>
          <w:iCs/>
          <w:szCs w:val="22"/>
          <w:lang w:eastAsia="zh-CN"/>
        </w:rPr>
        <w:t>Link easily Actions/level</w:t>
      </w:r>
      <w:r w:rsidR="00514853">
        <w:rPr>
          <w:rFonts w:ascii="Calibri" w:eastAsia="SimSun" w:hAnsi="Calibri" w:cs="Calibri"/>
          <w:iCs/>
          <w:szCs w:val="22"/>
          <w:lang w:eastAsia="zh-CN"/>
        </w:rPr>
        <w:t xml:space="preserve"> </w:t>
      </w:r>
      <w:r w:rsidRPr="00FF71C1">
        <w:rPr>
          <w:rFonts w:ascii="Calibri" w:eastAsia="SimSun" w:hAnsi="Calibri" w:cs="Calibri"/>
          <w:iCs/>
          <w:szCs w:val="22"/>
          <w:lang w:eastAsia="zh-CN"/>
        </w:rPr>
        <w:t xml:space="preserve">1 commitments </w:t>
      </w:r>
      <w:r w:rsidRPr="00FF71C1">
        <w:rPr>
          <w:rFonts w:ascii="Calibri" w:eastAsia="SimSun" w:hAnsi="Calibri" w:cs="Calibri"/>
          <w:iCs/>
          <w:szCs w:val="22"/>
          <w:u w:val="single"/>
          <w:lang w:eastAsia="zh-CN"/>
        </w:rPr>
        <w:t>to Deviations and prior approvals</w:t>
      </w:r>
    </w:p>
    <w:p w:rsidR="00CD1024" w:rsidRPr="00FF71C1" w:rsidRDefault="00BB5949" w:rsidP="00C74AEC">
      <w:pPr>
        <w:pStyle w:val="ListParagraph"/>
        <w:numPr>
          <w:ilvl w:val="1"/>
          <w:numId w:val="49"/>
        </w:numPr>
        <w:rPr>
          <w:rFonts w:ascii="Calibri" w:eastAsia="SimSun" w:hAnsi="Calibri" w:cs="Calibri"/>
          <w:iCs/>
          <w:szCs w:val="22"/>
          <w:lang w:eastAsia="zh-CN"/>
        </w:rPr>
      </w:pPr>
      <w:r w:rsidRPr="00FF71C1">
        <w:rPr>
          <w:rFonts w:ascii="Calibri" w:eastAsia="SimSun" w:hAnsi="Calibri" w:cs="Calibri"/>
          <w:iCs/>
          <w:szCs w:val="22"/>
          <w:lang w:eastAsia="zh-CN"/>
        </w:rPr>
        <w:t xml:space="preserve">Ensure that the </w:t>
      </w:r>
      <w:r w:rsidRPr="00FF71C1">
        <w:rPr>
          <w:rFonts w:ascii="Calibri" w:eastAsia="SimSun" w:hAnsi="Calibri" w:cs="Calibri"/>
          <w:iCs/>
          <w:szCs w:val="22"/>
          <w:u w:val="single"/>
          <w:lang w:eastAsia="zh-CN"/>
        </w:rPr>
        <w:t>financial forecasting</w:t>
      </w:r>
      <w:r w:rsidRPr="00FF71C1">
        <w:rPr>
          <w:rFonts w:ascii="Calibri" w:eastAsia="SimSun" w:hAnsi="Calibri" w:cs="Calibri"/>
          <w:iCs/>
          <w:szCs w:val="22"/>
          <w:lang w:eastAsia="zh-CN"/>
        </w:rPr>
        <w:t xml:space="preserve"> required at level</w:t>
      </w:r>
      <w:r w:rsidR="00514853">
        <w:rPr>
          <w:rFonts w:ascii="Calibri" w:eastAsia="SimSun" w:hAnsi="Calibri" w:cs="Calibri"/>
          <w:iCs/>
          <w:szCs w:val="22"/>
          <w:lang w:eastAsia="zh-CN"/>
        </w:rPr>
        <w:t xml:space="preserve"> </w:t>
      </w:r>
      <w:r w:rsidRPr="00FF71C1">
        <w:rPr>
          <w:rFonts w:ascii="Calibri" w:eastAsia="SimSun" w:hAnsi="Calibri" w:cs="Calibri"/>
          <w:iCs/>
          <w:szCs w:val="22"/>
          <w:lang w:eastAsia="zh-CN"/>
        </w:rPr>
        <w:t xml:space="preserve">1 commitment level can be </w:t>
      </w:r>
      <w:r w:rsidR="00750A16" w:rsidRPr="00FF71C1">
        <w:rPr>
          <w:rFonts w:ascii="Calibri" w:eastAsia="SimSun" w:hAnsi="Calibri" w:cs="Calibri"/>
          <w:iCs/>
          <w:szCs w:val="22"/>
          <w:lang w:eastAsia="zh-CN"/>
        </w:rPr>
        <w:t xml:space="preserve">initiated </w:t>
      </w:r>
      <w:r w:rsidRPr="00FF71C1">
        <w:rPr>
          <w:rFonts w:ascii="Calibri" w:eastAsia="SimSun" w:hAnsi="Calibri" w:cs="Calibri"/>
          <w:iCs/>
          <w:szCs w:val="22"/>
          <w:lang w:eastAsia="zh-CN"/>
        </w:rPr>
        <w:t>in the system</w:t>
      </w:r>
      <w:r w:rsidR="004D620D" w:rsidRPr="00FF71C1">
        <w:rPr>
          <w:rFonts w:ascii="Calibri" w:eastAsia="SimSun" w:hAnsi="Calibri" w:cs="Calibri"/>
          <w:iCs/>
          <w:szCs w:val="22"/>
          <w:lang w:eastAsia="zh-CN"/>
        </w:rPr>
        <w:t xml:space="preserve"> (</w:t>
      </w:r>
      <w:r w:rsidR="00750A16" w:rsidRPr="00FF71C1">
        <w:rPr>
          <w:rFonts w:ascii="Calibri" w:eastAsia="SimSun" w:hAnsi="Calibri" w:cs="Calibri"/>
          <w:iCs/>
          <w:szCs w:val="22"/>
          <w:lang w:eastAsia="zh-CN"/>
        </w:rPr>
        <w:t>interoperability with BPC</w:t>
      </w:r>
      <w:r w:rsidR="00F70A07">
        <w:rPr>
          <w:rFonts w:ascii="Calibri" w:eastAsia="SimSun" w:hAnsi="Calibri" w:cs="Calibri"/>
          <w:iCs/>
          <w:szCs w:val="22"/>
          <w:lang w:eastAsia="zh-CN"/>
        </w:rPr>
        <w:t xml:space="preserve"> and MIS as long as the financial forecasting component is implemented by OpSys Project 4</w:t>
      </w:r>
      <w:r w:rsidR="004D620D" w:rsidRPr="00FF71C1">
        <w:rPr>
          <w:rFonts w:ascii="Calibri" w:eastAsia="SimSun" w:hAnsi="Calibri" w:cs="Calibri"/>
          <w:iCs/>
          <w:szCs w:val="22"/>
          <w:lang w:eastAsia="zh-CN"/>
        </w:rPr>
        <w:t>)</w:t>
      </w:r>
    </w:p>
    <w:p w:rsidR="00BB5949" w:rsidRPr="00FF71C1" w:rsidRDefault="00BB5949" w:rsidP="00C74AEC">
      <w:pPr>
        <w:pStyle w:val="ListParagraph"/>
        <w:numPr>
          <w:ilvl w:val="1"/>
          <w:numId w:val="49"/>
        </w:numPr>
        <w:rPr>
          <w:rFonts w:ascii="Calibri" w:eastAsia="SimSun" w:hAnsi="Calibri" w:cs="Calibri"/>
          <w:iCs/>
          <w:szCs w:val="22"/>
          <w:lang w:eastAsia="zh-CN"/>
        </w:rPr>
      </w:pPr>
      <w:r w:rsidRPr="00FF71C1">
        <w:rPr>
          <w:rFonts w:ascii="Calibri" w:eastAsia="SimSun" w:hAnsi="Calibri" w:cs="Calibri"/>
          <w:iCs/>
          <w:szCs w:val="22"/>
          <w:lang w:eastAsia="zh-CN"/>
        </w:rPr>
        <w:t>Enable to link the Action/L</w:t>
      </w:r>
      <w:r w:rsidR="00514853">
        <w:rPr>
          <w:rFonts w:ascii="Calibri" w:eastAsia="SimSun" w:hAnsi="Calibri" w:cs="Calibri"/>
          <w:iCs/>
          <w:szCs w:val="22"/>
          <w:lang w:eastAsia="zh-CN"/>
        </w:rPr>
        <w:t xml:space="preserve"> </w:t>
      </w:r>
      <w:r w:rsidRPr="00FF71C1">
        <w:rPr>
          <w:rFonts w:ascii="Calibri" w:eastAsia="SimSun" w:hAnsi="Calibri" w:cs="Calibri"/>
          <w:iCs/>
          <w:szCs w:val="22"/>
          <w:lang w:eastAsia="zh-CN"/>
        </w:rPr>
        <w:t xml:space="preserve">1 commitment to the </w:t>
      </w:r>
      <w:r w:rsidRPr="00FF71C1">
        <w:rPr>
          <w:rFonts w:ascii="Calibri" w:eastAsia="SimSun" w:hAnsi="Calibri" w:cs="Calibri"/>
          <w:iCs/>
          <w:szCs w:val="22"/>
          <w:u w:val="single"/>
          <w:lang w:eastAsia="zh-CN"/>
        </w:rPr>
        <w:t>Monitoring, Evaluation and Audits</w:t>
      </w:r>
      <w:r w:rsidRPr="00FF71C1">
        <w:rPr>
          <w:rFonts w:ascii="Calibri" w:eastAsia="SimSun" w:hAnsi="Calibri" w:cs="Calibri"/>
          <w:iCs/>
          <w:szCs w:val="22"/>
          <w:lang w:eastAsia="zh-CN"/>
        </w:rPr>
        <w:t xml:space="preserve"> systems/modules.</w:t>
      </w:r>
    </w:p>
    <w:p w:rsidR="004D620D" w:rsidRPr="00FF71C1" w:rsidRDefault="004D620D" w:rsidP="00C74AEC">
      <w:pPr>
        <w:pStyle w:val="ListParagraph"/>
        <w:numPr>
          <w:ilvl w:val="1"/>
          <w:numId w:val="49"/>
        </w:numPr>
        <w:rPr>
          <w:rFonts w:ascii="Calibri" w:eastAsia="SimSun" w:hAnsi="Calibri" w:cs="Calibri"/>
          <w:iCs/>
          <w:szCs w:val="22"/>
          <w:lang w:eastAsia="zh-CN"/>
        </w:rPr>
      </w:pPr>
      <w:r w:rsidRPr="00FF71C1">
        <w:rPr>
          <w:rFonts w:ascii="Calibri" w:eastAsia="SimSun" w:hAnsi="Calibri" w:cs="Calibri"/>
          <w:iCs/>
          <w:szCs w:val="22"/>
          <w:lang w:eastAsia="zh-CN"/>
        </w:rPr>
        <w:t xml:space="preserve">Enable to </w:t>
      </w:r>
      <w:r w:rsidRPr="00FF71C1">
        <w:rPr>
          <w:rFonts w:ascii="Calibri" w:eastAsia="SimSun" w:hAnsi="Calibri" w:cs="Calibri"/>
          <w:iCs/>
          <w:szCs w:val="22"/>
          <w:u w:val="single"/>
          <w:lang w:eastAsia="zh-CN"/>
        </w:rPr>
        <w:t>create level</w:t>
      </w:r>
      <w:r w:rsidR="00514853">
        <w:rPr>
          <w:rFonts w:ascii="Calibri" w:eastAsia="SimSun" w:hAnsi="Calibri" w:cs="Calibri"/>
          <w:iCs/>
          <w:szCs w:val="22"/>
          <w:u w:val="single"/>
          <w:lang w:eastAsia="zh-CN"/>
        </w:rPr>
        <w:t xml:space="preserve"> </w:t>
      </w:r>
      <w:r w:rsidRPr="00FF71C1">
        <w:rPr>
          <w:rFonts w:ascii="Calibri" w:eastAsia="SimSun" w:hAnsi="Calibri" w:cs="Calibri"/>
          <w:iCs/>
          <w:szCs w:val="22"/>
          <w:u w:val="single"/>
          <w:lang w:eastAsia="zh-CN"/>
        </w:rPr>
        <w:t>2 commitments</w:t>
      </w:r>
      <w:r w:rsidRPr="00FF71C1">
        <w:rPr>
          <w:rFonts w:ascii="Calibri" w:eastAsia="SimSun" w:hAnsi="Calibri" w:cs="Calibri"/>
          <w:iCs/>
          <w:szCs w:val="22"/>
          <w:lang w:eastAsia="zh-CN"/>
        </w:rPr>
        <w:t xml:space="preserve"> directly from an Action/level</w:t>
      </w:r>
      <w:r w:rsidR="00514853">
        <w:rPr>
          <w:rFonts w:ascii="Calibri" w:eastAsia="SimSun" w:hAnsi="Calibri" w:cs="Calibri"/>
          <w:iCs/>
          <w:szCs w:val="22"/>
          <w:lang w:eastAsia="zh-CN"/>
        </w:rPr>
        <w:t xml:space="preserve"> </w:t>
      </w:r>
      <w:r w:rsidRPr="00FF71C1">
        <w:rPr>
          <w:rFonts w:ascii="Calibri" w:eastAsia="SimSun" w:hAnsi="Calibri" w:cs="Calibri"/>
          <w:iCs/>
          <w:szCs w:val="22"/>
          <w:lang w:eastAsia="zh-CN"/>
        </w:rPr>
        <w:t>1 commitment when it is finalised</w:t>
      </w:r>
    </w:p>
    <w:p w:rsidR="001F1A25" w:rsidRPr="00FF71C1" w:rsidRDefault="001C236D" w:rsidP="00C74AEC">
      <w:pPr>
        <w:pStyle w:val="ListParagraph"/>
        <w:numPr>
          <w:ilvl w:val="0"/>
          <w:numId w:val="49"/>
        </w:numPr>
        <w:rPr>
          <w:rFonts w:ascii="Calibri" w:eastAsia="SimSun" w:hAnsi="Calibri" w:cs="Calibri"/>
          <w:iCs/>
          <w:szCs w:val="22"/>
          <w:lang w:eastAsia="zh-CN"/>
        </w:rPr>
      </w:pPr>
      <w:r w:rsidRPr="00FF71C1">
        <w:rPr>
          <w:rFonts w:ascii="Calibri" w:eastAsia="SimSun" w:hAnsi="Calibri" w:cs="Calibri"/>
          <w:szCs w:val="22"/>
          <w:lang w:eastAsia="zh-CN"/>
        </w:rPr>
        <w:t xml:space="preserve">Ensure the Data migration of the current existing data from CRIS (Decisions modules) </w:t>
      </w:r>
      <w:r w:rsidR="00CD73D1">
        <w:rPr>
          <w:rFonts w:ascii="Calibri" w:eastAsia="SimSun" w:hAnsi="Calibri" w:cs="Calibri"/>
          <w:szCs w:val="22"/>
          <w:lang w:eastAsia="zh-CN"/>
        </w:rPr>
        <w:t xml:space="preserve">and MIS </w:t>
      </w:r>
      <w:r w:rsidRPr="00FF71C1">
        <w:rPr>
          <w:rFonts w:ascii="Calibri" w:eastAsia="SimSun" w:hAnsi="Calibri" w:cs="Calibri"/>
          <w:szCs w:val="22"/>
          <w:lang w:eastAsia="zh-CN"/>
        </w:rPr>
        <w:t xml:space="preserve">or other relevant systems </w:t>
      </w:r>
      <w:r w:rsidR="00CD73D1">
        <w:rPr>
          <w:rFonts w:ascii="Calibri" w:eastAsia="SimSun" w:hAnsi="Calibri" w:cs="Calibri"/>
          <w:szCs w:val="22"/>
          <w:lang w:eastAsia="zh-CN"/>
        </w:rPr>
        <w:t>dealing with data from</w:t>
      </w:r>
      <w:r w:rsidRPr="00FF71C1">
        <w:rPr>
          <w:rFonts w:ascii="Calibri" w:eastAsia="SimSun" w:hAnsi="Calibri" w:cs="Calibri"/>
          <w:szCs w:val="22"/>
          <w:lang w:eastAsia="zh-CN"/>
        </w:rPr>
        <w:t xml:space="preserve"> Actions and level</w:t>
      </w:r>
      <w:r w:rsidR="00514853">
        <w:rPr>
          <w:rFonts w:ascii="Calibri" w:eastAsia="SimSun" w:hAnsi="Calibri" w:cs="Calibri"/>
          <w:szCs w:val="22"/>
          <w:lang w:eastAsia="zh-CN"/>
        </w:rPr>
        <w:t xml:space="preserve"> </w:t>
      </w:r>
      <w:r w:rsidRPr="00FF71C1">
        <w:rPr>
          <w:rFonts w:ascii="Calibri" w:eastAsia="SimSun" w:hAnsi="Calibri" w:cs="Calibri"/>
          <w:szCs w:val="22"/>
          <w:lang w:eastAsia="zh-CN"/>
        </w:rPr>
        <w:t>1 commitments.</w:t>
      </w:r>
    </w:p>
    <w:p w:rsidR="001F1A25" w:rsidRPr="00FF71C1" w:rsidRDefault="001F1A25" w:rsidP="003E4980">
      <w:pPr>
        <w:pStyle w:val="ListParagraph"/>
        <w:numPr>
          <w:ilvl w:val="0"/>
          <w:numId w:val="49"/>
        </w:numPr>
        <w:spacing w:after="0"/>
        <w:rPr>
          <w:rFonts w:ascii="Calibri" w:eastAsia="SimSun" w:hAnsi="Calibri" w:cs="Calibri"/>
          <w:szCs w:val="22"/>
          <w:lang w:eastAsia="zh-CN"/>
        </w:rPr>
      </w:pPr>
      <w:r w:rsidRPr="00FF71C1">
        <w:rPr>
          <w:rFonts w:ascii="Calibri" w:eastAsia="SimSun" w:hAnsi="Calibri" w:cs="Calibri"/>
          <w:szCs w:val="22"/>
          <w:lang w:eastAsia="zh-CN"/>
        </w:rPr>
        <w:t xml:space="preserve">User experience: </w:t>
      </w:r>
    </w:p>
    <w:p w:rsidR="001F1A25" w:rsidRPr="00FF71C1" w:rsidRDefault="001F1A25" w:rsidP="003E4980">
      <w:pPr>
        <w:pStyle w:val="BulletList"/>
        <w:numPr>
          <w:ilvl w:val="1"/>
          <w:numId w:val="31"/>
        </w:numPr>
        <w:spacing w:line="240" w:lineRule="auto"/>
        <w:rPr>
          <w:sz w:val="22"/>
        </w:rPr>
      </w:pPr>
      <w:r w:rsidRPr="00FF71C1">
        <w:rPr>
          <w:sz w:val="22"/>
        </w:rPr>
        <w:t>Internal portal: One stop shop grouping all operational information systems;</w:t>
      </w:r>
    </w:p>
    <w:p w:rsidR="00990BF8" w:rsidRPr="00FF71C1" w:rsidRDefault="001F1A25" w:rsidP="003E4980">
      <w:pPr>
        <w:pStyle w:val="BulletList"/>
        <w:numPr>
          <w:ilvl w:val="1"/>
          <w:numId w:val="31"/>
        </w:numPr>
        <w:rPr>
          <w:sz w:val="22"/>
        </w:rPr>
      </w:pPr>
      <w:r w:rsidRPr="00FF71C1">
        <w:rPr>
          <w:sz w:val="22"/>
        </w:rPr>
        <w:t xml:space="preserve">User interface </w:t>
      </w:r>
      <w:r w:rsidR="0014474B">
        <w:rPr>
          <w:sz w:val="22"/>
        </w:rPr>
        <w:t xml:space="preserve">in </w:t>
      </w:r>
      <w:r w:rsidR="00FC3EFE">
        <w:rPr>
          <w:sz w:val="22"/>
        </w:rPr>
        <w:t>conformity</w:t>
      </w:r>
      <w:r w:rsidR="0014474B">
        <w:rPr>
          <w:sz w:val="22"/>
        </w:rPr>
        <w:t xml:space="preserve"> with the one designed in the framework of OpSys </w:t>
      </w:r>
      <w:r w:rsidR="003D04A7">
        <w:rPr>
          <w:sz w:val="22"/>
        </w:rPr>
        <w:t>Project</w:t>
      </w:r>
      <w:r w:rsidR="0014474B">
        <w:rPr>
          <w:sz w:val="22"/>
        </w:rPr>
        <w:t xml:space="preserve"> 1 to ensure one single user interface for all OpSys modules</w:t>
      </w:r>
      <w:r w:rsidR="00990BF8" w:rsidRPr="00FF71C1">
        <w:rPr>
          <w:sz w:val="22"/>
        </w:rPr>
        <w:t>;</w:t>
      </w:r>
    </w:p>
    <w:p w:rsidR="00990BF8" w:rsidRPr="00FF71C1" w:rsidRDefault="00990BF8">
      <w:pPr>
        <w:pStyle w:val="BulletList"/>
        <w:numPr>
          <w:ilvl w:val="1"/>
          <w:numId w:val="31"/>
        </w:numPr>
        <w:rPr>
          <w:sz w:val="22"/>
        </w:rPr>
      </w:pPr>
      <w:r w:rsidRPr="00FF71C1">
        <w:rPr>
          <w:sz w:val="22"/>
        </w:rPr>
        <w:t>Improve the data quality including by implementing guiding tools enabling the user to better understand what he encodes</w:t>
      </w:r>
    </w:p>
    <w:p w:rsidR="001F1A25" w:rsidRPr="00FF71C1" w:rsidRDefault="001F1A25" w:rsidP="00744281">
      <w:pPr>
        <w:pStyle w:val="BulletList"/>
        <w:numPr>
          <w:ilvl w:val="0"/>
          <w:numId w:val="54"/>
        </w:numPr>
        <w:rPr>
          <w:sz w:val="22"/>
        </w:rPr>
      </w:pPr>
      <w:r w:rsidRPr="00FF71C1">
        <w:rPr>
          <w:sz w:val="22"/>
        </w:rPr>
        <w:t>Change management: communication, documentation and training for the new users.</w:t>
      </w:r>
    </w:p>
    <w:p w:rsidR="001F1A25" w:rsidRPr="00FF71C1" w:rsidRDefault="000B3458" w:rsidP="00744281">
      <w:pPr>
        <w:pStyle w:val="BulletList"/>
        <w:numPr>
          <w:ilvl w:val="0"/>
          <w:numId w:val="54"/>
        </w:numPr>
        <w:rPr>
          <w:sz w:val="22"/>
        </w:rPr>
      </w:pPr>
      <w:r w:rsidRPr="00FF71C1">
        <w:rPr>
          <w:sz w:val="22"/>
        </w:rPr>
        <w:t>T</w:t>
      </w:r>
      <w:r w:rsidR="001F1A25" w:rsidRPr="00FF71C1">
        <w:rPr>
          <w:sz w:val="22"/>
        </w:rPr>
        <w:t>echnical side:</w:t>
      </w:r>
    </w:p>
    <w:p w:rsidR="001F1A25" w:rsidRPr="00FF71C1" w:rsidRDefault="001F1A25" w:rsidP="00C74AEC">
      <w:pPr>
        <w:pStyle w:val="BulletList"/>
        <w:numPr>
          <w:ilvl w:val="1"/>
          <w:numId w:val="51"/>
        </w:numPr>
        <w:rPr>
          <w:sz w:val="22"/>
        </w:rPr>
      </w:pPr>
      <w:r w:rsidRPr="00FF71C1">
        <w:rPr>
          <w:sz w:val="22"/>
        </w:rPr>
        <w:t>Easy to maintain and to evolve: The sub-system and the IT architecture are designed in a way that the sub-system is easy to adapt to evolving needs;</w:t>
      </w:r>
    </w:p>
    <w:p w:rsidR="001F1A25" w:rsidRPr="00FF71C1" w:rsidRDefault="001F1A25" w:rsidP="00C74AEC">
      <w:pPr>
        <w:pStyle w:val="infoblue0"/>
        <w:numPr>
          <w:ilvl w:val="1"/>
          <w:numId w:val="51"/>
        </w:numPr>
        <w:spacing w:before="20" w:after="20"/>
        <w:rPr>
          <w:rFonts w:ascii="Calibri" w:hAnsi="Calibri" w:cs="Calibri"/>
          <w:i w:val="0"/>
          <w:color w:val="auto"/>
          <w:sz w:val="22"/>
          <w:szCs w:val="22"/>
          <w:lang w:val="en-GB"/>
        </w:rPr>
      </w:pPr>
      <w:r w:rsidRPr="00FF71C1">
        <w:rPr>
          <w:rFonts w:ascii="Calibri" w:hAnsi="Calibri" w:cs="Calibri"/>
          <w:i w:val="0"/>
          <w:color w:val="auto"/>
          <w:sz w:val="22"/>
          <w:szCs w:val="22"/>
          <w:lang w:val="en-GB"/>
        </w:rPr>
        <w:t>Implementation of the roles and associated access rights compliant with the DIGIT standard (ECAS authentication, XSEC,…)</w:t>
      </w:r>
    </w:p>
    <w:p w:rsidR="00C14B87" w:rsidRPr="00FF71C1" w:rsidRDefault="001F1A25" w:rsidP="00C74AEC">
      <w:pPr>
        <w:pStyle w:val="infoblue0"/>
        <w:numPr>
          <w:ilvl w:val="1"/>
          <w:numId w:val="51"/>
        </w:numPr>
        <w:spacing w:before="20" w:after="20"/>
        <w:rPr>
          <w:rFonts w:ascii="Calibri" w:hAnsi="Calibri" w:cs="Calibri"/>
          <w:i w:val="0"/>
          <w:color w:val="auto"/>
          <w:sz w:val="22"/>
          <w:szCs w:val="22"/>
          <w:lang w:val="en-GB"/>
        </w:rPr>
      </w:pPr>
      <w:r w:rsidRPr="00FF71C1">
        <w:rPr>
          <w:rFonts w:ascii="Calibri" w:hAnsi="Calibri" w:cs="Calibri"/>
          <w:i w:val="0"/>
          <w:color w:val="auto"/>
          <w:sz w:val="22"/>
          <w:szCs w:val="22"/>
          <w:lang w:val="en-GB"/>
        </w:rPr>
        <w:t>Future proof architecture, making O</w:t>
      </w:r>
      <w:r w:rsidR="001A3660" w:rsidRPr="00FF71C1">
        <w:rPr>
          <w:rFonts w:ascii="Calibri" w:hAnsi="Calibri" w:cs="Calibri"/>
          <w:i w:val="0"/>
          <w:color w:val="auto"/>
          <w:sz w:val="22"/>
          <w:szCs w:val="22"/>
          <w:lang w:val="en-GB"/>
        </w:rPr>
        <w:t>PSYS</w:t>
      </w:r>
      <w:r w:rsidRPr="00FF71C1">
        <w:rPr>
          <w:rFonts w:ascii="Calibri" w:hAnsi="Calibri" w:cs="Calibri"/>
          <w:i w:val="0"/>
          <w:color w:val="auto"/>
          <w:sz w:val="22"/>
          <w:szCs w:val="22"/>
          <w:lang w:val="en-GB"/>
        </w:rPr>
        <w:t xml:space="preserve"> easy to be adapted to new needs</w:t>
      </w:r>
    </w:p>
    <w:p w:rsidR="00990BF8" w:rsidRDefault="00990BF8" w:rsidP="003E4980">
      <w:pPr>
        <w:pStyle w:val="BulletList"/>
        <w:numPr>
          <w:ilvl w:val="0"/>
          <w:numId w:val="0"/>
        </w:numPr>
        <w:ind w:left="720" w:hanging="360"/>
        <w:rPr>
          <w:rFonts w:asciiTheme="minorHAnsi" w:hAnsiTheme="minorHAnsi"/>
        </w:rPr>
      </w:pPr>
    </w:p>
    <w:p w:rsidR="007D1170" w:rsidRPr="001C2490" w:rsidRDefault="007D1170" w:rsidP="007D1170">
      <w:pPr>
        <w:pStyle w:val="Heading2"/>
        <w:tabs>
          <w:tab w:val="clear" w:pos="576"/>
          <w:tab w:val="num" w:pos="565"/>
        </w:tabs>
        <w:ind w:left="565"/>
        <w:rPr>
          <w:rFonts w:asciiTheme="minorHAnsi" w:hAnsiTheme="minorHAnsi"/>
        </w:rPr>
      </w:pPr>
      <w:bookmarkStart w:id="30" w:name="_Toc443472897"/>
      <w:r w:rsidRPr="001C2490">
        <w:rPr>
          <w:rFonts w:asciiTheme="minorHAnsi" w:hAnsiTheme="minorHAnsi"/>
        </w:rPr>
        <w:t>Solution impact</w:t>
      </w:r>
      <w:bookmarkEnd w:id="30"/>
    </w:p>
    <w:p w:rsidR="007D1170" w:rsidRPr="00FF71C1" w:rsidRDefault="00FB12D8" w:rsidP="00FB12D8">
      <w:pPr>
        <w:pStyle w:val="BulletList"/>
        <w:numPr>
          <w:ilvl w:val="0"/>
          <w:numId w:val="0"/>
        </w:numPr>
        <w:rPr>
          <w:rFonts w:asciiTheme="minorHAnsi" w:hAnsiTheme="minorHAnsi"/>
          <w:sz w:val="22"/>
        </w:rPr>
      </w:pPr>
      <w:r w:rsidRPr="00FF71C1">
        <w:rPr>
          <w:rFonts w:asciiTheme="minorHAnsi" w:hAnsiTheme="minorHAnsi"/>
          <w:sz w:val="22"/>
        </w:rPr>
        <w:t xml:space="preserve">The main affected process </w:t>
      </w:r>
      <w:r w:rsidR="00C14B87" w:rsidRPr="00FF71C1">
        <w:rPr>
          <w:rFonts w:asciiTheme="minorHAnsi" w:hAnsiTheme="minorHAnsi"/>
          <w:sz w:val="22"/>
        </w:rPr>
        <w:t>for OPSYS</w:t>
      </w:r>
      <w:r w:rsidR="00701EA8" w:rsidRPr="00FF71C1">
        <w:rPr>
          <w:rFonts w:asciiTheme="minorHAnsi" w:hAnsiTheme="minorHAnsi"/>
          <w:sz w:val="22"/>
        </w:rPr>
        <w:t xml:space="preserve"> phase </w:t>
      </w:r>
      <w:r w:rsidR="00C14B87" w:rsidRPr="00FF71C1">
        <w:rPr>
          <w:rFonts w:asciiTheme="minorHAnsi" w:hAnsiTheme="minorHAnsi"/>
          <w:sz w:val="22"/>
        </w:rPr>
        <w:t>2A</w:t>
      </w:r>
      <w:r w:rsidR="00B255DA">
        <w:rPr>
          <w:rFonts w:asciiTheme="minorHAnsi" w:hAnsiTheme="minorHAnsi"/>
          <w:sz w:val="22"/>
        </w:rPr>
        <w:t xml:space="preserve"> </w:t>
      </w:r>
      <w:r w:rsidRPr="00FF71C1">
        <w:rPr>
          <w:rFonts w:asciiTheme="minorHAnsi" w:hAnsiTheme="minorHAnsi"/>
          <w:sz w:val="22"/>
        </w:rPr>
        <w:t xml:space="preserve">will be </w:t>
      </w:r>
      <w:r w:rsidR="00C14B87" w:rsidRPr="00FF71C1">
        <w:rPr>
          <w:rFonts w:asciiTheme="minorHAnsi" w:hAnsiTheme="minorHAnsi"/>
          <w:sz w:val="22"/>
        </w:rPr>
        <w:t>Action and level</w:t>
      </w:r>
      <w:r w:rsidR="00B255DA">
        <w:rPr>
          <w:rFonts w:asciiTheme="minorHAnsi" w:hAnsiTheme="minorHAnsi"/>
          <w:sz w:val="22"/>
        </w:rPr>
        <w:t xml:space="preserve"> </w:t>
      </w:r>
      <w:r w:rsidR="00C14B87" w:rsidRPr="00FF71C1">
        <w:rPr>
          <w:rFonts w:asciiTheme="minorHAnsi" w:hAnsiTheme="minorHAnsi"/>
          <w:sz w:val="22"/>
        </w:rPr>
        <w:t xml:space="preserve">1 commitments </w:t>
      </w:r>
      <w:r w:rsidR="006629CC" w:rsidRPr="00FF71C1">
        <w:rPr>
          <w:rFonts w:asciiTheme="minorHAnsi" w:hAnsiTheme="minorHAnsi"/>
          <w:sz w:val="22"/>
        </w:rPr>
        <w:t xml:space="preserve">management </w:t>
      </w:r>
      <w:r w:rsidR="00C14B87" w:rsidRPr="00FF71C1">
        <w:rPr>
          <w:rFonts w:asciiTheme="minorHAnsi" w:hAnsiTheme="minorHAnsi"/>
          <w:sz w:val="22"/>
        </w:rPr>
        <w:t>(Identification and Formulation</w:t>
      </w:r>
      <w:r w:rsidR="00EF708F" w:rsidRPr="00FF71C1">
        <w:rPr>
          <w:rFonts w:asciiTheme="minorHAnsi" w:hAnsiTheme="minorHAnsi"/>
          <w:sz w:val="22"/>
        </w:rPr>
        <w:t xml:space="preserve"> phases</w:t>
      </w:r>
      <w:r w:rsidR="00C14B87" w:rsidRPr="00FF71C1">
        <w:rPr>
          <w:rFonts w:asciiTheme="minorHAnsi" w:hAnsiTheme="minorHAnsi"/>
          <w:sz w:val="22"/>
        </w:rPr>
        <w:t>)</w:t>
      </w:r>
      <w:r w:rsidR="00F70A07">
        <w:rPr>
          <w:rFonts w:asciiTheme="minorHAnsi" w:hAnsiTheme="minorHAnsi"/>
          <w:sz w:val="22"/>
        </w:rPr>
        <w:t xml:space="preserve"> and partly Programming</w:t>
      </w:r>
      <w:r w:rsidR="00D62F67">
        <w:rPr>
          <w:rFonts w:asciiTheme="minorHAnsi" w:hAnsiTheme="minorHAnsi"/>
          <w:sz w:val="22"/>
        </w:rPr>
        <w:t xml:space="preserve"> and Implementation</w:t>
      </w:r>
      <w:r w:rsidRPr="00FF71C1">
        <w:rPr>
          <w:rFonts w:asciiTheme="minorHAnsi" w:hAnsiTheme="minorHAnsi"/>
          <w:sz w:val="22"/>
        </w:rPr>
        <w:t>.</w:t>
      </w:r>
      <w:r w:rsidR="00A440AB" w:rsidRPr="00FF71C1">
        <w:rPr>
          <w:rFonts w:asciiTheme="minorHAnsi" w:hAnsiTheme="minorHAnsi"/>
          <w:sz w:val="22"/>
        </w:rPr>
        <w:t xml:space="preserve"> The solution </w:t>
      </w:r>
      <w:r w:rsidR="006738BE" w:rsidRPr="00FF71C1">
        <w:rPr>
          <w:rFonts w:asciiTheme="minorHAnsi" w:hAnsiTheme="minorHAnsi"/>
          <w:sz w:val="22"/>
        </w:rPr>
        <w:t>will address identified impacts through:</w:t>
      </w:r>
    </w:p>
    <w:p w:rsidR="00225276" w:rsidRPr="00FF71C1" w:rsidRDefault="00225276" w:rsidP="00C74AEC">
      <w:pPr>
        <w:pStyle w:val="BulletList"/>
        <w:numPr>
          <w:ilvl w:val="0"/>
          <w:numId w:val="35"/>
        </w:numPr>
        <w:rPr>
          <w:rFonts w:asciiTheme="minorHAnsi" w:hAnsiTheme="minorHAnsi"/>
          <w:sz w:val="22"/>
        </w:rPr>
      </w:pPr>
      <w:r w:rsidRPr="00FF71C1">
        <w:rPr>
          <w:rFonts w:asciiTheme="minorHAnsi" w:hAnsiTheme="minorHAnsi"/>
          <w:sz w:val="22"/>
        </w:rPr>
        <w:t>Capturing,</w:t>
      </w:r>
      <w:r w:rsidR="00566A0A" w:rsidRPr="00FF71C1">
        <w:rPr>
          <w:rFonts w:asciiTheme="minorHAnsi" w:hAnsiTheme="minorHAnsi"/>
          <w:sz w:val="22"/>
        </w:rPr>
        <w:t xml:space="preserve"> </w:t>
      </w:r>
      <w:r w:rsidR="0078712B" w:rsidRPr="00FF71C1">
        <w:rPr>
          <w:rFonts w:asciiTheme="minorHAnsi" w:hAnsiTheme="minorHAnsi"/>
          <w:sz w:val="22"/>
        </w:rPr>
        <w:t>managing</w:t>
      </w:r>
      <w:r w:rsidRPr="00FF71C1">
        <w:rPr>
          <w:rFonts w:asciiTheme="minorHAnsi" w:hAnsiTheme="minorHAnsi"/>
          <w:sz w:val="22"/>
        </w:rPr>
        <w:t xml:space="preserve"> and sharing</w:t>
      </w:r>
      <w:r w:rsidR="00566A0A" w:rsidRPr="00FF71C1">
        <w:rPr>
          <w:rFonts w:asciiTheme="minorHAnsi" w:hAnsiTheme="minorHAnsi"/>
          <w:sz w:val="22"/>
        </w:rPr>
        <w:t xml:space="preserve"> data from Programming to Identification and Formulation phases</w:t>
      </w:r>
    </w:p>
    <w:p w:rsidR="006738BE" w:rsidRPr="00FF71C1" w:rsidRDefault="00225276" w:rsidP="00C74AEC">
      <w:pPr>
        <w:pStyle w:val="BulletList"/>
        <w:numPr>
          <w:ilvl w:val="0"/>
          <w:numId w:val="35"/>
        </w:numPr>
        <w:rPr>
          <w:rFonts w:asciiTheme="minorHAnsi" w:hAnsiTheme="minorHAnsi"/>
          <w:sz w:val="22"/>
        </w:rPr>
      </w:pPr>
      <w:r w:rsidRPr="00FF71C1">
        <w:rPr>
          <w:rFonts w:asciiTheme="minorHAnsi" w:hAnsiTheme="minorHAnsi"/>
          <w:sz w:val="22"/>
        </w:rPr>
        <w:t xml:space="preserve">Linking these various phases to shape </w:t>
      </w:r>
      <w:r w:rsidR="00F70A07">
        <w:rPr>
          <w:rFonts w:asciiTheme="minorHAnsi" w:hAnsiTheme="minorHAnsi"/>
          <w:sz w:val="22"/>
        </w:rPr>
        <w:t>personal</w:t>
      </w:r>
      <w:r w:rsidR="00F70A07" w:rsidRPr="00FF71C1">
        <w:rPr>
          <w:rFonts w:asciiTheme="minorHAnsi" w:hAnsiTheme="minorHAnsi"/>
          <w:sz w:val="22"/>
        </w:rPr>
        <w:t xml:space="preserve"> </w:t>
      </w:r>
      <w:r w:rsidRPr="00FF71C1">
        <w:rPr>
          <w:rFonts w:asciiTheme="minorHAnsi" w:hAnsiTheme="minorHAnsi"/>
          <w:sz w:val="22"/>
        </w:rPr>
        <w:t>operational portfolio</w:t>
      </w:r>
    </w:p>
    <w:p w:rsidR="00701EA8" w:rsidRPr="00FF71C1" w:rsidRDefault="00225276" w:rsidP="00C74AEC">
      <w:pPr>
        <w:pStyle w:val="BulletList"/>
        <w:numPr>
          <w:ilvl w:val="0"/>
          <w:numId w:val="35"/>
        </w:numPr>
        <w:rPr>
          <w:rFonts w:asciiTheme="minorHAnsi" w:hAnsiTheme="minorHAnsi"/>
          <w:sz w:val="22"/>
        </w:rPr>
      </w:pPr>
      <w:r w:rsidRPr="00FF71C1">
        <w:rPr>
          <w:rFonts w:asciiTheme="minorHAnsi" w:hAnsiTheme="minorHAnsi"/>
          <w:sz w:val="22"/>
        </w:rPr>
        <w:t xml:space="preserve">Allowing the reuse of data </w:t>
      </w:r>
    </w:p>
    <w:p w:rsidR="00EA5247" w:rsidRPr="00FF71C1" w:rsidRDefault="00EA5247" w:rsidP="00C74AEC">
      <w:pPr>
        <w:pStyle w:val="BulletList"/>
        <w:numPr>
          <w:ilvl w:val="0"/>
          <w:numId w:val="35"/>
        </w:numPr>
        <w:rPr>
          <w:rFonts w:asciiTheme="minorHAnsi" w:hAnsiTheme="minorHAnsi"/>
          <w:sz w:val="22"/>
        </w:rPr>
      </w:pPr>
      <w:r w:rsidRPr="00FF71C1">
        <w:rPr>
          <w:rFonts w:asciiTheme="minorHAnsi" w:hAnsiTheme="minorHAnsi"/>
          <w:sz w:val="22"/>
        </w:rPr>
        <w:t>Offering to operational manager the use of encoded data for their own needs</w:t>
      </w:r>
      <w:r w:rsidR="00AA35E4" w:rsidRPr="00FF71C1">
        <w:rPr>
          <w:rFonts w:asciiTheme="minorHAnsi" w:hAnsiTheme="minorHAnsi"/>
          <w:sz w:val="22"/>
        </w:rPr>
        <w:t xml:space="preserve"> and offering a greater user experience</w:t>
      </w:r>
      <w:r w:rsidRPr="00FF71C1">
        <w:rPr>
          <w:rFonts w:asciiTheme="minorHAnsi" w:hAnsiTheme="minorHAnsi"/>
          <w:sz w:val="22"/>
        </w:rPr>
        <w:t xml:space="preserve">, </w:t>
      </w:r>
      <w:r w:rsidR="00AA35E4" w:rsidRPr="00FF71C1">
        <w:rPr>
          <w:rFonts w:asciiTheme="minorHAnsi" w:hAnsiTheme="minorHAnsi"/>
          <w:sz w:val="22"/>
        </w:rPr>
        <w:t xml:space="preserve">therefore </w:t>
      </w:r>
      <w:r w:rsidRPr="00FF71C1">
        <w:rPr>
          <w:rFonts w:asciiTheme="minorHAnsi" w:hAnsiTheme="minorHAnsi"/>
          <w:sz w:val="22"/>
        </w:rPr>
        <w:t>increasing the sense of ownership on</w:t>
      </w:r>
      <w:r w:rsidR="004B0A89" w:rsidRPr="00FF71C1">
        <w:rPr>
          <w:rFonts w:asciiTheme="minorHAnsi" w:hAnsiTheme="minorHAnsi"/>
          <w:sz w:val="22"/>
        </w:rPr>
        <w:t xml:space="preserve"> MIP,</w:t>
      </w:r>
      <w:r w:rsidR="00CD73D1">
        <w:rPr>
          <w:rFonts w:asciiTheme="minorHAnsi" w:hAnsiTheme="minorHAnsi"/>
          <w:sz w:val="22"/>
        </w:rPr>
        <w:t xml:space="preserve"> </w:t>
      </w:r>
      <w:r w:rsidR="00225276" w:rsidRPr="00FF71C1">
        <w:rPr>
          <w:rFonts w:asciiTheme="minorHAnsi" w:hAnsiTheme="minorHAnsi"/>
          <w:sz w:val="22"/>
        </w:rPr>
        <w:t>Actions</w:t>
      </w:r>
      <w:r w:rsidR="004B0A89" w:rsidRPr="00FF71C1">
        <w:rPr>
          <w:rFonts w:asciiTheme="minorHAnsi" w:hAnsiTheme="minorHAnsi"/>
          <w:sz w:val="22"/>
        </w:rPr>
        <w:t>/level</w:t>
      </w:r>
      <w:r w:rsidR="00514853">
        <w:rPr>
          <w:rFonts w:asciiTheme="minorHAnsi" w:hAnsiTheme="minorHAnsi"/>
          <w:sz w:val="22"/>
        </w:rPr>
        <w:t xml:space="preserve"> </w:t>
      </w:r>
      <w:r w:rsidR="004B0A89" w:rsidRPr="00FF71C1">
        <w:rPr>
          <w:rFonts w:asciiTheme="minorHAnsi" w:hAnsiTheme="minorHAnsi"/>
          <w:sz w:val="22"/>
        </w:rPr>
        <w:t>1 commitments</w:t>
      </w:r>
      <w:r w:rsidRPr="00FF71C1">
        <w:rPr>
          <w:rFonts w:asciiTheme="minorHAnsi" w:hAnsiTheme="minorHAnsi"/>
          <w:sz w:val="22"/>
        </w:rPr>
        <w:t xml:space="preserve"> and contributing to the shift from financial management to </w:t>
      </w:r>
      <w:r w:rsidR="004B0A89" w:rsidRPr="00FF71C1">
        <w:rPr>
          <w:rFonts w:asciiTheme="minorHAnsi" w:hAnsiTheme="minorHAnsi"/>
          <w:sz w:val="22"/>
        </w:rPr>
        <w:t xml:space="preserve">a more </w:t>
      </w:r>
      <w:r w:rsidRPr="00FF71C1">
        <w:rPr>
          <w:rFonts w:asciiTheme="minorHAnsi" w:hAnsiTheme="minorHAnsi"/>
          <w:sz w:val="22"/>
        </w:rPr>
        <w:t>operational</w:t>
      </w:r>
      <w:r w:rsidR="00294888" w:rsidRPr="00FF71C1">
        <w:rPr>
          <w:rFonts w:asciiTheme="minorHAnsi" w:hAnsiTheme="minorHAnsi"/>
          <w:sz w:val="22"/>
        </w:rPr>
        <w:t xml:space="preserve"> focused </w:t>
      </w:r>
      <w:r w:rsidRPr="00FF71C1">
        <w:rPr>
          <w:rFonts w:asciiTheme="minorHAnsi" w:hAnsiTheme="minorHAnsi"/>
          <w:sz w:val="22"/>
        </w:rPr>
        <w:t>management.</w:t>
      </w:r>
    </w:p>
    <w:p w:rsidR="007D1170" w:rsidRPr="001C2490" w:rsidRDefault="001F1A25" w:rsidP="001F1A25">
      <w:pPr>
        <w:pStyle w:val="infoblue0"/>
        <w:tabs>
          <w:tab w:val="left" w:pos="2085"/>
        </w:tabs>
        <w:spacing w:before="20" w:after="20"/>
        <w:ind w:left="0"/>
        <w:rPr>
          <w:rFonts w:asciiTheme="minorHAnsi" w:hAnsiTheme="minorHAnsi" w:cs="Calibri"/>
          <w:i w:val="0"/>
          <w:color w:val="auto"/>
          <w:sz w:val="20"/>
          <w:lang w:val="en-GB"/>
        </w:rPr>
      </w:pPr>
      <w:r>
        <w:rPr>
          <w:rFonts w:asciiTheme="minorHAnsi" w:hAnsiTheme="minorHAnsi" w:cs="Calibri"/>
          <w:i w:val="0"/>
          <w:color w:val="auto"/>
          <w:sz w:val="20"/>
          <w:lang w:val="en-GB"/>
        </w:rPr>
        <w:tab/>
      </w:r>
    </w:p>
    <w:p w:rsidR="001F659A" w:rsidRPr="001349BA" w:rsidRDefault="001F659A" w:rsidP="00080E9B">
      <w:pPr>
        <w:pStyle w:val="Heading2"/>
        <w:tabs>
          <w:tab w:val="clear" w:pos="576"/>
          <w:tab w:val="num" w:pos="565"/>
        </w:tabs>
        <w:ind w:left="565"/>
        <w:rPr>
          <w:rFonts w:asciiTheme="minorHAnsi" w:hAnsiTheme="minorHAnsi"/>
        </w:rPr>
      </w:pPr>
      <w:bookmarkStart w:id="31" w:name="_Toc443472898"/>
      <w:r w:rsidRPr="001C2490">
        <w:rPr>
          <w:rFonts w:asciiTheme="minorHAnsi" w:hAnsiTheme="minorHAnsi"/>
        </w:rPr>
        <w:t>Deliverables</w:t>
      </w:r>
      <w:bookmarkEnd w:id="31"/>
    </w:p>
    <w:p w:rsidR="00CA224E" w:rsidRPr="00FF71C1" w:rsidRDefault="00863F90" w:rsidP="0005376F">
      <w:pPr>
        <w:pStyle w:val="Text2"/>
        <w:rPr>
          <w:rFonts w:asciiTheme="minorHAnsi" w:eastAsia="SimSun" w:hAnsiTheme="minorHAnsi" w:cs="Calibri"/>
          <w:iCs/>
          <w:szCs w:val="22"/>
          <w:lang w:eastAsia="zh-CN"/>
        </w:rPr>
      </w:pPr>
      <w:r w:rsidRPr="00FF71C1">
        <w:rPr>
          <w:rFonts w:asciiTheme="minorHAnsi" w:eastAsia="SimSun" w:hAnsiTheme="minorHAnsi" w:cs="Calibri"/>
          <w:iCs/>
          <w:szCs w:val="22"/>
          <w:lang w:eastAsia="zh-CN"/>
        </w:rPr>
        <w:t>The Opsys Phase 2A</w:t>
      </w:r>
      <w:r w:rsidR="007D1170" w:rsidRPr="00FF71C1">
        <w:rPr>
          <w:rFonts w:asciiTheme="minorHAnsi" w:eastAsia="SimSun" w:hAnsiTheme="minorHAnsi" w:cs="Calibri"/>
          <w:iCs/>
          <w:szCs w:val="22"/>
          <w:lang w:eastAsia="zh-CN"/>
        </w:rPr>
        <w:t>“</w:t>
      </w:r>
      <w:r w:rsidRPr="00FF71C1">
        <w:rPr>
          <w:rFonts w:asciiTheme="minorHAnsi" w:eastAsia="SimSun" w:hAnsiTheme="minorHAnsi" w:cs="Calibri"/>
          <w:iCs/>
          <w:szCs w:val="22"/>
          <w:lang w:eastAsia="zh-CN"/>
        </w:rPr>
        <w:t>Action</w:t>
      </w:r>
      <w:r w:rsidR="008A0BEC" w:rsidRPr="00FF71C1">
        <w:rPr>
          <w:rFonts w:asciiTheme="minorHAnsi" w:eastAsia="SimSun" w:hAnsiTheme="minorHAnsi" w:cs="Calibri"/>
          <w:iCs/>
          <w:szCs w:val="22"/>
          <w:lang w:eastAsia="zh-CN"/>
        </w:rPr>
        <w:t>s</w:t>
      </w:r>
      <w:r w:rsidR="0096113E">
        <w:rPr>
          <w:rFonts w:asciiTheme="minorHAnsi" w:eastAsia="SimSun" w:hAnsiTheme="minorHAnsi" w:cs="Calibri"/>
          <w:iCs/>
          <w:szCs w:val="22"/>
          <w:lang w:eastAsia="zh-CN"/>
        </w:rPr>
        <w:t xml:space="preserve"> </w:t>
      </w:r>
      <w:r w:rsidR="0028121E" w:rsidRPr="00FF71C1">
        <w:rPr>
          <w:rFonts w:asciiTheme="minorHAnsi" w:eastAsia="SimSun" w:hAnsiTheme="minorHAnsi" w:cs="Calibri"/>
          <w:iCs/>
          <w:szCs w:val="22"/>
          <w:lang w:eastAsia="zh-CN"/>
        </w:rPr>
        <w:t xml:space="preserve">management </w:t>
      </w:r>
      <w:r w:rsidRPr="00FF71C1">
        <w:rPr>
          <w:rFonts w:asciiTheme="minorHAnsi" w:eastAsia="SimSun" w:hAnsiTheme="minorHAnsi" w:cs="Calibri"/>
          <w:iCs/>
          <w:szCs w:val="22"/>
          <w:lang w:eastAsia="zh-CN"/>
        </w:rPr>
        <w:t>and level</w:t>
      </w:r>
      <w:r w:rsidR="00514853">
        <w:rPr>
          <w:rFonts w:asciiTheme="minorHAnsi" w:eastAsia="SimSun" w:hAnsiTheme="minorHAnsi" w:cs="Calibri"/>
          <w:iCs/>
          <w:szCs w:val="22"/>
          <w:lang w:eastAsia="zh-CN"/>
        </w:rPr>
        <w:t xml:space="preserve"> </w:t>
      </w:r>
      <w:r w:rsidRPr="00FF71C1">
        <w:rPr>
          <w:rFonts w:asciiTheme="minorHAnsi" w:eastAsia="SimSun" w:hAnsiTheme="minorHAnsi" w:cs="Calibri"/>
          <w:iCs/>
          <w:szCs w:val="22"/>
          <w:lang w:eastAsia="zh-CN"/>
        </w:rPr>
        <w:t>1 commitments</w:t>
      </w:r>
      <w:r w:rsidR="007D1170" w:rsidRPr="00FF71C1">
        <w:rPr>
          <w:rFonts w:asciiTheme="minorHAnsi" w:eastAsia="SimSun" w:hAnsiTheme="minorHAnsi" w:cs="Calibri"/>
          <w:iCs/>
          <w:szCs w:val="22"/>
          <w:lang w:eastAsia="zh-CN"/>
        </w:rPr>
        <w:t xml:space="preserve">” </w:t>
      </w:r>
      <w:r w:rsidR="00CA224E" w:rsidRPr="00FF71C1">
        <w:rPr>
          <w:rFonts w:asciiTheme="minorHAnsi" w:eastAsia="SimSun" w:hAnsiTheme="minorHAnsi" w:cs="Calibri"/>
          <w:iCs/>
          <w:szCs w:val="22"/>
          <w:lang w:eastAsia="zh-CN"/>
        </w:rPr>
        <w:t xml:space="preserve">solution aims at delivering a </w:t>
      </w:r>
      <w:r w:rsidRPr="00FF71C1">
        <w:rPr>
          <w:rFonts w:asciiTheme="minorHAnsi" w:eastAsia="SimSun" w:hAnsiTheme="minorHAnsi" w:cs="Calibri"/>
          <w:iCs/>
          <w:szCs w:val="22"/>
          <w:lang w:eastAsia="zh-CN"/>
        </w:rPr>
        <w:t>second</w:t>
      </w:r>
      <w:r w:rsidR="007D1170" w:rsidRPr="00FF71C1">
        <w:rPr>
          <w:rFonts w:asciiTheme="minorHAnsi" w:eastAsia="SimSun" w:hAnsiTheme="minorHAnsi" w:cs="Calibri"/>
          <w:iCs/>
          <w:szCs w:val="22"/>
          <w:lang w:eastAsia="zh-CN"/>
        </w:rPr>
        <w:t xml:space="preserve"> Opsys modu</w:t>
      </w:r>
      <w:r w:rsidR="0028121E" w:rsidRPr="00FF71C1">
        <w:rPr>
          <w:rFonts w:asciiTheme="minorHAnsi" w:eastAsia="SimSun" w:hAnsiTheme="minorHAnsi" w:cs="Calibri"/>
          <w:iCs/>
          <w:szCs w:val="22"/>
          <w:lang w:eastAsia="zh-CN"/>
        </w:rPr>
        <w:t>le serving DEVCO, NEAR and FPI in order to</w:t>
      </w:r>
      <w:r w:rsidR="007D1170" w:rsidRPr="00FF71C1">
        <w:rPr>
          <w:rFonts w:asciiTheme="minorHAnsi" w:eastAsia="SimSun" w:hAnsiTheme="minorHAnsi" w:cs="Calibri"/>
          <w:iCs/>
          <w:szCs w:val="22"/>
          <w:lang w:eastAsia="zh-CN"/>
        </w:rPr>
        <w:t>:</w:t>
      </w:r>
    </w:p>
    <w:p w:rsidR="00294888" w:rsidRPr="00FF71C1" w:rsidRDefault="001A3660" w:rsidP="00C74AEC">
      <w:pPr>
        <w:pStyle w:val="Text2"/>
        <w:numPr>
          <w:ilvl w:val="0"/>
          <w:numId w:val="34"/>
        </w:numPr>
        <w:rPr>
          <w:rFonts w:asciiTheme="minorHAnsi" w:hAnsiTheme="minorHAnsi" w:cs="Calibri"/>
          <w:szCs w:val="22"/>
        </w:rPr>
      </w:pPr>
      <w:r w:rsidRPr="00FF71C1">
        <w:rPr>
          <w:rFonts w:asciiTheme="minorHAnsi" w:hAnsiTheme="minorHAnsi" w:cs="Calibri"/>
          <w:szCs w:val="22"/>
        </w:rPr>
        <w:t xml:space="preserve">Manage </w:t>
      </w:r>
      <w:r w:rsidR="008A0BEC" w:rsidRPr="00FF71C1">
        <w:rPr>
          <w:rFonts w:asciiTheme="minorHAnsi" w:hAnsiTheme="minorHAnsi" w:cs="Calibri"/>
          <w:szCs w:val="22"/>
        </w:rPr>
        <w:t xml:space="preserve">Indicative multiannual </w:t>
      </w:r>
      <w:r w:rsidRPr="00FF71C1">
        <w:rPr>
          <w:rFonts w:asciiTheme="minorHAnsi" w:hAnsiTheme="minorHAnsi" w:cs="Calibri"/>
          <w:szCs w:val="22"/>
        </w:rPr>
        <w:t>Programming entities in a structured format</w:t>
      </w:r>
      <w:r w:rsidR="00F70A07">
        <w:rPr>
          <w:rFonts w:asciiTheme="minorHAnsi" w:hAnsiTheme="minorHAnsi" w:cs="Calibri"/>
          <w:szCs w:val="22"/>
        </w:rPr>
        <w:t xml:space="preserve"> </w:t>
      </w:r>
      <w:r w:rsidR="0028121E" w:rsidRPr="00FF71C1">
        <w:rPr>
          <w:rFonts w:asciiTheme="minorHAnsi" w:hAnsiTheme="minorHAnsi" w:cs="Calibri"/>
          <w:szCs w:val="22"/>
        </w:rPr>
        <w:t>and to</w:t>
      </w:r>
      <w:r w:rsidRPr="00FF71C1">
        <w:rPr>
          <w:rFonts w:asciiTheme="minorHAnsi" w:hAnsiTheme="minorHAnsi" w:cs="Calibri"/>
          <w:szCs w:val="22"/>
        </w:rPr>
        <w:t xml:space="preserve"> link them to A</w:t>
      </w:r>
      <w:r w:rsidR="00F70A07">
        <w:rPr>
          <w:rFonts w:asciiTheme="minorHAnsi" w:hAnsiTheme="minorHAnsi" w:cs="Calibri"/>
          <w:szCs w:val="22"/>
        </w:rPr>
        <w:t>nnual A</w:t>
      </w:r>
      <w:r w:rsidRPr="00FF71C1">
        <w:rPr>
          <w:rFonts w:asciiTheme="minorHAnsi" w:hAnsiTheme="minorHAnsi" w:cs="Calibri"/>
          <w:szCs w:val="22"/>
        </w:rPr>
        <w:t>ction Programmes and</w:t>
      </w:r>
      <w:r w:rsidR="001349BA" w:rsidRPr="00FF71C1">
        <w:rPr>
          <w:rFonts w:asciiTheme="minorHAnsi" w:hAnsiTheme="minorHAnsi" w:cs="Calibri"/>
          <w:szCs w:val="22"/>
        </w:rPr>
        <w:t>/or</w:t>
      </w:r>
      <w:r w:rsidRPr="00FF71C1">
        <w:rPr>
          <w:rFonts w:asciiTheme="minorHAnsi" w:hAnsiTheme="minorHAnsi" w:cs="Calibri"/>
          <w:szCs w:val="22"/>
        </w:rPr>
        <w:t xml:space="preserve"> to Actions</w:t>
      </w:r>
      <w:r w:rsidR="00EB2A23" w:rsidRPr="00FF71C1">
        <w:rPr>
          <w:rFonts w:asciiTheme="minorHAnsi" w:hAnsiTheme="minorHAnsi" w:cs="Calibri"/>
          <w:szCs w:val="22"/>
        </w:rPr>
        <w:t>;</w:t>
      </w:r>
    </w:p>
    <w:p w:rsidR="0028121E" w:rsidRPr="00FF71C1" w:rsidRDefault="0028121E" w:rsidP="00C74AEC">
      <w:pPr>
        <w:pStyle w:val="Text2"/>
        <w:numPr>
          <w:ilvl w:val="0"/>
          <w:numId w:val="34"/>
        </w:numPr>
        <w:rPr>
          <w:rFonts w:asciiTheme="minorHAnsi" w:hAnsiTheme="minorHAnsi" w:cs="Calibri"/>
          <w:szCs w:val="22"/>
        </w:rPr>
      </w:pPr>
      <w:r w:rsidRPr="00FF71C1">
        <w:rPr>
          <w:rFonts w:asciiTheme="minorHAnsi" w:hAnsiTheme="minorHAnsi" w:cs="Calibri"/>
          <w:szCs w:val="22"/>
        </w:rPr>
        <w:t>Manage Action programmes in a structure</w:t>
      </w:r>
      <w:r w:rsidR="001349BA" w:rsidRPr="00FF71C1">
        <w:rPr>
          <w:rFonts w:asciiTheme="minorHAnsi" w:hAnsiTheme="minorHAnsi" w:cs="Calibri"/>
          <w:szCs w:val="22"/>
        </w:rPr>
        <w:t>d format</w:t>
      </w:r>
      <w:r w:rsidRPr="00FF71C1">
        <w:rPr>
          <w:rFonts w:asciiTheme="minorHAnsi" w:hAnsiTheme="minorHAnsi" w:cs="Calibri"/>
          <w:szCs w:val="22"/>
        </w:rPr>
        <w:t xml:space="preserve"> and enable to link them to Indicative </w:t>
      </w:r>
      <w:r w:rsidR="008A0BEC" w:rsidRPr="00FF71C1">
        <w:rPr>
          <w:rFonts w:asciiTheme="minorHAnsi" w:hAnsiTheme="minorHAnsi" w:cs="Calibri"/>
          <w:szCs w:val="22"/>
        </w:rPr>
        <w:t xml:space="preserve">multiannual </w:t>
      </w:r>
      <w:r w:rsidRPr="00FF71C1">
        <w:rPr>
          <w:rFonts w:asciiTheme="minorHAnsi" w:hAnsiTheme="minorHAnsi" w:cs="Calibri"/>
          <w:szCs w:val="22"/>
        </w:rPr>
        <w:t>Programming documents and/or individual Actions</w:t>
      </w:r>
      <w:r w:rsidR="00EB2A23" w:rsidRPr="00FF71C1">
        <w:rPr>
          <w:rFonts w:asciiTheme="minorHAnsi" w:hAnsiTheme="minorHAnsi" w:cs="Calibri"/>
          <w:szCs w:val="22"/>
        </w:rPr>
        <w:t>;</w:t>
      </w:r>
    </w:p>
    <w:p w:rsidR="008A0BEC" w:rsidRPr="00FF71C1" w:rsidRDefault="0028121E">
      <w:pPr>
        <w:pStyle w:val="Text2"/>
        <w:numPr>
          <w:ilvl w:val="0"/>
          <w:numId w:val="34"/>
        </w:numPr>
        <w:rPr>
          <w:rFonts w:asciiTheme="minorHAnsi" w:hAnsiTheme="minorHAnsi" w:cs="Calibri"/>
          <w:szCs w:val="22"/>
        </w:rPr>
      </w:pPr>
      <w:r w:rsidRPr="00FF71C1">
        <w:rPr>
          <w:rFonts w:asciiTheme="minorHAnsi" w:hAnsiTheme="minorHAnsi" w:cs="Calibri"/>
          <w:szCs w:val="22"/>
        </w:rPr>
        <w:t>M</w:t>
      </w:r>
      <w:r w:rsidR="00CA224E" w:rsidRPr="00FF71C1">
        <w:rPr>
          <w:rFonts w:asciiTheme="minorHAnsi" w:hAnsiTheme="minorHAnsi" w:cs="Calibri"/>
          <w:szCs w:val="22"/>
        </w:rPr>
        <w:t xml:space="preserve">anage </w:t>
      </w:r>
      <w:r w:rsidRPr="00FF71C1">
        <w:rPr>
          <w:rFonts w:asciiTheme="minorHAnsi" w:hAnsiTheme="minorHAnsi" w:cs="Calibri"/>
          <w:szCs w:val="22"/>
        </w:rPr>
        <w:t>Actions and possibly the corresponding level</w:t>
      </w:r>
      <w:r w:rsidR="00514853">
        <w:rPr>
          <w:rFonts w:asciiTheme="minorHAnsi" w:hAnsiTheme="minorHAnsi" w:cs="Calibri"/>
          <w:szCs w:val="22"/>
        </w:rPr>
        <w:t xml:space="preserve"> </w:t>
      </w:r>
      <w:r w:rsidRPr="00FF71C1">
        <w:rPr>
          <w:rFonts w:asciiTheme="minorHAnsi" w:hAnsiTheme="minorHAnsi" w:cs="Calibri"/>
          <w:szCs w:val="22"/>
        </w:rPr>
        <w:t>1 commitments</w:t>
      </w:r>
      <w:r w:rsidR="00CA5E64" w:rsidRPr="00FF71C1">
        <w:rPr>
          <w:rFonts w:asciiTheme="minorHAnsi" w:hAnsiTheme="minorHAnsi" w:cs="Calibri"/>
          <w:szCs w:val="22"/>
        </w:rPr>
        <w:t xml:space="preserve"> in a structured format</w:t>
      </w:r>
      <w:r w:rsidR="007D1170" w:rsidRPr="00FF71C1">
        <w:rPr>
          <w:rFonts w:asciiTheme="minorHAnsi" w:hAnsiTheme="minorHAnsi" w:cs="Calibri"/>
          <w:szCs w:val="22"/>
        </w:rPr>
        <w:t xml:space="preserve">: including </w:t>
      </w:r>
      <w:r w:rsidRPr="00FF71C1">
        <w:rPr>
          <w:rFonts w:asciiTheme="minorHAnsi" w:hAnsiTheme="minorHAnsi" w:cs="Calibri"/>
          <w:szCs w:val="22"/>
        </w:rPr>
        <w:t>sector and free tagging</w:t>
      </w:r>
      <w:r w:rsidR="00262D4D" w:rsidRPr="00FF71C1">
        <w:rPr>
          <w:rFonts w:asciiTheme="minorHAnsi" w:hAnsiTheme="minorHAnsi" w:cs="Calibri"/>
          <w:szCs w:val="22"/>
        </w:rPr>
        <w:t xml:space="preserve">, </w:t>
      </w:r>
      <w:r w:rsidRPr="00FF71C1">
        <w:rPr>
          <w:rFonts w:asciiTheme="minorHAnsi" w:hAnsiTheme="minorHAnsi" w:cs="Calibri"/>
          <w:szCs w:val="22"/>
        </w:rPr>
        <w:t xml:space="preserve">the collect of data for personal and institutional reporting, the budget follow-up, </w:t>
      </w:r>
      <w:r w:rsidR="001349BA" w:rsidRPr="00FF71C1">
        <w:rPr>
          <w:rFonts w:asciiTheme="minorHAnsi" w:hAnsiTheme="minorHAnsi" w:cs="Calibri"/>
          <w:szCs w:val="22"/>
        </w:rPr>
        <w:t>the encoding of operational and required financial data</w:t>
      </w:r>
      <w:r w:rsidR="00EB2A23" w:rsidRPr="00FF71C1">
        <w:rPr>
          <w:rFonts w:asciiTheme="minorHAnsi" w:hAnsiTheme="minorHAnsi" w:cs="Calibri"/>
          <w:szCs w:val="22"/>
        </w:rPr>
        <w:t>;</w:t>
      </w:r>
    </w:p>
    <w:p w:rsidR="0028121E" w:rsidRPr="00FF71C1" w:rsidRDefault="0028121E">
      <w:pPr>
        <w:pStyle w:val="Text2"/>
        <w:numPr>
          <w:ilvl w:val="0"/>
          <w:numId w:val="34"/>
        </w:numPr>
        <w:rPr>
          <w:rFonts w:asciiTheme="minorHAnsi" w:hAnsiTheme="minorHAnsi" w:cs="Calibri"/>
          <w:szCs w:val="22"/>
        </w:rPr>
      </w:pPr>
      <w:r w:rsidRPr="00FF71C1">
        <w:rPr>
          <w:rFonts w:asciiTheme="minorHAnsi" w:hAnsiTheme="minorHAnsi" w:cs="Calibri"/>
          <w:szCs w:val="22"/>
        </w:rPr>
        <w:t>Validate Action documents in the system and submit them to the QSG</w:t>
      </w:r>
      <w:r w:rsidR="00EB2A23" w:rsidRPr="00FF71C1">
        <w:rPr>
          <w:rFonts w:asciiTheme="minorHAnsi" w:hAnsiTheme="minorHAnsi" w:cs="Calibri"/>
          <w:szCs w:val="22"/>
        </w:rPr>
        <w:t>;</w:t>
      </w:r>
    </w:p>
    <w:p w:rsidR="0028121E" w:rsidRPr="00FF71C1" w:rsidRDefault="0028121E" w:rsidP="00C74AEC">
      <w:pPr>
        <w:pStyle w:val="Text2"/>
        <w:numPr>
          <w:ilvl w:val="0"/>
          <w:numId w:val="34"/>
        </w:numPr>
        <w:rPr>
          <w:rFonts w:asciiTheme="minorHAnsi" w:hAnsiTheme="minorHAnsi" w:cs="Calibri"/>
          <w:szCs w:val="22"/>
        </w:rPr>
      </w:pPr>
      <w:r w:rsidRPr="00FF71C1">
        <w:rPr>
          <w:rFonts w:asciiTheme="minorHAnsi" w:hAnsiTheme="minorHAnsi" w:cs="Calibri"/>
          <w:szCs w:val="22"/>
        </w:rPr>
        <w:t xml:space="preserve">Link Actions to Indicative </w:t>
      </w:r>
      <w:r w:rsidR="008A0BEC" w:rsidRPr="00FF71C1">
        <w:rPr>
          <w:rFonts w:asciiTheme="minorHAnsi" w:hAnsiTheme="minorHAnsi" w:cs="Calibri"/>
          <w:szCs w:val="22"/>
        </w:rPr>
        <w:t xml:space="preserve">multiannual </w:t>
      </w:r>
      <w:r w:rsidRPr="00FF71C1">
        <w:rPr>
          <w:rFonts w:asciiTheme="minorHAnsi" w:hAnsiTheme="minorHAnsi" w:cs="Calibri"/>
          <w:szCs w:val="22"/>
        </w:rPr>
        <w:t xml:space="preserve">Programming documents and/or to </w:t>
      </w:r>
      <w:r w:rsidR="00F70A07">
        <w:rPr>
          <w:rFonts w:asciiTheme="minorHAnsi" w:hAnsiTheme="minorHAnsi" w:cs="Calibri"/>
          <w:szCs w:val="22"/>
        </w:rPr>
        <w:t xml:space="preserve">Annual </w:t>
      </w:r>
      <w:r w:rsidRPr="00FF71C1">
        <w:rPr>
          <w:rFonts w:asciiTheme="minorHAnsi" w:hAnsiTheme="minorHAnsi" w:cs="Calibri"/>
          <w:szCs w:val="22"/>
        </w:rPr>
        <w:t xml:space="preserve">Action Programmes and/or to </w:t>
      </w:r>
      <w:r w:rsidR="00EB2A23" w:rsidRPr="00FF71C1">
        <w:rPr>
          <w:rFonts w:asciiTheme="minorHAnsi" w:hAnsiTheme="minorHAnsi" w:cs="Calibri"/>
          <w:szCs w:val="22"/>
        </w:rPr>
        <w:t xml:space="preserve">projects and/or to </w:t>
      </w:r>
      <w:r w:rsidRPr="00FF71C1">
        <w:rPr>
          <w:rFonts w:asciiTheme="minorHAnsi" w:hAnsiTheme="minorHAnsi" w:cs="Calibri"/>
          <w:szCs w:val="22"/>
        </w:rPr>
        <w:t>level</w:t>
      </w:r>
      <w:r w:rsidR="00514853">
        <w:rPr>
          <w:rFonts w:asciiTheme="minorHAnsi" w:hAnsiTheme="minorHAnsi" w:cs="Calibri"/>
          <w:szCs w:val="22"/>
        </w:rPr>
        <w:t xml:space="preserve"> </w:t>
      </w:r>
      <w:r w:rsidRPr="00FF71C1">
        <w:rPr>
          <w:rFonts w:asciiTheme="minorHAnsi" w:hAnsiTheme="minorHAnsi" w:cs="Calibri"/>
          <w:szCs w:val="22"/>
        </w:rPr>
        <w:t>2 commitments</w:t>
      </w:r>
      <w:r w:rsidR="00EB2A23" w:rsidRPr="00FF71C1">
        <w:rPr>
          <w:rFonts w:asciiTheme="minorHAnsi" w:hAnsiTheme="minorHAnsi" w:cs="Calibri"/>
          <w:szCs w:val="22"/>
        </w:rPr>
        <w:t>;</w:t>
      </w:r>
    </w:p>
    <w:p w:rsidR="0005376F" w:rsidRPr="00FF71C1" w:rsidRDefault="001739B6" w:rsidP="00C74AEC">
      <w:pPr>
        <w:pStyle w:val="Text2"/>
        <w:numPr>
          <w:ilvl w:val="0"/>
          <w:numId w:val="34"/>
        </w:numPr>
        <w:rPr>
          <w:rFonts w:asciiTheme="minorHAnsi" w:hAnsiTheme="minorHAnsi" w:cs="Calibri"/>
          <w:szCs w:val="22"/>
        </w:rPr>
      </w:pPr>
      <w:r>
        <w:rPr>
          <w:rFonts w:asciiTheme="minorHAnsi" w:hAnsiTheme="minorHAnsi" w:cs="Calibri"/>
          <w:szCs w:val="22"/>
        </w:rPr>
        <w:t>Ensure</w:t>
      </w:r>
      <w:r w:rsidR="001B32D5" w:rsidRPr="00FF71C1">
        <w:rPr>
          <w:rFonts w:asciiTheme="minorHAnsi" w:hAnsiTheme="minorHAnsi" w:cs="Calibri"/>
          <w:szCs w:val="22"/>
        </w:rPr>
        <w:t xml:space="preserve"> an integration with the following existing systems: CRIS</w:t>
      </w:r>
      <w:r>
        <w:rPr>
          <w:rFonts w:asciiTheme="minorHAnsi" w:hAnsiTheme="minorHAnsi" w:cs="Calibri"/>
          <w:szCs w:val="22"/>
        </w:rPr>
        <w:t>, BPC and</w:t>
      </w:r>
      <w:r w:rsidRPr="00FF71C1">
        <w:rPr>
          <w:rFonts w:asciiTheme="minorHAnsi" w:hAnsiTheme="minorHAnsi" w:cs="Calibri"/>
          <w:szCs w:val="22"/>
        </w:rPr>
        <w:t xml:space="preserve"> MIS</w:t>
      </w:r>
      <w:r w:rsidR="001B32D5" w:rsidRPr="00FF71C1">
        <w:rPr>
          <w:rFonts w:asciiTheme="minorHAnsi" w:hAnsiTheme="minorHAnsi" w:cs="Calibri"/>
          <w:szCs w:val="22"/>
        </w:rPr>
        <w:t xml:space="preserve"> (temporarily</w:t>
      </w:r>
      <w:r w:rsidR="0028121E" w:rsidRPr="00FF71C1">
        <w:rPr>
          <w:rFonts w:asciiTheme="minorHAnsi" w:hAnsiTheme="minorHAnsi" w:cs="Calibri"/>
          <w:szCs w:val="22"/>
        </w:rPr>
        <w:t xml:space="preserve"> if required including if level</w:t>
      </w:r>
      <w:r w:rsidR="00514853">
        <w:rPr>
          <w:rFonts w:asciiTheme="minorHAnsi" w:hAnsiTheme="minorHAnsi" w:cs="Calibri"/>
          <w:szCs w:val="22"/>
        </w:rPr>
        <w:t xml:space="preserve"> </w:t>
      </w:r>
      <w:r w:rsidR="0028121E" w:rsidRPr="00FF71C1">
        <w:rPr>
          <w:rFonts w:asciiTheme="minorHAnsi" w:hAnsiTheme="minorHAnsi" w:cs="Calibri"/>
          <w:szCs w:val="22"/>
        </w:rPr>
        <w:t>1 and level</w:t>
      </w:r>
      <w:r w:rsidR="00514853">
        <w:rPr>
          <w:rFonts w:asciiTheme="minorHAnsi" w:hAnsiTheme="minorHAnsi" w:cs="Calibri"/>
          <w:szCs w:val="22"/>
        </w:rPr>
        <w:t xml:space="preserve"> </w:t>
      </w:r>
      <w:r w:rsidR="0028121E" w:rsidRPr="00FF71C1">
        <w:rPr>
          <w:rFonts w:asciiTheme="minorHAnsi" w:hAnsiTheme="minorHAnsi" w:cs="Calibri"/>
          <w:szCs w:val="22"/>
        </w:rPr>
        <w:t>2 commitments</w:t>
      </w:r>
      <w:r>
        <w:rPr>
          <w:rFonts w:asciiTheme="minorHAnsi" w:hAnsiTheme="minorHAnsi" w:cs="Calibri"/>
          <w:szCs w:val="22"/>
        </w:rPr>
        <w:t xml:space="preserve"> – namely framework contracts -</w:t>
      </w:r>
      <w:r w:rsidR="0028121E" w:rsidRPr="00FF71C1">
        <w:rPr>
          <w:rFonts w:asciiTheme="minorHAnsi" w:hAnsiTheme="minorHAnsi" w:cs="Calibri"/>
          <w:szCs w:val="22"/>
        </w:rPr>
        <w:t xml:space="preserve"> are not </w:t>
      </w:r>
      <w:r w:rsidR="00E94ABC">
        <w:rPr>
          <w:rFonts w:asciiTheme="minorHAnsi" w:hAnsiTheme="minorHAnsi" w:cs="Calibri"/>
          <w:szCs w:val="22"/>
        </w:rPr>
        <w:t xml:space="preserve">fully </w:t>
      </w:r>
      <w:r w:rsidR="0028121E" w:rsidRPr="00FF71C1">
        <w:rPr>
          <w:rFonts w:asciiTheme="minorHAnsi" w:hAnsiTheme="minorHAnsi" w:cs="Calibri"/>
          <w:szCs w:val="22"/>
        </w:rPr>
        <w:t>implemented simultaneously in OPSYS</w:t>
      </w:r>
      <w:r w:rsidR="001B32D5" w:rsidRPr="00FF71C1">
        <w:rPr>
          <w:rFonts w:asciiTheme="minorHAnsi" w:hAnsiTheme="minorHAnsi" w:cs="Calibri"/>
          <w:szCs w:val="22"/>
        </w:rPr>
        <w:t>)</w:t>
      </w:r>
      <w:r w:rsidR="000936BA" w:rsidRPr="00FF71C1">
        <w:rPr>
          <w:rFonts w:asciiTheme="minorHAnsi" w:hAnsiTheme="minorHAnsi" w:cs="Calibri"/>
          <w:szCs w:val="22"/>
        </w:rPr>
        <w:t>,</w:t>
      </w:r>
      <w:r w:rsidR="00565B7C">
        <w:rPr>
          <w:rFonts w:asciiTheme="minorHAnsi" w:hAnsiTheme="minorHAnsi" w:cs="Calibri"/>
          <w:szCs w:val="22"/>
        </w:rPr>
        <w:t xml:space="preserve"> </w:t>
      </w:r>
      <w:r w:rsidRPr="00FF71C1">
        <w:rPr>
          <w:rFonts w:asciiTheme="minorHAnsi" w:hAnsiTheme="minorHAnsi" w:cs="Calibri"/>
          <w:szCs w:val="22"/>
        </w:rPr>
        <w:t xml:space="preserve">ABAC, </w:t>
      </w:r>
      <w:r w:rsidR="00565B7C">
        <w:rPr>
          <w:rFonts w:asciiTheme="minorHAnsi" w:hAnsiTheme="minorHAnsi" w:cs="Calibri"/>
          <w:szCs w:val="22"/>
        </w:rPr>
        <w:t xml:space="preserve">DWH, </w:t>
      </w:r>
      <w:r w:rsidR="0028121E" w:rsidRPr="00FF71C1">
        <w:rPr>
          <w:rFonts w:asciiTheme="minorHAnsi" w:hAnsiTheme="minorHAnsi" w:cs="Calibri"/>
          <w:szCs w:val="22"/>
        </w:rPr>
        <w:t xml:space="preserve">AUDIT, </w:t>
      </w:r>
      <w:r w:rsidR="00EB2A23" w:rsidRPr="00FF71C1">
        <w:rPr>
          <w:rFonts w:asciiTheme="minorHAnsi" w:hAnsiTheme="minorHAnsi" w:cs="Calibri"/>
          <w:szCs w:val="22"/>
        </w:rPr>
        <w:t xml:space="preserve">ROM, EVAL, </w:t>
      </w:r>
      <w:r w:rsidR="006E6EC3" w:rsidRPr="00FF71C1">
        <w:rPr>
          <w:rFonts w:asciiTheme="minorHAnsi" w:hAnsiTheme="minorHAnsi"/>
          <w:szCs w:val="22"/>
        </w:rPr>
        <w:t>EuropeAid</w:t>
      </w:r>
      <w:r w:rsidR="004378CE" w:rsidRPr="00FF71C1">
        <w:rPr>
          <w:rFonts w:asciiTheme="minorHAnsi" w:hAnsiTheme="minorHAnsi"/>
          <w:szCs w:val="22"/>
        </w:rPr>
        <w:t>,</w:t>
      </w:r>
      <w:r w:rsidR="00A73645" w:rsidRPr="00FF71C1">
        <w:rPr>
          <w:rFonts w:asciiTheme="minorHAnsi" w:hAnsiTheme="minorHAnsi"/>
          <w:szCs w:val="22"/>
        </w:rPr>
        <w:t xml:space="preserve"> NEAR</w:t>
      </w:r>
      <w:r w:rsidR="004378CE" w:rsidRPr="00FF71C1">
        <w:rPr>
          <w:rFonts w:asciiTheme="minorHAnsi" w:hAnsiTheme="minorHAnsi"/>
          <w:szCs w:val="22"/>
        </w:rPr>
        <w:t xml:space="preserve"> and FPI</w:t>
      </w:r>
      <w:r w:rsidR="006E6EC3" w:rsidRPr="00FF71C1">
        <w:rPr>
          <w:rFonts w:asciiTheme="minorHAnsi" w:hAnsiTheme="minorHAnsi"/>
          <w:szCs w:val="22"/>
        </w:rPr>
        <w:t xml:space="preserve"> website</w:t>
      </w:r>
      <w:r w:rsidR="00A73645" w:rsidRPr="00FF71C1">
        <w:rPr>
          <w:rFonts w:asciiTheme="minorHAnsi" w:hAnsiTheme="minorHAnsi"/>
          <w:szCs w:val="22"/>
        </w:rPr>
        <w:t>s</w:t>
      </w:r>
      <w:r w:rsidR="00EB2A23" w:rsidRPr="00FF71C1">
        <w:rPr>
          <w:rFonts w:asciiTheme="minorHAnsi" w:hAnsiTheme="minorHAnsi" w:cs="Calibri"/>
          <w:szCs w:val="22"/>
        </w:rPr>
        <w:t>;</w:t>
      </w:r>
    </w:p>
    <w:p w:rsidR="001B32D5" w:rsidRDefault="00EB2A23" w:rsidP="00C74AEC">
      <w:pPr>
        <w:pStyle w:val="Text2"/>
        <w:numPr>
          <w:ilvl w:val="0"/>
          <w:numId w:val="34"/>
        </w:numPr>
        <w:rPr>
          <w:rFonts w:asciiTheme="minorHAnsi" w:hAnsiTheme="minorHAnsi" w:cs="Calibri"/>
          <w:szCs w:val="22"/>
        </w:rPr>
      </w:pPr>
      <w:r w:rsidRPr="00FF71C1">
        <w:rPr>
          <w:rFonts w:asciiTheme="minorHAnsi" w:hAnsiTheme="minorHAnsi" w:cs="Calibri"/>
          <w:szCs w:val="22"/>
        </w:rPr>
        <w:t>Ensure</w:t>
      </w:r>
      <w:r w:rsidR="0014474B">
        <w:rPr>
          <w:rFonts w:asciiTheme="minorHAnsi" w:hAnsiTheme="minorHAnsi" w:cs="Calibri"/>
          <w:szCs w:val="22"/>
        </w:rPr>
        <w:t xml:space="preserve"> </w:t>
      </w:r>
      <w:r w:rsidR="001349BA" w:rsidRPr="00FF71C1">
        <w:rPr>
          <w:rFonts w:asciiTheme="minorHAnsi" w:hAnsiTheme="minorHAnsi" w:cs="Calibri"/>
          <w:szCs w:val="22"/>
        </w:rPr>
        <w:t>coherence</w:t>
      </w:r>
      <w:r w:rsidR="001B32D5" w:rsidRPr="00FF71C1">
        <w:rPr>
          <w:rFonts w:asciiTheme="minorHAnsi" w:hAnsiTheme="minorHAnsi" w:cs="Calibri"/>
          <w:szCs w:val="22"/>
        </w:rPr>
        <w:t xml:space="preserve"> in term of user experience</w:t>
      </w:r>
      <w:r w:rsidR="001349BA" w:rsidRPr="00FF71C1">
        <w:rPr>
          <w:rFonts w:asciiTheme="minorHAnsi" w:hAnsiTheme="minorHAnsi" w:cs="Calibri"/>
          <w:szCs w:val="22"/>
        </w:rPr>
        <w:t xml:space="preserve"> with what will be done in </w:t>
      </w:r>
      <w:r w:rsidR="003D04A7">
        <w:rPr>
          <w:rFonts w:asciiTheme="minorHAnsi" w:hAnsiTheme="minorHAnsi" w:cs="Calibri"/>
          <w:szCs w:val="22"/>
        </w:rPr>
        <w:t>Project</w:t>
      </w:r>
      <w:r w:rsidR="001349BA" w:rsidRPr="00FF71C1">
        <w:rPr>
          <w:rFonts w:asciiTheme="minorHAnsi" w:hAnsiTheme="minorHAnsi" w:cs="Calibri"/>
          <w:szCs w:val="22"/>
        </w:rPr>
        <w:t xml:space="preserve"> </w:t>
      </w:r>
      <w:r w:rsidR="008A0BEC" w:rsidRPr="00FF71C1">
        <w:rPr>
          <w:rFonts w:asciiTheme="minorHAnsi" w:hAnsiTheme="minorHAnsi" w:cs="Calibri"/>
          <w:szCs w:val="22"/>
        </w:rPr>
        <w:t>1 and 2B</w:t>
      </w:r>
      <w:r w:rsidR="001B32D5" w:rsidRPr="00FF71C1">
        <w:rPr>
          <w:rFonts w:asciiTheme="minorHAnsi" w:hAnsiTheme="minorHAnsi" w:cs="Calibri"/>
          <w:szCs w:val="22"/>
        </w:rPr>
        <w:t>: internal portal, unified user interface</w:t>
      </w:r>
      <w:r w:rsidR="008A0BEC" w:rsidRPr="00FF71C1">
        <w:rPr>
          <w:rFonts w:asciiTheme="minorHAnsi" w:hAnsiTheme="minorHAnsi" w:cs="Calibri"/>
          <w:szCs w:val="22"/>
        </w:rPr>
        <w:t>…</w:t>
      </w:r>
    </w:p>
    <w:p w:rsidR="00B3733F" w:rsidRPr="00B3733F" w:rsidRDefault="00B3733F" w:rsidP="00B3733F">
      <w:pPr>
        <w:pStyle w:val="Text2"/>
        <w:numPr>
          <w:ilvl w:val="0"/>
          <w:numId w:val="34"/>
        </w:numPr>
        <w:rPr>
          <w:rFonts w:asciiTheme="minorHAnsi" w:hAnsiTheme="minorHAnsi" w:cs="Calibri"/>
          <w:szCs w:val="22"/>
        </w:rPr>
      </w:pPr>
      <w:r w:rsidRPr="00B3733F">
        <w:rPr>
          <w:rFonts w:asciiTheme="minorHAnsi" w:hAnsiTheme="minorHAnsi" w:cs="Calibri"/>
          <w:szCs w:val="22"/>
        </w:rPr>
        <w:t>Provide assistance to users in terms of trainings, support and communication o</w:t>
      </w:r>
      <w:r w:rsidR="00CA29C3">
        <w:rPr>
          <w:rFonts w:asciiTheme="minorHAnsi" w:hAnsiTheme="minorHAnsi" w:cs="Calibri"/>
          <w:szCs w:val="22"/>
        </w:rPr>
        <w:t>n the scope managed by Project 2A</w:t>
      </w:r>
      <w:r w:rsidRPr="00B3733F">
        <w:rPr>
          <w:rFonts w:asciiTheme="minorHAnsi" w:hAnsiTheme="minorHAnsi" w:cs="Calibri"/>
          <w:szCs w:val="22"/>
        </w:rPr>
        <w:t xml:space="preserve"> but also on the OpSys programme.</w:t>
      </w:r>
    </w:p>
    <w:p w:rsidR="005E6867" w:rsidRPr="00FF71C1" w:rsidRDefault="008A0BEC" w:rsidP="005913CF">
      <w:pPr>
        <w:pStyle w:val="BulletList"/>
        <w:numPr>
          <w:ilvl w:val="0"/>
          <w:numId w:val="0"/>
        </w:numPr>
        <w:rPr>
          <w:rFonts w:asciiTheme="minorHAnsi" w:hAnsiTheme="minorHAnsi"/>
          <w:sz w:val="22"/>
        </w:rPr>
      </w:pPr>
      <w:r w:rsidRPr="00FF71C1">
        <w:rPr>
          <w:rFonts w:asciiTheme="minorHAnsi" w:hAnsiTheme="minorHAnsi"/>
          <w:sz w:val="22"/>
        </w:rPr>
        <w:t>A prioritisation and ponderation of the deliverables will be done based on the MoSCoW methodology in the Project Charter.</w:t>
      </w:r>
    </w:p>
    <w:p w:rsidR="007D1170" w:rsidRPr="001349BA" w:rsidRDefault="007D1170" w:rsidP="0005376F">
      <w:pPr>
        <w:pStyle w:val="Text2"/>
        <w:rPr>
          <w:rFonts w:asciiTheme="minorHAnsi" w:hAnsiTheme="minorHAnsi" w:cs="Calibri"/>
          <w:sz w:val="20"/>
        </w:rPr>
      </w:pPr>
    </w:p>
    <w:p w:rsidR="001F659A" w:rsidRPr="001349BA" w:rsidRDefault="001F659A" w:rsidP="00080E9B">
      <w:pPr>
        <w:pStyle w:val="Heading2"/>
        <w:tabs>
          <w:tab w:val="clear" w:pos="576"/>
          <w:tab w:val="num" w:pos="565"/>
        </w:tabs>
        <w:ind w:left="565"/>
        <w:rPr>
          <w:rFonts w:asciiTheme="minorHAnsi" w:hAnsiTheme="minorHAnsi"/>
        </w:rPr>
      </w:pPr>
      <w:bookmarkStart w:id="32" w:name="_Toc443472899"/>
      <w:r w:rsidRPr="001349BA">
        <w:rPr>
          <w:rFonts w:asciiTheme="minorHAnsi" w:hAnsiTheme="minorHAnsi"/>
        </w:rPr>
        <w:t>Assumptions</w:t>
      </w:r>
      <w:bookmarkEnd w:id="32"/>
    </w:p>
    <w:p w:rsidR="00AA35E4" w:rsidRPr="00FF71C1" w:rsidRDefault="00AA35E4" w:rsidP="003437FD">
      <w:pPr>
        <w:pStyle w:val="infoblue0"/>
        <w:spacing w:before="20" w:after="20"/>
        <w:ind w:left="0"/>
        <w:rPr>
          <w:rFonts w:asciiTheme="minorHAnsi" w:hAnsiTheme="minorHAnsi" w:cs="Calibri"/>
          <w:i w:val="0"/>
          <w:color w:val="auto"/>
          <w:sz w:val="22"/>
          <w:szCs w:val="22"/>
          <w:lang w:val="en-GB"/>
        </w:rPr>
      </w:pPr>
      <w:r w:rsidRPr="00FF71C1">
        <w:rPr>
          <w:rFonts w:asciiTheme="minorHAnsi" w:hAnsiTheme="minorHAnsi" w:cs="Calibri"/>
          <w:i w:val="0"/>
          <w:color w:val="auto"/>
          <w:sz w:val="22"/>
          <w:szCs w:val="22"/>
          <w:lang w:val="en-GB"/>
        </w:rPr>
        <w:t>Key assumptions for the solution are as follows:</w:t>
      </w:r>
    </w:p>
    <w:p w:rsidR="0060683C" w:rsidRPr="00FF71C1" w:rsidRDefault="0060683C" w:rsidP="0060683C">
      <w:pPr>
        <w:pStyle w:val="infoblue0"/>
        <w:numPr>
          <w:ilvl w:val="0"/>
          <w:numId w:val="36"/>
        </w:numPr>
        <w:spacing w:before="20" w:after="20"/>
        <w:rPr>
          <w:rFonts w:asciiTheme="minorHAnsi" w:hAnsiTheme="minorHAnsi" w:cs="Calibri"/>
          <w:i w:val="0"/>
          <w:color w:val="auto"/>
          <w:sz w:val="22"/>
          <w:szCs w:val="22"/>
          <w:lang w:val="en-GB"/>
        </w:rPr>
      </w:pPr>
      <w:r w:rsidRPr="00FF71C1">
        <w:rPr>
          <w:rFonts w:asciiTheme="minorHAnsi" w:hAnsiTheme="minorHAnsi" w:cs="Calibri"/>
          <w:i w:val="0"/>
          <w:color w:val="auto"/>
          <w:sz w:val="22"/>
          <w:szCs w:val="22"/>
          <w:lang w:val="en-GB"/>
        </w:rPr>
        <w:t xml:space="preserve">Prerequisites from </w:t>
      </w:r>
      <w:r w:rsidR="00CD23AC">
        <w:rPr>
          <w:rFonts w:asciiTheme="minorHAnsi" w:hAnsiTheme="minorHAnsi" w:cs="Calibri"/>
          <w:i w:val="0"/>
          <w:color w:val="auto"/>
          <w:sz w:val="22"/>
          <w:szCs w:val="22"/>
          <w:lang w:val="en-GB"/>
        </w:rPr>
        <w:t>project</w:t>
      </w:r>
      <w:r w:rsidR="00CD23AC" w:rsidRPr="00FF71C1">
        <w:rPr>
          <w:rFonts w:asciiTheme="minorHAnsi" w:hAnsiTheme="minorHAnsi" w:cs="Calibri"/>
          <w:i w:val="0"/>
          <w:color w:val="auto"/>
          <w:sz w:val="22"/>
          <w:szCs w:val="22"/>
          <w:lang w:val="en-GB"/>
        </w:rPr>
        <w:t xml:space="preserve"> </w:t>
      </w:r>
      <w:r w:rsidRPr="00FF71C1">
        <w:rPr>
          <w:rFonts w:asciiTheme="minorHAnsi" w:hAnsiTheme="minorHAnsi" w:cs="Calibri"/>
          <w:i w:val="0"/>
          <w:color w:val="auto"/>
          <w:sz w:val="22"/>
          <w:szCs w:val="22"/>
          <w:lang w:val="en-GB"/>
        </w:rPr>
        <w:t xml:space="preserve">1 (ex: new operational entities defined, implemented and usable in OPSYS) are fulfilled when </w:t>
      </w:r>
      <w:r w:rsidR="00CD23AC">
        <w:rPr>
          <w:rFonts w:asciiTheme="minorHAnsi" w:hAnsiTheme="minorHAnsi" w:cs="Calibri"/>
          <w:i w:val="0"/>
          <w:color w:val="auto"/>
          <w:sz w:val="22"/>
          <w:szCs w:val="22"/>
          <w:lang w:val="en-GB"/>
        </w:rPr>
        <w:t>project 2A</w:t>
      </w:r>
      <w:r w:rsidRPr="00FF71C1">
        <w:rPr>
          <w:rFonts w:asciiTheme="minorHAnsi" w:hAnsiTheme="minorHAnsi" w:cs="Calibri"/>
          <w:i w:val="0"/>
          <w:color w:val="auto"/>
          <w:sz w:val="22"/>
          <w:szCs w:val="22"/>
          <w:lang w:val="en-GB"/>
        </w:rPr>
        <w:t xml:space="preserve"> goes to production </w:t>
      </w:r>
    </w:p>
    <w:p w:rsidR="0060683C" w:rsidRPr="00FF71C1" w:rsidRDefault="0060683C" w:rsidP="0060683C">
      <w:pPr>
        <w:pStyle w:val="infoblue0"/>
        <w:numPr>
          <w:ilvl w:val="0"/>
          <w:numId w:val="36"/>
        </w:numPr>
        <w:spacing w:before="20" w:after="20"/>
        <w:rPr>
          <w:rFonts w:asciiTheme="minorHAnsi" w:hAnsiTheme="minorHAnsi" w:cs="Calibri"/>
          <w:i w:val="0"/>
          <w:color w:val="auto"/>
          <w:sz w:val="22"/>
          <w:szCs w:val="22"/>
          <w:lang w:val="en-GB"/>
        </w:rPr>
      </w:pPr>
      <w:r w:rsidRPr="00FF71C1">
        <w:rPr>
          <w:rFonts w:asciiTheme="minorHAnsi" w:hAnsiTheme="minorHAnsi" w:cs="Calibri"/>
          <w:i w:val="0"/>
          <w:color w:val="auto"/>
          <w:sz w:val="22"/>
          <w:szCs w:val="22"/>
          <w:lang w:val="en-GB"/>
        </w:rPr>
        <w:t xml:space="preserve">All the technical options to implement </w:t>
      </w:r>
      <w:r w:rsidR="00CD23AC">
        <w:rPr>
          <w:rFonts w:asciiTheme="minorHAnsi" w:hAnsiTheme="minorHAnsi" w:cs="Calibri"/>
          <w:i w:val="0"/>
          <w:color w:val="auto"/>
          <w:sz w:val="22"/>
          <w:szCs w:val="22"/>
          <w:lang w:val="en-GB"/>
        </w:rPr>
        <w:t>Project</w:t>
      </w:r>
      <w:r w:rsidR="00CD23AC" w:rsidRPr="00FF71C1">
        <w:rPr>
          <w:rFonts w:asciiTheme="minorHAnsi" w:hAnsiTheme="minorHAnsi" w:cs="Calibri"/>
          <w:i w:val="0"/>
          <w:color w:val="auto"/>
          <w:sz w:val="22"/>
          <w:szCs w:val="22"/>
          <w:lang w:val="en-GB"/>
        </w:rPr>
        <w:t xml:space="preserve"> </w:t>
      </w:r>
      <w:r w:rsidRPr="00FF71C1">
        <w:rPr>
          <w:rFonts w:asciiTheme="minorHAnsi" w:hAnsiTheme="minorHAnsi" w:cs="Calibri"/>
          <w:i w:val="0"/>
          <w:color w:val="auto"/>
          <w:sz w:val="22"/>
          <w:szCs w:val="22"/>
          <w:lang w:val="en-GB"/>
        </w:rPr>
        <w:t>2A are taken into consideration and are properly evaluated (reuse of corporate solutions, availability of ABAC web services, integration of MIS</w:t>
      </w:r>
      <w:r w:rsidR="00462051">
        <w:rPr>
          <w:rFonts w:asciiTheme="minorHAnsi" w:hAnsiTheme="minorHAnsi" w:cs="Calibri"/>
          <w:i w:val="0"/>
          <w:color w:val="auto"/>
          <w:sz w:val="22"/>
          <w:szCs w:val="22"/>
          <w:lang w:val="en-GB"/>
        </w:rPr>
        <w:t xml:space="preserve"> functionalities</w:t>
      </w:r>
      <w:r w:rsidRPr="00FF71C1">
        <w:rPr>
          <w:rFonts w:asciiTheme="minorHAnsi" w:hAnsiTheme="minorHAnsi" w:cs="Calibri"/>
          <w:i w:val="0"/>
          <w:color w:val="auto"/>
          <w:sz w:val="22"/>
          <w:szCs w:val="22"/>
          <w:lang w:val="en-GB"/>
        </w:rPr>
        <w:t>)</w:t>
      </w:r>
    </w:p>
    <w:p w:rsidR="0060683C" w:rsidRPr="00FF71C1" w:rsidRDefault="0060683C" w:rsidP="0060683C">
      <w:pPr>
        <w:pStyle w:val="infoblue0"/>
        <w:numPr>
          <w:ilvl w:val="0"/>
          <w:numId w:val="36"/>
        </w:numPr>
        <w:spacing w:before="20" w:after="20"/>
        <w:rPr>
          <w:rFonts w:asciiTheme="minorHAnsi" w:hAnsiTheme="minorHAnsi" w:cs="Calibri"/>
          <w:i w:val="0"/>
          <w:color w:val="auto"/>
          <w:sz w:val="22"/>
          <w:szCs w:val="22"/>
          <w:lang w:val="en-GB"/>
        </w:rPr>
      </w:pPr>
      <w:r w:rsidRPr="00FF71C1">
        <w:rPr>
          <w:rFonts w:asciiTheme="minorHAnsi" w:hAnsiTheme="minorHAnsi" w:cs="Calibri"/>
          <w:i w:val="0"/>
          <w:color w:val="auto"/>
          <w:sz w:val="22"/>
          <w:szCs w:val="22"/>
          <w:lang w:val="en-GB"/>
        </w:rPr>
        <w:t xml:space="preserve">The results of the reuse analysis on corporate solutions are </w:t>
      </w:r>
      <w:r w:rsidR="00CD23AC">
        <w:rPr>
          <w:rFonts w:asciiTheme="minorHAnsi" w:hAnsiTheme="minorHAnsi" w:cs="Calibri"/>
          <w:i w:val="0"/>
          <w:color w:val="auto"/>
          <w:sz w:val="22"/>
          <w:szCs w:val="22"/>
          <w:lang w:val="en-GB"/>
        </w:rPr>
        <w:t xml:space="preserve">provided timely and </w:t>
      </w:r>
      <w:r w:rsidRPr="00FF71C1">
        <w:rPr>
          <w:rFonts w:asciiTheme="minorHAnsi" w:hAnsiTheme="minorHAnsi" w:cs="Calibri"/>
          <w:i w:val="0"/>
          <w:color w:val="auto"/>
          <w:sz w:val="22"/>
          <w:szCs w:val="22"/>
          <w:lang w:val="en-GB"/>
        </w:rPr>
        <w:t xml:space="preserve">taken into consideration for </w:t>
      </w:r>
      <w:r w:rsidR="00CD23AC">
        <w:rPr>
          <w:rFonts w:asciiTheme="minorHAnsi" w:hAnsiTheme="minorHAnsi" w:cs="Calibri"/>
          <w:i w:val="0"/>
          <w:color w:val="auto"/>
          <w:sz w:val="22"/>
          <w:szCs w:val="22"/>
          <w:lang w:val="en-GB"/>
        </w:rPr>
        <w:t>project</w:t>
      </w:r>
      <w:r w:rsidR="00CD23AC" w:rsidRPr="00FF71C1">
        <w:rPr>
          <w:rFonts w:asciiTheme="minorHAnsi" w:hAnsiTheme="minorHAnsi" w:cs="Calibri"/>
          <w:i w:val="0"/>
          <w:color w:val="auto"/>
          <w:sz w:val="22"/>
          <w:szCs w:val="22"/>
          <w:lang w:val="en-GB"/>
        </w:rPr>
        <w:t xml:space="preserve"> </w:t>
      </w:r>
      <w:r w:rsidRPr="00FF71C1">
        <w:rPr>
          <w:rFonts w:asciiTheme="minorHAnsi" w:hAnsiTheme="minorHAnsi" w:cs="Calibri"/>
          <w:i w:val="0"/>
          <w:color w:val="auto"/>
          <w:sz w:val="22"/>
          <w:szCs w:val="22"/>
          <w:lang w:val="en-GB"/>
        </w:rPr>
        <w:t>2B and it ensures coherence for management of level</w:t>
      </w:r>
      <w:r w:rsidR="00514853">
        <w:rPr>
          <w:rFonts w:asciiTheme="minorHAnsi" w:hAnsiTheme="minorHAnsi" w:cs="Calibri"/>
          <w:i w:val="0"/>
          <w:color w:val="auto"/>
          <w:sz w:val="22"/>
          <w:szCs w:val="22"/>
          <w:lang w:val="en-GB"/>
        </w:rPr>
        <w:t xml:space="preserve"> </w:t>
      </w:r>
      <w:r w:rsidRPr="00FF71C1">
        <w:rPr>
          <w:rFonts w:asciiTheme="minorHAnsi" w:hAnsiTheme="minorHAnsi" w:cs="Calibri"/>
          <w:i w:val="0"/>
          <w:color w:val="auto"/>
          <w:sz w:val="22"/>
          <w:szCs w:val="22"/>
          <w:lang w:val="en-GB"/>
        </w:rPr>
        <w:t>1 and level</w:t>
      </w:r>
      <w:r w:rsidR="00514853">
        <w:rPr>
          <w:rFonts w:asciiTheme="minorHAnsi" w:hAnsiTheme="minorHAnsi" w:cs="Calibri"/>
          <w:i w:val="0"/>
          <w:color w:val="auto"/>
          <w:sz w:val="22"/>
          <w:szCs w:val="22"/>
          <w:lang w:val="en-GB"/>
        </w:rPr>
        <w:t xml:space="preserve"> </w:t>
      </w:r>
      <w:r w:rsidRPr="00FF71C1">
        <w:rPr>
          <w:rFonts w:asciiTheme="minorHAnsi" w:hAnsiTheme="minorHAnsi" w:cs="Calibri"/>
          <w:i w:val="0"/>
          <w:color w:val="auto"/>
          <w:sz w:val="22"/>
          <w:szCs w:val="22"/>
          <w:lang w:val="en-GB"/>
        </w:rPr>
        <w:t>2 commitments</w:t>
      </w:r>
    </w:p>
    <w:p w:rsidR="0060683C" w:rsidRPr="00FF71C1" w:rsidRDefault="0060683C" w:rsidP="0060683C">
      <w:pPr>
        <w:pStyle w:val="infoblue0"/>
        <w:numPr>
          <w:ilvl w:val="0"/>
          <w:numId w:val="36"/>
        </w:numPr>
        <w:spacing w:before="20" w:after="20"/>
        <w:rPr>
          <w:rFonts w:asciiTheme="minorHAnsi" w:hAnsiTheme="minorHAnsi" w:cs="Calibri"/>
          <w:i w:val="0"/>
          <w:color w:val="auto"/>
          <w:sz w:val="22"/>
          <w:szCs w:val="22"/>
          <w:lang w:val="en-GB"/>
        </w:rPr>
      </w:pPr>
      <w:r w:rsidRPr="00FF71C1">
        <w:rPr>
          <w:rFonts w:asciiTheme="minorHAnsi" w:hAnsiTheme="minorHAnsi" w:cs="Calibri"/>
          <w:i w:val="0"/>
          <w:color w:val="auto"/>
          <w:sz w:val="22"/>
          <w:szCs w:val="22"/>
          <w:lang w:val="en-GB"/>
        </w:rPr>
        <w:t>COMPASS proof of concept is conclusive and does not delay phase 2A</w:t>
      </w:r>
    </w:p>
    <w:p w:rsidR="0060683C" w:rsidRDefault="0060683C" w:rsidP="0060683C">
      <w:pPr>
        <w:pStyle w:val="infoblue0"/>
        <w:numPr>
          <w:ilvl w:val="0"/>
          <w:numId w:val="36"/>
        </w:numPr>
        <w:spacing w:before="20" w:after="20"/>
        <w:rPr>
          <w:rFonts w:asciiTheme="minorHAnsi" w:hAnsiTheme="minorHAnsi" w:cs="Calibri"/>
          <w:i w:val="0"/>
          <w:color w:val="auto"/>
          <w:sz w:val="22"/>
          <w:szCs w:val="22"/>
          <w:lang w:val="en-GB"/>
        </w:rPr>
      </w:pPr>
      <w:r w:rsidRPr="00FF71C1">
        <w:rPr>
          <w:rFonts w:asciiTheme="minorHAnsi" w:hAnsiTheme="minorHAnsi" w:cs="Calibri"/>
          <w:i w:val="0"/>
          <w:color w:val="auto"/>
          <w:sz w:val="22"/>
          <w:szCs w:val="22"/>
          <w:lang w:val="en-GB"/>
        </w:rPr>
        <w:t xml:space="preserve">Estimations (cost and planning) for reuse of COMPASS and/or availability of web services are </w:t>
      </w:r>
      <w:r w:rsidR="00153721">
        <w:rPr>
          <w:rFonts w:asciiTheme="minorHAnsi" w:hAnsiTheme="minorHAnsi" w:cs="Calibri"/>
          <w:i w:val="0"/>
          <w:color w:val="auto"/>
          <w:sz w:val="22"/>
          <w:szCs w:val="22"/>
          <w:lang w:val="en-GB"/>
        </w:rPr>
        <w:t>affordable</w:t>
      </w:r>
    </w:p>
    <w:p w:rsidR="00E94ABC" w:rsidRPr="00FF71C1" w:rsidRDefault="00E94ABC" w:rsidP="00E94ABC">
      <w:pPr>
        <w:pStyle w:val="infoblue0"/>
        <w:numPr>
          <w:ilvl w:val="0"/>
          <w:numId w:val="36"/>
        </w:numPr>
        <w:spacing w:before="20" w:after="20"/>
        <w:rPr>
          <w:rFonts w:asciiTheme="minorHAnsi" w:hAnsiTheme="minorHAnsi" w:cs="Calibri"/>
          <w:i w:val="0"/>
          <w:color w:val="auto"/>
          <w:sz w:val="22"/>
          <w:szCs w:val="22"/>
          <w:lang w:val="en-GB"/>
        </w:rPr>
      </w:pPr>
      <w:r w:rsidRPr="00FF71C1">
        <w:rPr>
          <w:rFonts w:asciiTheme="minorHAnsi" w:hAnsiTheme="minorHAnsi" w:cs="Calibri"/>
          <w:i w:val="0"/>
          <w:color w:val="auto"/>
          <w:sz w:val="22"/>
          <w:szCs w:val="22"/>
          <w:lang w:val="en-GB"/>
        </w:rPr>
        <w:t>Business</w:t>
      </w:r>
      <w:r>
        <w:rPr>
          <w:rFonts w:asciiTheme="minorHAnsi" w:hAnsiTheme="minorHAnsi" w:cs="Calibri"/>
          <w:i w:val="0"/>
          <w:color w:val="auto"/>
          <w:sz w:val="22"/>
          <w:szCs w:val="22"/>
          <w:lang w:val="en-GB"/>
        </w:rPr>
        <w:t>/Process owner</w:t>
      </w:r>
      <w:r w:rsidRPr="00FF71C1">
        <w:rPr>
          <w:rFonts w:asciiTheme="minorHAnsi" w:hAnsiTheme="minorHAnsi" w:cs="Calibri"/>
          <w:i w:val="0"/>
          <w:color w:val="auto"/>
          <w:sz w:val="22"/>
          <w:szCs w:val="22"/>
          <w:lang w:val="en-GB"/>
        </w:rPr>
        <w:t xml:space="preserve"> units (DEVCO, NEAR, FPI) and Delegations will dedicate enough time for their business experts and users to be part of user groups and bilateral discussions</w:t>
      </w:r>
    </w:p>
    <w:p w:rsidR="00E94ABC" w:rsidRDefault="00E94ABC" w:rsidP="00E94ABC">
      <w:pPr>
        <w:pStyle w:val="infoblue0"/>
        <w:numPr>
          <w:ilvl w:val="0"/>
          <w:numId w:val="36"/>
        </w:numPr>
        <w:spacing w:before="20" w:after="20"/>
        <w:rPr>
          <w:rFonts w:asciiTheme="minorHAnsi" w:hAnsiTheme="minorHAnsi" w:cs="Calibri"/>
          <w:i w:val="0"/>
          <w:color w:val="auto"/>
          <w:sz w:val="22"/>
          <w:szCs w:val="22"/>
          <w:lang w:val="en-GB"/>
        </w:rPr>
      </w:pPr>
      <w:r>
        <w:rPr>
          <w:rFonts w:asciiTheme="minorHAnsi" w:hAnsiTheme="minorHAnsi" w:cs="Calibri"/>
          <w:i w:val="0"/>
          <w:color w:val="auto"/>
          <w:sz w:val="22"/>
          <w:szCs w:val="22"/>
          <w:lang w:val="en-GB"/>
        </w:rPr>
        <w:t xml:space="preserve">Strong internal support throughout the development process is ensured at various levels, </w:t>
      </w:r>
      <w:r w:rsidRPr="00FF71C1">
        <w:rPr>
          <w:rFonts w:asciiTheme="minorHAnsi" w:hAnsiTheme="minorHAnsi" w:cs="Calibri"/>
          <w:i w:val="0"/>
          <w:color w:val="auto"/>
          <w:sz w:val="22"/>
          <w:szCs w:val="22"/>
          <w:lang w:val="en-GB"/>
        </w:rPr>
        <w:t>OPSYS sponsorship is mobilised and enough visibility is given to OPSYS programme</w:t>
      </w:r>
    </w:p>
    <w:p w:rsidR="005C1D74" w:rsidRPr="00514853" w:rsidRDefault="005C1D74" w:rsidP="005C1D74">
      <w:pPr>
        <w:pStyle w:val="Guidance"/>
        <w:numPr>
          <w:ilvl w:val="0"/>
          <w:numId w:val="36"/>
        </w:numPr>
        <w:spacing w:after="0"/>
        <w:rPr>
          <w:rFonts w:asciiTheme="minorHAnsi" w:hAnsiTheme="minorHAnsi" w:cs="Calibri"/>
          <w:i w:val="0"/>
          <w:color w:val="auto"/>
          <w:sz w:val="22"/>
          <w:szCs w:val="22"/>
          <w:lang w:val="en-GB"/>
        </w:rPr>
      </w:pPr>
      <w:r>
        <w:rPr>
          <w:rFonts w:asciiTheme="minorHAnsi" w:hAnsiTheme="minorHAnsi" w:cs="Calibri"/>
          <w:i w:val="0"/>
          <w:color w:val="auto"/>
          <w:sz w:val="22"/>
          <w:szCs w:val="22"/>
          <w:lang w:val="en-GB"/>
        </w:rPr>
        <w:t>A</w:t>
      </w:r>
      <w:r w:rsidRPr="00514853">
        <w:rPr>
          <w:rFonts w:asciiTheme="minorHAnsi" w:hAnsiTheme="minorHAnsi" w:cs="Calibri"/>
          <w:i w:val="0"/>
          <w:color w:val="auto"/>
          <w:sz w:val="22"/>
          <w:szCs w:val="22"/>
          <w:lang w:val="en-GB"/>
        </w:rPr>
        <w:t xml:space="preserve">s </w:t>
      </w:r>
      <w:r>
        <w:rPr>
          <w:rFonts w:asciiTheme="minorHAnsi" w:hAnsiTheme="minorHAnsi" w:cs="Calibri"/>
          <w:i w:val="0"/>
          <w:color w:val="auto"/>
          <w:sz w:val="22"/>
          <w:szCs w:val="22"/>
          <w:lang w:val="en-GB"/>
        </w:rPr>
        <w:t>the OpSys</w:t>
      </w:r>
      <w:r w:rsidRPr="00514853">
        <w:rPr>
          <w:rFonts w:asciiTheme="minorHAnsi" w:hAnsiTheme="minorHAnsi" w:cs="Calibri"/>
          <w:i w:val="0"/>
          <w:color w:val="auto"/>
          <w:sz w:val="22"/>
          <w:szCs w:val="22"/>
          <w:lang w:val="en-GB"/>
        </w:rPr>
        <w:t xml:space="preserve"> vision is to include the DG Near requirements as well as team in the build-up of the </w:t>
      </w:r>
      <w:r>
        <w:rPr>
          <w:rFonts w:asciiTheme="minorHAnsi" w:hAnsiTheme="minorHAnsi" w:cs="Calibri"/>
          <w:i w:val="0"/>
          <w:color w:val="auto"/>
          <w:sz w:val="22"/>
          <w:szCs w:val="22"/>
          <w:lang w:val="en-GB"/>
        </w:rPr>
        <w:t>Project</w:t>
      </w:r>
      <w:r w:rsidRPr="00514853">
        <w:rPr>
          <w:rFonts w:asciiTheme="minorHAnsi" w:hAnsiTheme="minorHAnsi" w:cs="Calibri"/>
          <w:i w:val="0"/>
          <w:color w:val="auto"/>
          <w:sz w:val="22"/>
          <w:szCs w:val="22"/>
          <w:lang w:val="en-GB"/>
        </w:rPr>
        <w:t xml:space="preserve"> 2A, a clear synergy with the DG Near technical team will be required.</w:t>
      </w:r>
    </w:p>
    <w:p w:rsidR="005C1D74" w:rsidRPr="00FF71C1" w:rsidRDefault="005C1D74" w:rsidP="00F74812">
      <w:pPr>
        <w:pStyle w:val="infoblue0"/>
        <w:spacing w:before="20" w:after="20"/>
        <w:ind w:left="0"/>
        <w:rPr>
          <w:rFonts w:asciiTheme="minorHAnsi" w:hAnsiTheme="minorHAnsi" w:cs="Calibri"/>
          <w:i w:val="0"/>
          <w:color w:val="auto"/>
          <w:sz w:val="22"/>
          <w:szCs w:val="22"/>
          <w:lang w:val="en-GB"/>
        </w:rPr>
      </w:pPr>
    </w:p>
    <w:p w:rsidR="003437FD" w:rsidRPr="001C2490" w:rsidRDefault="003437FD" w:rsidP="003437FD">
      <w:pPr>
        <w:pStyle w:val="infoblue0"/>
        <w:spacing w:before="20" w:after="20"/>
        <w:ind w:left="0"/>
        <w:rPr>
          <w:rFonts w:asciiTheme="minorHAnsi" w:hAnsiTheme="minorHAnsi" w:cs="Calibri"/>
          <w:i w:val="0"/>
          <w:color w:val="auto"/>
          <w:sz w:val="20"/>
          <w:lang w:val="en-GB"/>
        </w:rPr>
      </w:pPr>
    </w:p>
    <w:p w:rsidR="001F659A" w:rsidRPr="001C2490" w:rsidRDefault="001F659A" w:rsidP="00080E9B">
      <w:pPr>
        <w:pStyle w:val="Heading2"/>
        <w:tabs>
          <w:tab w:val="clear" w:pos="576"/>
          <w:tab w:val="num" w:pos="565"/>
        </w:tabs>
        <w:ind w:left="565"/>
        <w:rPr>
          <w:rFonts w:asciiTheme="minorHAnsi" w:hAnsiTheme="minorHAnsi"/>
        </w:rPr>
      </w:pPr>
      <w:bookmarkStart w:id="33" w:name="_Toc443472900"/>
      <w:r w:rsidRPr="001C2490">
        <w:rPr>
          <w:rFonts w:asciiTheme="minorHAnsi" w:hAnsiTheme="minorHAnsi"/>
        </w:rPr>
        <w:t>Constraints</w:t>
      </w:r>
      <w:bookmarkEnd w:id="33"/>
    </w:p>
    <w:p w:rsidR="00A1674D" w:rsidRPr="00FF71C1" w:rsidRDefault="00CE26B2" w:rsidP="00A1674D">
      <w:pPr>
        <w:pStyle w:val="infoblue0"/>
        <w:spacing w:before="20" w:after="20"/>
        <w:ind w:left="0"/>
        <w:rPr>
          <w:rFonts w:asciiTheme="minorHAnsi" w:hAnsiTheme="minorHAnsi" w:cs="Calibri"/>
          <w:i w:val="0"/>
          <w:color w:val="auto"/>
          <w:sz w:val="22"/>
          <w:szCs w:val="22"/>
          <w:lang w:val="en-GB"/>
        </w:rPr>
      </w:pPr>
      <w:r w:rsidRPr="00FF71C1">
        <w:rPr>
          <w:rFonts w:asciiTheme="minorHAnsi" w:hAnsiTheme="minorHAnsi" w:cs="Calibri"/>
          <w:i w:val="0"/>
          <w:color w:val="auto"/>
          <w:sz w:val="22"/>
          <w:szCs w:val="22"/>
          <w:lang w:val="en-GB"/>
        </w:rPr>
        <w:t>Key constraints are as follows:</w:t>
      </w:r>
    </w:p>
    <w:p w:rsidR="00CE26B2" w:rsidRPr="00FF71C1" w:rsidRDefault="00CE26B2" w:rsidP="005913CF">
      <w:pPr>
        <w:pStyle w:val="infoblue0"/>
        <w:spacing w:before="20" w:after="20"/>
        <w:rPr>
          <w:rFonts w:asciiTheme="minorHAnsi" w:hAnsiTheme="minorHAnsi" w:cs="Calibri"/>
          <w:i w:val="0"/>
          <w:color w:val="auto"/>
          <w:sz w:val="22"/>
          <w:szCs w:val="22"/>
          <w:lang w:val="en-GB"/>
        </w:rPr>
      </w:pPr>
    </w:p>
    <w:p w:rsidR="007F5F9A" w:rsidRPr="007F5F9A" w:rsidRDefault="0060683C" w:rsidP="00C74AEC">
      <w:pPr>
        <w:pStyle w:val="infoblue0"/>
        <w:numPr>
          <w:ilvl w:val="0"/>
          <w:numId w:val="37"/>
        </w:numPr>
        <w:spacing w:before="20" w:after="20"/>
        <w:rPr>
          <w:rFonts w:asciiTheme="minorHAnsi" w:hAnsiTheme="minorHAnsi" w:cs="Calibri"/>
          <w:i w:val="0"/>
          <w:color w:val="auto"/>
          <w:sz w:val="22"/>
          <w:szCs w:val="22"/>
          <w:lang w:val="en-GB"/>
        </w:rPr>
      </w:pPr>
      <w:r w:rsidRPr="007F5F9A">
        <w:rPr>
          <w:rFonts w:asciiTheme="minorHAnsi" w:hAnsiTheme="minorHAnsi" w:cs="Calibri"/>
          <w:i w:val="0"/>
          <w:color w:val="auto"/>
          <w:sz w:val="22"/>
          <w:szCs w:val="22"/>
          <w:lang w:val="en-GB"/>
        </w:rPr>
        <w:t xml:space="preserve">The available budget for 2016 </w:t>
      </w:r>
      <w:r w:rsidR="00153721">
        <w:rPr>
          <w:rFonts w:asciiTheme="minorHAnsi" w:hAnsiTheme="minorHAnsi" w:cs="Calibri"/>
          <w:i w:val="0"/>
          <w:color w:val="auto"/>
          <w:sz w:val="22"/>
          <w:szCs w:val="22"/>
          <w:lang w:val="en-GB"/>
        </w:rPr>
        <w:t xml:space="preserve"> and further</w:t>
      </w:r>
    </w:p>
    <w:p w:rsidR="0060683C" w:rsidRPr="00FF71C1" w:rsidRDefault="0014474B" w:rsidP="00C74AEC">
      <w:pPr>
        <w:pStyle w:val="infoblue0"/>
        <w:numPr>
          <w:ilvl w:val="0"/>
          <w:numId w:val="37"/>
        </w:numPr>
        <w:spacing w:before="20" w:after="20"/>
        <w:rPr>
          <w:rFonts w:asciiTheme="minorHAnsi" w:hAnsiTheme="minorHAnsi" w:cs="Calibri"/>
          <w:i w:val="0"/>
          <w:color w:val="auto"/>
          <w:sz w:val="22"/>
          <w:szCs w:val="22"/>
          <w:lang w:val="en-GB"/>
        </w:rPr>
      </w:pPr>
      <w:r w:rsidRPr="00FF71C1">
        <w:rPr>
          <w:rFonts w:asciiTheme="minorHAnsi" w:hAnsiTheme="minorHAnsi" w:cs="Calibri"/>
          <w:i w:val="0"/>
          <w:color w:val="auto"/>
          <w:sz w:val="22"/>
          <w:szCs w:val="22"/>
          <w:lang w:val="en-GB"/>
        </w:rPr>
        <w:t xml:space="preserve"> </w:t>
      </w:r>
      <w:r w:rsidR="0060683C" w:rsidRPr="00FF71C1">
        <w:rPr>
          <w:rFonts w:asciiTheme="minorHAnsi" w:hAnsiTheme="minorHAnsi" w:cs="Calibri"/>
          <w:i w:val="0"/>
          <w:color w:val="auto"/>
          <w:sz w:val="22"/>
          <w:szCs w:val="22"/>
          <w:lang w:val="en-GB"/>
        </w:rPr>
        <w:t xml:space="preserve">The exact cost and planning estimations for both COMPASS </w:t>
      </w:r>
      <w:r w:rsidR="00462051">
        <w:rPr>
          <w:rFonts w:asciiTheme="minorHAnsi" w:hAnsiTheme="minorHAnsi" w:cs="Calibri"/>
          <w:i w:val="0"/>
          <w:color w:val="auto"/>
          <w:sz w:val="22"/>
          <w:szCs w:val="22"/>
          <w:lang w:val="en-GB"/>
        </w:rPr>
        <w:t xml:space="preserve">(if selected </w:t>
      </w:r>
      <w:r w:rsidR="00302B0D">
        <w:rPr>
          <w:rFonts w:asciiTheme="minorHAnsi" w:hAnsiTheme="minorHAnsi" w:cs="Calibri"/>
          <w:i w:val="0"/>
          <w:color w:val="auto"/>
          <w:sz w:val="22"/>
          <w:szCs w:val="22"/>
          <w:lang w:val="en-GB"/>
        </w:rPr>
        <w:t>through</w:t>
      </w:r>
      <w:r w:rsidR="00462051">
        <w:rPr>
          <w:rFonts w:asciiTheme="minorHAnsi" w:hAnsiTheme="minorHAnsi" w:cs="Calibri"/>
          <w:i w:val="0"/>
          <w:color w:val="auto"/>
          <w:sz w:val="22"/>
          <w:szCs w:val="22"/>
          <w:lang w:val="en-GB"/>
        </w:rPr>
        <w:t xml:space="preserve"> the CBA) </w:t>
      </w:r>
      <w:r w:rsidR="0060683C" w:rsidRPr="00FF71C1">
        <w:rPr>
          <w:rFonts w:asciiTheme="minorHAnsi" w:hAnsiTheme="minorHAnsi" w:cs="Calibri"/>
          <w:i w:val="0"/>
          <w:color w:val="auto"/>
          <w:sz w:val="22"/>
          <w:szCs w:val="22"/>
          <w:lang w:val="en-GB"/>
        </w:rPr>
        <w:t xml:space="preserve">and ABAC web services are not known </w:t>
      </w:r>
      <w:r w:rsidR="00153721">
        <w:rPr>
          <w:rFonts w:asciiTheme="minorHAnsi" w:hAnsiTheme="minorHAnsi" w:cs="Calibri"/>
          <w:i w:val="0"/>
          <w:color w:val="auto"/>
          <w:sz w:val="22"/>
          <w:szCs w:val="22"/>
          <w:lang w:val="en-GB"/>
        </w:rPr>
        <w:t>at the time of drafting the business case</w:t>
      </w:r>
    </w:p>
    <w:p w:rsidR="00B8704F" w:rsidRPr="00FF71C1" w:rsidRDefault="00B8704F" w:rsidP="00C74AEC">
      <w:pPr>
        <w:pStyle w:val="infoblue0"/>
        <w:numPr>
          <w:ilvl w:val="0"/>
          <w:numId w:val="37"/>
        </w:numPr>
        <w:spacing w:before="20" w:after="20"/>
        <w:rPr>
          <w:rFonts w:asciiTheme="minorHAnsi" w:hAnsiTheme="minorHAnsi" w:cs="Calibri"/>
          <w:i w:val="0"/>
          <w:color w:val="auto"/>
          <w:sz w:val="22"/>
          <w:szCs w:val="22"/>
          <w:lang w:val="en-GB"/>
        </w:rPr>
      </w:pPr>
      <w:r w:rsidRPr="00FF71C1">
        <w:rPr>
          <w:rFonts w:asciiTheme="minorHAnsi" w:hAnsiTheme="minorHAnsi" w:cs="Calibri"/>
          <w:i w:val="0"/>
          <w:color w:val="auto"/>
          <w:sz w:val="22"/>
          <w:szCs w:val="22"/>
          <w:lang w:val="en-GB"/>
        </w:rPr>
        <w:t>The learning curve for agile methodology both for the IT supplier</w:t>
      </w:r>
      <w:r w:rsidR="00BA2FA1" w:rsidRPr="00FF71C1">
        <w:rPr>
          <w:rFonts w:asciiTheme="minorHAnsi" w:hAnsiTheme="minorHAnsi" w:cs="Calibri"/>
          <w:i w:val="0"/>
          <w:color w:val="auto"/>
          <w:sz w:val="22"/>
          <w:szCs w:val="22"/>
          <w:lang w:val="en-GB"/>
        </w:rPr>
        <w:t xml:space="preserve"> (DEVCO R6)</w:t>
      </w:r>
      <w:r w:rsidRPr="00FF71C1">
        <w:rPr>
          <w:rFonts w:asciiTheme="minorHAnsi" w:hAnsiTheme="minorHAnsi" w:cs="Calibri"/>
          <w:i w:val="0"/>
          <w:color w:val="auto"/>
          <w:sz w:val="22"/>
          <w:szCs w:val="22"/>
          <w:lang w:val="en-GB"/>
        </w:rPr>
        <w:t xml:space="preserve"> and business side </w:t>
      </w:r>
      <w:r w:rsidR="00514853">
        <w:rPr>
          <w:rFonts w:asciiTheme="minorHAnsi" w:hAnsiTheme="minorHAnsi" w:cs="Calibri"/>
          <w:i w:val="0"/>
          <w:color w:val="auto"/>
          <w:sz w:val="22"/>
          <w:szCs w:val="22"/>
          <w:lang w:val="en-GB"/>
        </w:rPr>
        <w:t xml:space="preserve">on such a large Project </w:t>
      </w:r>
      <w:r w:rsidRPr="00FF71C1">
        <w:rPr>
          <w:rFonts w:asciiTheme="minorHAnsi" w:hAnsiTheme="minorHAnsi" w:cs="Calibri"/>
          <w:i w:val="0"/>
          <w:color w:val="auto"/>
          <w:sz w:val="22"/>
          <w:szCs w:val="22"/>
          <w:lang w:val="en-GB"/>
        </w:rPr>
        <w:t>(only one ongoing experience on PADOR</w:t>
      </w:r>
      <w:r w:rsidR="00462051">
        <w:rPr>
          <w:rFonts w:asciiTheme="minorHAnsi" w:hAnsiTheme="minorHAnsi" w:cs="Calibri"/>
          <w:i w:val="0"/>
          <w:color w:val="auto"/>
          <w:sz w:val="22"/>
          <w:szCs w:val="22"/>
          <w:lang w:val="en-GB"/>
        </w:rPr>
        <w:t xml:space="preserve"> and a</w:t>
      </w:r>
      <w:r w:rsidR="00302B0D">
        <w:rPr>
          <w:rFonts w:asciiTheme="minorHAnsi" w:hAnsiTheme="minorHAnsi" w:cs="Calibri"/>
          <w:i w:val="0"/>
          <w:color w:val="auto"/>
          <w:sz w:val="22"/>
          <w:szCs w:val="22"/>
          <w:lang w:val="en-GB"/>
        </w:rPr>
        <w:t>n ongoing</w:t>
      </w:r>
      <w:r w:rsidR="00462051">
        <w:rPr>
          <w:rFonts w:asciiTheme="minorHAnsi" w:hAnsiTheme="minorHAnsi" w:cs="Calibri"/>
          <w:i w:val="0"/>
          <w:color w:val="auto"/>
          <w:sz w:val="22"/>
          <w:szCs w:val="22"/>
          <w:lang w:val="en-GB"/>
        </w:rPr>
        <w:t xml:space="preserve"> one on OpSys Project 1 which started in 2016</w:t>
      </w:r>
      <w:r w:rsidRPr="00FF71C1">
        <w:rPr>
          <w:rFonts w:asciiTheme="minorHAnsi" w:hAnsiTheme="minorHAnsi" w:cs="Calibri"/>
          <w:i w:val="0"/>
          <w:color w:val="auto"/>
          <w:sz w:val="22"/>
          <w:szCs w:val="22"/>
          <w:lang w:val="en-GB"/>
        </w:rPr>
        <w:t>)</w:t>
      </w:r>
    </w:p>
    <w:p w:rsidR="00A1674D" w:rsidRPr="001C2490" w:rsidRDefault="00A1674D" w:rsidP="00A1674D">
      <w:pPr>
        <w:pStyle w:val="infoblue0"/>
        <w:spacing w:before="20" w:after="20"/>
        <w:ind w:left="0"/>
        <w:rPr>
          <w:rFonts w:asciiTheme="minorHAnsi" w:hAnsiTheme="minorHAnsi" w:cs="Calibri"/>
          <w:i w:val="0"/>
          <w:color w:val="auto"/>
          <w:sz w:val="20"/>
          <w:lang w:val="en-GB"/>
        </w:rPr>
      </w:pPr>
    </w:p>
    <w:p w:rsidR="001F659A" w:rsidRPr="001C2490" w:rsidRDefault="001F659A" w:rsidP="00080E9B">
      <w:pPr>
        <w:pStyle w:val="Heading2"/>
        <w:tabs>
          <w:tab w:val="clear" w:pos="576"/>
          <w:tab w:val="num" w:pos="565"/>
        </w:tabs>
        <w:ind w:left="565"/>
        <w:rPr>
          <w:rFonts w:asciiTheme="minorHAnsi" w:hAnsiTheme="minorHAnsi"/>
        </w:rPr>
      </w:pPr>
      <w:bookmarkStart w:id="34" w:name="_Toc443472901"/>
      <w:r w:rsidRPr="001C2490">
        <w:rPr>
          <w:rFonts w:asciiTheme="minorHAnsi" w:hAnsiTheme="minorHAnsi"/>
        </w:rPr>
        <w:t>Risks</w:t>
      </w:r>
      <w:bookmarkEnd w:id="34"/>
    </w:p>
    <w:p w:rsidR="00D27884" w:rsidRPr="00FF71C1" w:rsidRDefault="00D27884" w:rsidP="00D27884">
      <w:pPr>
        <w:rPr>
          <w:rFonts w:asciiTheme="minorHAnsi" w:eastAsia="SimSun" w:hAnsiTheme="minorHAnsi" w:cs="Calibri"/>
          <w:iCs/>
          <w:szCs w:val="22"/>
          <w:lang w:eastAsia="zh-CN"/>
        </w:rPr>
      </w:pPr>
      <w:r w:rsidRPr="00FF71C1">
        <w:rPr>
          <w:rFonts w:asciiTheme="minorHAnsi" w:eastAsia="SimSun" w:hAnsiTheme="minorHAnsi" w:cs="Calibri"/>
          <w:iCs/>
          <w:szCs w:val="22"/>
          <w:lang w:eastAsia="zh-CN"/>
        </w:rPr>
        <w:t xml:space="preserve">The following key risks have been initially identified at this stage (H=High, M=Medium, L=Low); the two crucial risks are linked to </w:t>
      </w:r>
      <w:r w:rsidR="002473E4" w:rsidRPr="00FF71C1">
        <w:rPr>
          <w:rFonts w:asciiTheme="minorHAnsi" w:eastAsia="SimSun" w:hAnsiTheme="minorHAnsi" w:cs="Calibri"/>
          <w:iCs/>
          <w:szCs w:val="22"/>
          <w:lang w:eastAsia="zh-CN"/>
        </w:rPr>
        <w:t>O</w:t>
      </w:r>
      <w:r w:rsidRPr="00FF71C1">
        <w:rPr>
          <w:rFonts w:asciiTheme="minorHAnsi" w:eastAsia="SimSun" w:hAnsiTheme="minorHAnsi" w:cs="Calibri"/>
          <w:iCs/>
          <w:szCs w:val="22"/>
          <w:lang w:eastAsia="zh-CN"/>
        </w:rPr>
        <w:t>psys complexity and resistance to change, while a few other risks are important (absorption capacity, scalability of Opsys unit, budget overrun, interdependence with ABAC, technology choices, right methodology, migration of data and reputation).</w:t>
      </w:r>
    </w:p>
    <w:tbl>
      <w:tblPr>
        <w:tblW w:w="89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993"/>
        <w:gridCol w:w="2551"/>
        <w:gridCol w:w="709"/>
        <w:gridCol w:w="567"/>
        <w:gridCol w:w="3685"/>
      </w:tblGrid>
      <w:tr w:rsidR="00D27884" w:rsidRPr="005A07E7" w:rsidTr="005913CF">
        <w:trPr>
          <w:cantSplit/>
          <w:trHeight w:val="1003"/>
        </w:trPr>
        <w:tc>
          <w:tcPr>
            <w:tcW w:w="426" w:type="dxa"/>
            <w:shd w:val="clear" w:color="auto" w:fill="D9D9D9" w:themeFill="background1" w:themeFillShade="D9"/>
            <w:textDirection w:val="btLr"/>
            <w:vAlign w:val="center"/>
          </w:tcPr>
          <w:p w:rsidR="00D27884" w:rsidRPr="001C2490" w:rsidRDefault="00D27884" w:rsidP="003E46AD">
            <w:pPr>
              <w:pStyle w:val="infoblue0"/>
              <w:spacing w:before="20" w:after="20"/>
              <w:ind w:left="113" w:right="113"/>
              <w:jc w:val="center"/>
              <w:rPr>
                <w:rFonts w:asciiTheme="minorHAnsi" w:hAnsiTheme="minorHAnsi" w:cs="Calibri"/>
                <w:b/>
                <w:i w:val="0"/>
                <w:color w:val="auto"/>
                <w:sz w:val="18"/>
                <w:szCs w:val="18"/>
                <w:lang w:val="en-GB"/>
              </w:rPr>
            </w:pPr>
            <w:r w:rsidRPr="001C2490">
              <w:rPr>
                <w:rFonts w:asciiTheme="minorHAnsi" w:hAnsiTheme="minorHAnsi" w:cs="Calibri"/>
                <w:b/>
                <w:i w:val="0"/>
                <w:color w:val="auto"/>
                <w:sz w:val="18"/>
                <w:szCs w:val="18"/>
                <w:lang w:val="en-GB"/>
              </w:rPr>
              <w:t>Reference</w:t>
            </w:r>
          </w:p>
        </w:tc>
        <w:tc>
          <w:tcPr>
            <w:tcW w:w="993" w:type="dxa"/>
            <w:shd w:val="clear" w:color="auto" w:fill="D9D9D9" w:themeFill="background1" w:themeFillShade="D9"/>
            <w:vAlign w:val="center"/>
            <w:hideMark/>
          </w:tcPr>
          <w:p w:rsidR="00D27884" w:rsidRPr="001C2490" w:rsidRDefault="00D27884" w:rsidP="003E46AD">
            <w:pPr>
              <w:pStyle w:val="infoblue0"/>
              <w:spacing w:before="20" w:after="20"/>
              <w:ind w:left="0"/>
              <w:jc w:val="center"/>
              <w:rPr>
                <w:rFonts w:asciiTheme="minorHAnsi" w:hAnsiTheme="minorHAnsi" w:cs="Calibri"/>
                <w:b/>
                <w:i w:val="0"/>
                <w:color w:val="auto"/>
                <w:sz w:val="18"/>
                <w:szCs w:val="18"/>
                <w:lang w:val="en-GB"/>
              </w:rPr>
            </w:pPr>
            <w:r w:rsidRPr="001C2490">
              <w:rPr>
                <w:rFonts w:asciiTheme="minorHAnsi" w:hAnsiTheme="minorHAnsi" w:cs="Calibri"/>
                <w:b/>
                <w:i w:val="0"/>
                <w:color w:val="auto"/>
                <w:sz w:val="18"/>
                <w:szCs w:val="18"/>
                <w:lang w:val="en-GB"/>
              </w:rPr>
              <w:t>Type</w:t>
            </w:r>
          </w:p>
        </w:tc>
        <w:tc>
          <w:tcPr>
            <w:tcW w:w="2551" w:type="dxa"/>
            <w:shd w:val="clear" w:color="auto" w:fill="D9D9D9" w:themeFill="background1" w:themeFillShade="D9"/>
            <w:hideMark/>
          </w:tcPr>
          <w:p w:rsidR="00D27884" w:rsidRPr="001C2490" w:rsidRDefault="00D27884" w:rsidP="003E46AD">
            <w:pPr>
              <w:pStyle w:val="infoblue0"/>
              <w:spacing w:before="20" w:after="20"/>
              <w:ind w:left="0"/>
              <w:jc w:val="center"/>
              <w:rPr>
                <w:rFonts w:asciiTheme="minorHAnsi" w:hAnsiTheme="minorHAnsi" w:cs="Calibri"/>
                <w:b/>
                <w:i w:val="0"/>
                <w:color w:val="auto"/>
                <w:sz w:val="18"/>
                <w:szCs w:val="18"/>
                <w:lang w:val="en-GB"/>
              </w:rPr>
            </w:pPr>
          </w:p>
          <w:p w:rsidR="00D27884" w:rsidRPr="001C2490" w:rsidRDefault="00D27884" w:rsidP="003E46AD">
            <w:pPr>
              <w:pStyle w:val="infoblue0"/>
              <w:spacing w:before="20" w:after="20"/>
              <w:ind w:left="0"/>
              <w:jc w:val="center"/>
              <w:rPr>
                <w:rFonts w:asciiTheme="minorHAnsi" w:hAnsiTheme="minorHAnsi" w:cs="Calibri"/>
                <w:b/>
                <w:i w:val="0"/>
                <w:color w:val="auto"/>
                <w:sz w:val="18"/>
                <w:szCs w:val="18"/>
                <w:lang w:val="en-GB"/>
              </w:rPr>
            </w:pPr>
            <w:r w:rsidRPr="001C2490">
              <w:rPr>
                <w:rFonts w:asciiTheme="minorHAnsi" w:hAnsiTheme="minorHAnsi" w:cs="Calibri"/>
                <w:b/>
                <w:i w:val="0"/>
                <w:color w:val="auto"/>
                <w:sz w:val="18"/>
                <w:szCs w:val="18"/>
                <w:lang w:val="en-GB"/>
              </w:rPr>
              <w:t>Description</w:t>
            </w:r>
          </w:p>
        </w:tc>
        <w:tc>
          <w:tcPr>
            <w:tcW w:w="709" w:type="dxa"/>
            <w:shd w:val="clear" w:color="auto" w:fill="D9D9D9" w:themeFill="background1" w:themeFillShade="D9"/>
            <w:textDirection w:val="btLr"/>
            <w:vAlign w:val="center"/>
            <w:hideMark/>
          </w:tcPr>
          <w:p w:rsidR="00D27884" w:rsidRPr="001C2490" w:rsidRDefault="00D27884" w:rsidP="003E46AD">
            <w:pPr>
              <w:pStyle w:val="infoblue0"/>
              <w:spacing w:before="20" w:after="20"/>
              <w:ind w:left="113" w:right="113"/>
              <w:jc w:val="center"/>
              <w:rPr>
                <w:rFonts w:asciiTheme="minorHAnsi" w:hAnsiTheme="minorHAnsi" w:cs="Calibri"/>
                <w:b/>
                <w:i w:val="0"/>
                <w:color w:val="auto"/>
                <w:sz w:val="18"/>
                <w:szCs w:val="18"/>
                <w:lang w:val="en-GB"/>
              </w:rPr>
            </w:pPr>
            <w:r w:rsidRPr="001C2490">
              <w:rPr>
                <w:rFonts w:asciiTheme="minorHAnsi" w:hAnsiTheme="minorHAnsi" w:cs="Calibri"/>
                <w:b/>
                <w:i w:val="0"/>
                <w:color w:val="auto"/>
                <w:sz w:val="18"/>
                <w:szCs w:val="18"/>
                <w:lang w:val="en-GB"/>
              </w:rPr>
              <w:t>Likelihood</w:t>
            </w:r>
          </w:p>
        </w:tc>
        <w:tc>
          <w:tcPr>
            <w:tcW w:w="567" w:type="dxa"/>
            <w:shd w:val="clear" w:color="auto" w:fill="D9D9D9" w:themeFill="background1" w:themeFillShade="D9"/>
            <w:textDirection w:val="btLr"/>
            <w:vAlign w:val="center"/>
            <w:hideMark/>
          </w:tcPr>
          <w:p w:rsidR="00D27884" w:rsidRPr="001C2490" w:rsidRDefault="00D27884" w:rsidP="003E46AD">
            <w:pPr>
              <w:pStyle w:val="infoblue0"/>
              <w:spacing w:before="20" w:after="20"/>
              <w:ind w:left="113" w:right="113"/>
              <w:jc w:val="center"/>
              <w:rPr>
                <w:rFonts w:asciiTheme="minorHAnsi" w:hAnsiTheme="minorHAnsi" w:cs="Calibri"/>
                <w:b/>
                <w:i w:val="0"/>
                <w:color w:val="auto"/>
                <w:sz w:val="18"/>
                <w:szCs w:val="18"/>
                <w:lang w:val="en-GB"/>
              </w:rPr>
            </w:pPr>
            <w:r w:rsidRPr="001C2490">
              <w:rPr>
                <w:rFonts w:asciiTheme="minorHAnsi" w:hAnsiTheme="minorHAnsi" w:cs="Calibri"/>
                <w:b/>
                <w:i w:val="0"/>
                <w:color w:val="auto"/>
                <w:sz w:val="18"/>
                <w:szCs w:val="18"/>
                <w:lang w:val="en-GB"/>
              </w:rPr>
              <w:t>Impact</w:t>
            </w:r>
          </w:p>
        </w:tc>
        <w:tc>
          <w:tcPr>
            <w:tcW w:w="3685" w:type="dxa"/>
            <w:shd w:val="clear" w:color="auto" w:fill="D9D9D9" w:themeFill="background1" w:themeFillShade="D9"/>
            <w:vAlign w:val="center"/>
            <w:hideMark/>
          </w:tcPr>
          <w:p w:rsidR="00D27884" w:rsidRPr="001C2490" w:rsidRDefault="00D27884" w:rsidP="003E46AD">
            <w:pPr>
              <w:pStyle w:val="infoblue0"/>
              <w:spacing w:before="20" w:after="20"/>
              <w:ind w:left="0"/>
              <w:jc w:val="center"/>
              <w:rPr>
                <w:rFonts w:asciiTheme="minorHAnsi" w:hAnsiTheme="minorHAnsi" w:cs="Calibri"/>
                <w:b/>
                <w:i w:val="0"/>
                <w:color w:val="auto"/>
                <w:sz w:val="18"/>
                <w:szCs w:val="18"/>
                <w:lang w:val="en-GB"/>
              </w:rPr>
            </w:pPr>
            <w:r w:rsidRPr="001C2490">
              <w:rPr>
                <w:rFonts w:asciiTheme="minorHAnsi" w:hAnsiTheme="minorHAnsi" w:cs="Calibri"/>
                <w:b/>
                <w:i w:val="0"/>
                <w:color w:val="auto"/>
                <w:sz w:val="18"/>
                <w:szCs w:val="18"/>
                <w:lang w:val="en-GB"/>
              </w:rPr>
              <w:t>Comment/Mitigation</w:t>
            </w:r>
          </w:p>
        </w:tc>
      </w:tr>
      <w:tr w:rsidR="00D27884" w:rsidRPr="005A07E7" w:rsidTr="005913CF">
        <w:trPr>
          <w:trHeight w:val="510"/>
        </w:trPr>
        <w:tc>
          <w:tcPr>
            <w:tcW w:w="426" w:type="dxa"/>
            <w:shd w:val="clear" w:color="auto" w:fill="F2F2F2" w:themeFill="background1" w:themeFillShade="F2"/>
            <w:vAlign w:val="center"/>
          </w:tcPr>
          <w:p w:rsidR="00D27884" w:rsidRPr="001C2490" w:rsidRDefault="00D27884" w:rsidP="003E46AD">
            <w:pPr>
              <w:spacing w:after="0"/>
              <w:jc w:val="center"/>
              <w:rPr>
                <w:rFonts w:asciiTheme="minorHAnsi" w:hAnsiTheme="minorHAnsi" w:cs="Arial"/>
                <w:b/>
                <w:bCs/>
                <w:sz w:val="18"/>
                <w:szCs w:val="18"/>
              </w:rPr>
            </w:pPr>
            <w:r w:rsidRPr="001C2490">
              <w:rPr>
                <w:rFonts w:asciiTheme="minorHAnsi" w:hAnsiTheme="minorHAnsi" w:cs="Arial"/>
                <w:b/>
                <w:bCs/>
                <w:sz w:val="18"/>
                <w:szCs w:val="18"/>
              </w:rPr>
              <w:t>1</w:t>
            </w:r>
          </w:p>
        </w:tc>
        <w:tc>
          <w:tcPr>
            <w:tcW w:w="993" w:type="dxa"/>
            <w:shd w:val="clear" w:color="auto" w:fill="F2F2F2" w:themeFill="background1" w:themeFillShade="F2"/>
            <w:vAlign w:val="center"/>
          </w:tcPr>
          <w:p w:rsidR="00D27884" w:rsidRPr="001C2490" w:rsidRDefault="00D27884" w:rsidP="003E46AD">
            <w:pPr>
              <w:spacing w:after="0"/>
              <w:jc w:val="left"/>
              <w:rPr>
                <w:rFonts w:asciiTheme="minorHAnsi" w:hAnsiTheme="minorHAnsi" w:cs="Arial"/>
                <w:b/>
                <w:bCs/>
                <w:sz w:val="18"/>
                <w:szCs w:val="18"/>
              </w:rPr>
            </w:pPr>
            <w:r w:rsidRPr="001C2490">
              <w:rPr>
                <w:rFonts w:asciiTheme="minorHAnsi" w:hAnsiTheme="minorHAnsi" w:cs="Arial"/>
                <w:b/>
                <w:bCs/>
                <w:sz w:val="18"/>
                <w:szCs w:val="18"/>
              </w:rPr>
              <w:t>Technical</w:t>
            </w:r>
          </w:p>
        </w:tc>
        <w:tc>
          <w:tcPr>
            <w:tcW w:w="2551" w:type="dxa"/>
            <w:shd w:val="clear" w:color="auto" w:fill="auto"/>
            <w:vAlign w:val="center"/>
          </w:tcPr>
          <w:p w:rsidR="00D27884" w:rsidRPr="001C2490" w:rsidRDefault="00D27884" w:rsidP="00302B0D">
            <w:pPr>
              <w:spacing w:after="0"/>
              <w:rPr>
                <w:rFonts w:asciiTheme="minorHAnsi" w:hAnsiTheme="minorHAnsi" w:cs="Arial"/>
                <w:sz w:val="18"/>
                <w:szCs w:val="18"/>
              </w:rPr>
            </w:pPr>
            <w:r w:rsidRPr="001C2490">
              <w:rPr>
                <w:rFonts w:asciiTheme="minorHAnsi" w:hAnsiTheme="minorHAnsi" w:cs="Arial"/>
                <w:b/>
                <w:sz w:val="18"/>
                <w:szCs w:val="18"/>
              </w:rPr>
              <w:t xml:space="preserve">Complexity </w:t>
            </w:r>
            <w:r w:rsidR="00153721">
              <w:rPr>
                <w:rFonts w:asciiTheme="minorHAnsi" w:hAnsiTheme="minorHAnsi" w:cs="Arial"/>
                <w:sz w:val="18"/>
                <w:szCs w:val="18"/>
              </w:rPr>
              <w:t>linked to the high number of stakeholders</w:t>
            </w:r>
          </w:p>
          <w:p w:rsidR="001A5051" w:rsidRPr="00FC3EFE" w:rsidRDefault="00D27884" w:rsidP="00302B0D">
            <w:pPr>
              <w:spacing w:after="0"/>
              <w:ind w:left="181"/>
              <w:rPr>
                <w:rFonts w:asciiTheme="minorHAnsi" w:hAnsiTheme="minorHAnsi" w:cs="Arial"/>
                <w:sz w:val="18"/>
                <w:szCs w:val="18"/>
              </w:rPr>
            </w:pPr>
            <w:r w:rsidRPr="001C2490">
              <w:rPr>
                <w:rFonts w:asciiTheme="minorHAnsi" w:hAnsiTheme="minorHAnsi" w:cs="Arial"/>
                <w:sz w:val="18"/>
                <w:szCs w:val="18"/>
              </w:rPr>
              <w:t>NEAR</w:t>
            </w:r>
            <w:r w:rsidR="001349BA">
              <w:rPr>
                <w:rFonts w:asciiTheme="minorHAnsi" w:hAnsiTheme="minorHAnsi" w:cs="Arial"/>
                <w:sz w:val="18"/>
                <w:szCs w:val="18"/>
              </w:rPr>
              <w:t>,</w:t>
            </w:r>
            <w:r w:rsidRPr="001C2490">
              <w:rPr>
                <w:rFonts w:asciiTheme="minorHAnsi" w:hAnsiTheme="minorHAnsi" w:cs="Arial"/>
                <w:sz w:val="18"/>
                <w:szCs w:val="18"/>
              </w:rPr>
              <w:t xml:space="preserve"> FPI</w:t>
            </w:r>
            <w:r w:rsidR="00153721">
              <w:rPr>
                <w:rFonts w:asciiTheme="minorHAnsi" w:hAnsiTheme="minorHAnsi" w:cs="Arial"/>
                <w:sz w:val="18"/>
                <w:szCs w:val="18"/>
              </w:rPr>
              <w:t xml:space="preserve"> requiring an </w:t>
            </w:r>
            <w:r w:rsidR="001A5051" w:rsidRPr="00FC3EFE">
              <w:rPr>
                <w:rFonts w:asciiTheme="minorHAnsi" w:hAnsiTheme="minorHAnsi" w:cs="Arial"/>
                <w:sz w:val="18"/>
                <w:szCs w:val="18"/>
              </w:rPr>
              <w:t>Harmonisation work</w:t>
            </w:r>
          </w:p>
          <w:p w:rsidR="00D27884" w:rsidRPr="00153721" w:rsidRDefault="00D27884" w:rsidP="00302B0D">
            <w:pPr>
              <w:pStyle w:val="ListParagraph"/>
              <w:numPr>
                <w:ilvl w:val="0"/>
                <w:numId w:val="38"/>
              </w:numPr>
              <w:spacing w:after="0"/>
              <w:ind w:left="322" w:hanging="141"/>
              <w:rPr>
                <w:rFonts w:asciiTheme="minorHAnsi" w:hAnsiTheme="minorHAnsi" w:cs="Arial"/>
                <w:sz w:val="18"/>
                <w:szCs w:val="18"/>
              </w:rPr>
            </w:pPr>
            <w:r w:rsidRPr="00153721">
              <w:rPr>
                <w:rFonts w:asciiTheme="minorHAnsi" w:hAnsiTheme="minorHAnsi" w:cs="Arial"/>
                <w:sz w:val="18"/>
                <w:szCs w:val="18"/>
              </w:rPr>
              <w:t>EU delegations</w:t>
            </w:r>
          </w:p>
          <w:p w:rsidR="00D27884" w:rsidRPr="001C2490" w:rsidRDefault="00153721" w:rsidP="00302B0D">
            <w:pPr>
              <w:pStyle w:val="ListParagraph"/>
              <w:numPr>
                <w:ilvl w:val="0"/>
                <w:numId w:val="38"/>
              </w:numPr>
              <w:spacing w:after="0"/>
              <w:ind w:left="322" w:hanging="141"/>
              <w:rPr>
                <w:rFonts w:asciiTheme="minorHAnsi" w:hAnsiTheme="minorHAnsi" w:cs="Arial"/>
                <w:sz w:val="18"/>
                <w:szCs w:val="18"/>
              </w:rPr>
            </w:pPr>
            <w:r>
              <w:rPr>
                <w:rFonts w:asciiTheme="minorHAnsi" w:hAnsiTheme="minorHAnsi" w:cs="Arial"/>
                <w:sz w:val="18"/>
                <w:szCs w:val="18"/>
              </w:rPr>
              <w:t>role</w:t>
            </w:r>
            <w:r w:rsidRPr="00153721">
              <w:rPr>
                <w:rFonts w:asciiTheme="minorHAnsi" w:hAnsiTheme="minorHAnsi" w:cs="Arial"/>
                <w:sz w:val="18"/>
                <w:szCs w:val="18"/>
              </w:rPr>
              <w:t xml:space="preserve"> </w:t>
            </w:r>
            <w:r w:rsidR="001A5051" w:rsidRPr="00153721">
              <w:rPr>
                <w:rFonts w:asciiTheme="minorHAnsi" w:hAnsiTheme="minorHAnsi" w:cs="Arial"/>
                <w:sz w:val="18"/>
                <w:szCs w:val="18"/>
              </w:rPr>
              <w:t>for</w:t>
            </w:r>
            <w:r>
              <w:rPr>
                <w:rFonts w:asciiTheme="minorHAnsi" w:hAnsiTheme="minorHAnsi" w:cs="Arial"/>
                <w:sz w:val="18"/>
                <w:szCs w:val="18"/>
              </w:rPr>
              <w:t xml:space="preserve"> </w:t>
            </w:r>
            <w:r w:rsidR="001A5051" w:rsidRPr="001C2490">
              <w:rPr>
                <w:rFonts w:asciiTheme="minorHAnsi" w:hAnsiTheme="minorHAnsi" w:cs="Arial"/>
                <w:sz w:val="18"/>
                <w:szCs w:val="18"/>
              </w:rPr>
              <w:t>implementing partners</w:t>
            </w:r>
          </w:p>
        </w:tc>
        <w:tc>
          <w:tcPr>
            <w:tcW w:w="709" w:type="dxa"/>
            <w:shd w:val="clear" w:color="auto" w:fill="auto"/>
            <w:vAlign w:val="center"/>
          </w:tcPr>
          <w:p w:rsidR="00D27884" w:rsidRPr="001C2490" w:rsidRDefault="00D27884" w:rsidP="00302B0D">
            <w:pPr>
              <w:spacing w:after="0"/>
              <w:rPr>
                <w:rFonts w:asciiTheme="minorHAnsi" w:hAnsiTheme="minorHAnsi" w:cs="Arial"/>
                <w:b/>
                <w:bCs/>
                <w:sz w:val="18"/>
                <w:szCs w:val="18"/>
              </w:rPr>
            </w:pPr>
            <w:r w:rsidRPr="001C2490">
              <w:rPr>
                <w:rFonts w:asciiTheme="minorHAnsi" w:hAnsiTheme="minorHAnsi" w:cs="Arial"/>
                <w:b/>
                <w:bCs/>
                <w:sz w:val="18"/>
                <w:szCs w:val="18"/>
              </w:rPr>
              <w:t>H</w:t>
            </w:r>
          </w:p>
        </w:tc>
        <w:tc>
          <w:tcPr>
            <w:tcW w:w="567" w:type="dxa"/>
            <w:shd w:val="clear" w:color="auto" w:fill="auto"/>
            <w:vAlign w:val="center"/>
          </w:tcPr>
          <w:p w:rsidR="00D27884" w:rsidRPr="001C2490" w:rsidRDefault="00D27884" w:rsidP="00302B0D">
            <w:pPr>
              <w:spacing w:after="0"/>
              <w:rPr>
                <w:rFonts w:asciiTheme="minorHAnsi" w:hAnsiTheme="minorHAnsi" w:cs="Arial"/>
                <w:b/>
                <w:bCs/>
                <w:sz w:val="18"/>
                <w:szCs w:val="18"/>
              </w:rPr>
            </w:pPr>
            <w:r w:rsidRPr="001C2490">
              <w:rPr>
                <w:rFonts w:asciiTheme="minorHAnsi" w:hAnsiTheme="minorHAnsi" w:cs="Arial"/>
                <w:b/>
                <w:bCs/>
                <w:sz w:val="18"/>
                <w:szCs w:val="18"/>
              </w:rPr>
              <w:t>H</w:t>
            </w:r>
          </w:p>
        </w:tc>
        <w:tc>
          <w:tcPr>
            <w:tcW w:w="3685" w:type="dxa"/>
            <w:shd w:val="clear" w:color="auto" w:fill="auto"/>
            <w:vAlign w:val="center"/>
          </w:tcPr>
          <w:p w:rsidR="00D27884" w:rsidRPr="001C2490" w:rsidRDefault="00D27884" w:rsidP="00302B0D">
            <w:pPr>
              <w:spacing w:after="0"/>
              <w:rPr>
                <w:rFonts w:asciiTheme="minorHAnsi" w:hAnsiTheme="minorHAnsi" w:cs="Arial"/>
                <w:sz w:val="18"/>
                <w:szCs w:val="18"/>
              </w:rPr>
            </w:pPr>
            <w:r w:rsidRPr="001C2490">
              <w:rPr>
                <w:rFonts w:asciiTheme="minorHAnsi" w:hAnsiTheme="minorHAnsi" w:cs="Arial"/>
                <w:sz w:val="18"/>
                <w:szCs w:val="18"/>
              </w:rPr>
              <w:t>Mitigation:</w:t>
            </w:r>
          </w:p>
          <w:p w:rsidR="00E94ABC" w:rsidRDefault="001A5051" w:rsidP="00E94ABC">
            <w:pPr>
              <w:pStyle w:val="ListParagraph"/>
              <w:numPr>
                <w:ilvl w:val="0"/>
                <w:numId w:val="40"/>
              </w:numPr>
              <w:spacing w:after="0"/>
              <w:ind w:left="317" w:hanging="142"/>
              <w:rPr>
                <w:rFonts w:asciiTheme="minorHAnsi" w:hAnsiTheme="minorHAnsi" w:cs="Arial"/>
                <w:sz w:val="18"/>
                <w:szCs w:val="18"/>
              </w:rPr>
            </w:pPr>
            <w:r w:rsidRPr="00E94ABC">
              <w:rPr>
                <w:rFonts w:asciiTheme="minorHAnsi" w:hAnsiTheme="minorHAnsi" w:cs="Arial"/>
                <w:sz w:val="18"/>
                <w:szCs w:val="18"/>
              </w:rPr>
              <w:t xml:space="preserve">Possibility to shift </w:t>
            </w:r>
            <w:r w:rsidR="00FC3EFE" w:rsidRPr="00E94ABC">
              <w:rPr>
                <w:rFonts w:asciiTheme="minorHAnsi" w:hAnsiTheme="minorHAnsi" w:cs="Arial"/>
                <w:sz w:val="18"/>
                <w:szCs w:val="18"/>
              </w:rPr>
              <w:t>non-essential</w:t>
            </w:r>
            <w:r w:rsidRPr="00E94ABC">
              <w:rPr>
                <w:rFonts w:asciiTheme="minorHAnsi" w:hAnsiTheme="minorHAnsi" w:cs="Arial"/>
                <w:sz w:val="18"/>
                <w:szCs w:val="18"/>
              </w:rPr>
              <w:t xml:space="preserve"> identified needs </w:t>
            </w:r>
            <w:r w:rsidR="001349BA" w:rsidRPr="00E94ABC">
              <w:rPr>
                <w:rFonts w:asciiTheme="minorHAnsi" w:hAnsiTheme="minorHAnsi" w:cs="Arial"/>
                <w:sz w:val="18"/>
                <w:szCs w:val="18"/>
              </w:rPr>
              <w:t>to</w:t>
            </w:r>
            <w:r w:rsidRPr="00E94ABC">
              <w:rPr>
                <w:rFonts w:asciiTheme="minorHAnsi" w:hAnsiTheme="minorHAnsi" w:cs="Arial"/>
                <w:sz w:val="18"/>
                <w:szCs w:val="18"/>
              </w:rPr>
              <w:t xml:space="preserve"> other phases</w:t>
            </w:r>
            <w:r w:rsidR="001349BA" w:rsidRPr="00E94ABC">
              <w:rPr>
                <w:rFonts w:asciiTheme="minorHAnsi" w:hAnsiTheme="minorHAnsi" w:cs="Arial"/>
                <w:sz w:val="18"/>
                <w:szCs w:val="18"/>
              </w:rPr>
              <w:t xml:space="preserve"> </w:t>
            </w:r>
          </w:p>
          <w:p w:rsidR="00D27884" w:rsidRPr="00E94ABC" w:rsidRDefault="00D27884" w:rsidP="00E94ABC">
            <w:pPr>
              <w:pStyle w:val="ListParagraph"/>
              <w:numPr>
                <w:ilvl w:val="0"/>
                <w:numId w:val="40"/>
              </w:numPr>
              <w:spacing w:after="0"/>
              <w:ind w:left="317" w:hanging="142"/>
              <w:rPr>
                <w:rFonts w:asciiTheme="minorHAnsi" w:hAnsiTheme="minorHAnsi" w:cs="Arial"/>
                <w:sz w:val="18"/>
                <w:szCs w:val="18"/>
              </w:rPr>
            </w:pPr>
            <w:r w:rsidRPr="00E94ABC">
              <w:rPr>
                <w:rFonts w:asciiTheme="minorHAnsi" w:hAnsiTheme="minorHAnsi" w:cs="Arial"/>
                <w:sz w:val="18"/>
                <w:szCs w:val="18"/>
              </w:rPr>
              <w:t xml:space="preserve">Inclusiveness of </w:t>
            </w:r>
            <w:r w:rsidR="00E94ABC">
              <w:rPr>
                <w:rFonts w:asciiTheme="minorHAnsi" w:hAnsiTheme="minorHAnsi" w:cs="Arial"/>
                <w:sz w:val="18"/>
                <w:szCs w:val="18"/>
              </w:rPr>
              <w:t xml:space="preserve">Domain </w:t>
            </w:r>
            <w:r w:rsidRPr="00E94ABC">
              <w:rPr>
                <w:rFonts w:asciiTheme="minorHAnsi" w:hAnsiTheme="minorHAnsi" w:cs="Arial"/>
                <w:sz w:val="18"/>
                <w:szCs w:val="18"/>
              </w:rPr>
              <w:t xml:space="preserve">user groups and Programme </w:t>
            </w:r>
            <w:r w:rsidR="00E94ABC">
              <w:rPr>
                <w:rFonts w:asciiTheme="minorHAnsi" w:hAnsiTheme="minorHAnsi" w:cs="Arial"/>
                <w:sz w:val="18"/>
                <w:szCs w:val="18"/>
              </w:rPr>
              <w:t xml:space="preserve">user and </w:t>
            </w:r>
            <w:r w:rsidRPr="00E94ABC">
              <w:rPr>
                <w:rFonts w:asciiTheme="minorHAnsi" w:hAnsiTheme="minorHAnsi" w:cs="Arial"/>
                <w:sz w:val="18"/>
                <w:szCs w:val="18"/>
              </w:rPr>
              <w:t>steering committee</w:t>
            </w:r>
          </w:p>
          <w:p w:rsidR="00DB36CD" w:rsidRPr="001C2490" w:rsidRDefault="00DB36CD" w:rsidP="00302B0D">
            <w:pPr>
              <w:pStyle w:val="ListParagraph"/>
              <w:spacing w:after="0"/>
              <w:ind w:left="317"/>
              <w:rPr>
                <w:rFonts w:asciiTheme="minorHAnsi" w:hAnsiTheme="minorHAnsi" w:cs="Arial"/>
                <w:sz w:val="18"/>
                <w:szCs w:val="18"/>
              </w:rPr>
            </w:pPr>
          </w:p>
        </w:tc>
      </w:tr>
      <w:tr w:rsidR="00D27884" w:rsidRPr="00F74812" w:rsidTr="005913CF">
        <w:trPr>
          <w:trHeight w:val="510"/>
        </w:trPr>
        <w:tc>
          <w:tcPr>
            <w:tcW w:w="426" w:type="dxa"/>
            <w:shd w:val="clear" w:color="auto" w:fill="F2F2F2" w:themeFill="background1" w:themeFillShade="F2"/>
            <w:vAlign w:val="center"/>
          </w:tcPr>
          <w:p w:rsidR="00D27884" w:rsidRPr="001C2490" w:rsidRDefault="00D27884" w:rsidP="003E46AD">
            <w:pPr>
              <w:spacing w:after="0"/>
              <w:jc w:val="center"/>
              <w:rPr>
                <w:rFonts w:asciiTheme="minorHAnsi" w:hAnsiTheme="minorHAnsi" w:cs="Arial"/>
                <w:b/>
                <w:bCs/>
                <w:sz w:val="18"/>
                <w:szCs w:val="18"/>
              </w:rPr>
            </w:pPr>
            <w:r w:rsidRPr="001C2490">
              <w:rPr>
                <w:rFonts w:asciiTheme="minorHAnsi" w:hAnsiTheme="minorHAnsi" w:cs="Arial"/>
                <w:b/>
                <w:bCs/>
                <w:sz w:val="18"/>
                <w:szCs w:val="18"/>
              </w:rPr>
              <w:t>2</w:t>
            </w:r>
          </w:p>
        </w:tc>
        <w:tc>
          <w:tcPr>
            <w:tcW w:w="993" w:type="dxa"/>
            <w:shd w:val="clear" w:color="auto" w:fill="F2F2F2" w:themeFill="background1" w:themeFillShade="F2"/>
            <w:vAlign w:val="center"/>
          </w:tcPr>
          <w:p w:rsidR="00D27884" w:rsidRPr="001C2490" w:rsidRDefault="00D27884" w:rsidP="003E46AD">
            <w:pPr>
              <w:spacing w:after="0"/>
              <w:jc w:val="left"/>
              <w:rPr>
                <w:rFonts w:asciiTheme="minorHAnsi" w:hAnsiTheme="minorHAnsi" w:cs="Arial"/>
                <w:b/>
                <w:bCs/>
                <w:sz w:val="18"/>
                <w:szCs w:val="18"/>
              </w:rPr>
            </w:pPr>
            <w:r w:rsidRPr="001C2490">
              <w:rPr>
                <w:rFonts w:asciiTheme="minorHAnsi" w:hAnsiTheme="minorHAnsi" w:cs="Arial"/>
                <w:b/>
                <w:bCs/>
                <w:sz w:val="18"/>
                <w:szCs w:val="18"/>
              </w:rPr>
              <w:t>Manage-ment</w:t>
            </w:r>
          </w:p>
        </w:tc>
        <w:tc>
          <w:tcPr>
            <w:tcW w:w="2551" w:type="dxa"/>
            <w:shd w:val="clear" w:color="auto" w:fill="auto"/>
            <w:vAlign w:val="center"/>
          </w:tcPr>
          <w:p w:rsidR="00D27884" w:rsidRPr="001C2490" w:rsidRDefault="00D27884" w:rsidP="00F74812">
            <w:pPr>
              <w:spacing w:after="0"/>
              <w:rPr>
                <w:rFonts w:asciiTheme="minorHAnsi" w:hAnsiTheme="minorHAnsi" w:cs="Arial"/>
                <w:sz w:val="18"/>
                <w:szCs w:val="18"/>
              </w:rPr>
            </w:pPr>
            <w:r w:rsidRPr="001C2490">
              <w:rPr>
                <w:rFonts w:asciiTheme="minorHAnsi" w:hAnsiTheme="minorHAnsi" w:cs="Arial"/>
                <w:b/>
                <w:sz w:val="18"/>
                <w:szCs w:val="18"/>
              </w:rPr>
              <w:t>Resistance to change</w:t>
            </w:r>
            <w:r w:rsidRPr="001C2490">
              <w:rPr>
                <w:rFonts w:asciiTheme="minorHAnsi" w:hAnsiTheme="minorHAnsi" w:cs="Arial"/>
                <w:sz w:val="18"/>
                <w:szCs w:val="18"/>
              </w:rPr>
              <w:t xml:space="preserve"> linked to:</w:t>
            </w:r>
          </w:p>
          <w:p w:rsidR="00D27884" w:rsidRPr="001C2490" w:rsidRDefault="00D27884" w:rsidP="00F74812">
            <w:pPr>
              <w:pStyle w:val="ListParagraph"/>
              <w:numPr>
                <w:ilvl w:val="0"/>
                <w:numId w:val="39"/>
              </w:numPr>
              <w:spacing w:after="0"/>
              <w:ind w:left="322" w:hanging="141"/>
              <w:rPr>
                <w:rFonts w:asciiTheme="minorHAnsi" w:hAnsiTheme="minorHAnsi" w:cs="Arial"/>
                <w:sz w:val="18"/>
                <w:szCs w:val="18"/>
              </w:rPr>
            </w:pPr>
            <w:r w:rsidRPr="001C2490">
              <w:rPr>
                <w:rFonts w:asciiTheme="minorHAnsi" w:hAnsiTheme="minorHAnsi" w:cs="Arial"/>
                <w:sz w:val="18"/>
                <w:szCs w:val="18"/>
              </w:rPr>
              <w:t xml:space="preserve">Effort to enter into </w:t>
            </w:r>
            <w:r w:rsidR="00E94ABC">
              <w:rPr>
                <w:rFonts w:asciiTheme="minorHAnsi" w:hAnsiTheme="minorHAnsi" w:cs="Arial"/>
                <w:sz w:val="18"/>
                <w:szCs w:val="18"/>
              </w:rPr>
              <w:t xml:space="preserve">development of </w:t>
            </w:r>
            <w:r w:rsidRPr="001C2490">
              <w:rPr>
                <w:rFonts w:asciiTheme="minorHAnsi" w:hAnsiTheme="minorHAnsi" w:cs="Arial"/>
                <w:sz w:val="18"/>
                <w:szCs w:val="18"/>
              </w:rPr>
              <w:t>a new system</w:t>
            </w:r>
            <w:r w:rsidR="00E94ABC">
              <w:rPr>
                <w:rFonts w:asciiTheme="minorHAnsi" w:hAnsiTheme="minorHAnsi" w:cs="Arial"/>
                <w:sz w:val="18"/>
                <w:szCs w:val="18"/>
              </w:rPr>
              <w:t xml:space="preserve"> with a too long time perspective for operationalisation</w:t>
            </w:r>
          </w:p>
          <w:p w:rsidR="00DF0DB9" w:rsidRDefault="00DF0DB9" w:rsidP="00F74812">
            <w:pPr>
              <w:pStyle w:val="ListParagraph"/>
              <w:numPr>
                <w:ilvl w:val="0"/>
                <w:numId w:val="39"/>
              </w:numPr>
              <w:spacing w:after="0"/>
              <w:ind w:left="322" w:hanging="141"/>
              <w:rPr>
                <w:rFonts w:asciiTheme="minorHAnsi" w:hAnsiTheme="minorHAnsi" w:cs="Arial"/>
                <w:sz w:val="18"/>
                <w:szCs w:val="18"/>
              </w:rPr>
            </w:pPr>
            <w:r w:rsidRPr="001C2490">
              <w:rPr>
                <w:rFonts w:asciiTheme="minorHAnsi" w:hAnsiTheme="minorHAnsi" w:cs="Arial"/>
                <w:sz w:val="18"/>
                <w:szCs w:val="18"/>
              </w:rPr>
              <w:t xml:space="preserve">Mistrust outside usual ways of working; </w:t>
            </w:r>
          </w:p>
          <w:p w:rsidR="00E94ABC" w:rsidRPr="00F74812" w:rsidRDefault="00E94ABC" w:rsidP="00F74812">
            <w:pPr>
              <w:pStyle w:val="ListParagraph"/>
              <w:numPr>
                <w:ilvl w:val="0"/>
                <w:numId w:val="39"/>
              </w:numPr>
              <w:spacing w:after="0"/>
              <w:ind w:left="322" w:hanging="141"/>
              <w:rPr>
                <w:rFonts w:asciiTheme="minorHAnsi" w:hAnsiTheme="minorHAnsi" w:cs="Arial"/>
                <w:sz w:val="18"/>
                <w:szCs w:val="18"/>
              </w:rPr>
            </w:pPr>
            <w:r w:rsidRPr="001C2490">
              <w:rPr>
                <w:rFonts w:asciiTheme="minorHAnsi" w:hAnsiTheme="minorHAnsi" w:cs="Arial"/>
                <w:sz w:val="18"/>
                <w:szCs w:val="18"/>
              </w:rPr>
              <w:t>Resistance to change by existing CRIS/MIS users</w:t>
            </w:r>
          </w:p>
        </w:tc>
        <w:tc>
          <w:tcPr>
            <w:tcW w:w="709" w:type="dxa"/>
            <w:shd w:val="clear" w:color="auto" w:fill="auto"/>
            <w:vAlign w:val="center"/>
          </w:tcPr>
          <w:p w:rsidR="00D27884" w:rsidRPr="001C2490" w:rsidRDefault="00D27884" w:rsidP="00F74812">
            <w:pPr>
              <w:spacing w:after="0"/>
              <w:rPr>
                <w:rFonts w:asciiTheme="minorHAnsi" w:hAnsiTheme="minorHAnsi" w:cs="Arial"/>
                <w:b/>
                <w:bCs/>
                <w:sz w:val="18"/>
                <w:szCs w:val="18"/>
              </w:rPr>
            </w:pPr>
            <w:r w:rsidRPr="001C2490">
              <w:rPr>
                <w:rFonts w:asciiTheme="minorHAnsi" w:hAnsiTheme="minorHAnsi" w:cs="Arial"/>
                <w:b/>
                <w:bCs/>
                <w:sz w:val="18"/>
                <w:szCs w:val="18"/>
              </w:rPr>
              <w:t>H</w:t>
            </w:r>
          </w:p>
        </w:tc>
        <w:tc>
          <w:tcPr>
            <w:tcW w:w="567" w:type="dxa"/>
            <w:shd w:val="clear" w:color="auto" w:fill="auto"/>
            <w:vAlign w:val="center"/>
          </w:tcPr>
          <w:p w:rsidR="00D27884" w:rsidRPr="001C2490" w:rsidRDefault="00D27884" w:rsidP="00F74812">
            <w:pPr>
              <w:spacing w:after="0"/>
              <w:rPr>
                <w:rFonts w:asciiTheme="minorHAnsi" w:hAnsiTheme="minorHAnsi" w:cs="Arial"/>
                <w:b/>
                <w:bCs/>
                <w:sz w:val="18"/>
                <w:szCs w:val="18"/>
              </w:rPr>
            </w:pPr>
            <w:r w:rsidRPr="001C2490">
              <w:rPr>
                <w:rFonts w:asciiTheme="minorHAnsi" w:hAnsiTheme="minorHAnsi" w:cs="Arial"/>
                <w:b/>
                <w:bCs/>
                <w:sz w:val="18"/>
                <w:szCs w:val="18"/>
              </w:rPr>
              <w:t>H</w:t>
            </w:r>
          </w:p>
        </w:tc>
        <w:tc>
          <w:tcPr>
            <w:tcW w:w="3685" w:type="dxa"/>
            <w:shd w:val="clear" w:color="auto" w:fill="auto"/>
            <w:vAlign w:val="center"/>
          </w:tcPr>
          <w:p w:rsidR="00D27884" w:rsidRPr="001C2490" w:rsidRDefault="00D27884" w:rsidP="00F74812">
            <w:pPr>
              <w:spacing w:after="0"/>
              <w:rPr>
                <w:rFonts w:asciiTheme="minorHAnsi" w:hAnsiTheme="minorHAnsi" w:cs="Arial"/>
                <w:sz w:val="18"/>
                <w:szCs w:val="18"/>
              </w:rPr>
            </w:pPr>
            <w:r w:rsidRPr="001C2490">
              <w:rPr>
                <w:rFonts w:asciiTheme="minorHAnsi" w:hAnsiTheme="minorHAnsi" w:cs="Arial"/>
                <w:sz w:val="18"/>
                <w:szCs w:val="18"/>
              </w:rPr>
              <w:t>Mitigation:</w:t>
            </w:r>
          </w:p>
          <w:p w:rsidR="00E94ABC" w:rsidRDefault="00E94ABC" w:rsidP="00F74812">
            <w:pPr>
              <w:pStyle w:val="ListParagraph"/>
              <w:numPr>
                <w:ilvl w:val="0"/>
                <w:numId w:val="41"/>
              </w:numPr>
              <w:spacing w:after="0"/>
              <w:ind w:left="317" w:hanging="142"/>
              <w:rPr>
                <w:rFonts w:asciiTheme="minorHAnsi" w:hAnsiTheme="minorHAnsi" w:cs="Arial"/>
                <w:sz w:val="18"/>
                <w:szCs w:val="18"/>
              </w:rPr>
            </w:pPr>
            <w:r>
              <w:rPr>
                <w:rFonts w:asciiTheme="minorHAnsi" w:hAnsiTheme="minorHAnsi" w:cs="Arial"/>
                <w:sz w:val="18"/>
                <w:szCs w:val="18"/>
              </w:rPr>
              <w:t>Efforts on clear operational concepts and processes</w:t>
            </w:r>
          </w:p>
          <w:p w:rsidR="00D27884" w:rsidRDefault="00D27884" w:rsidP="00F74812">
            <w:pPr>
              <w:pStyle w:val="ListParagraph"/>
              <w:numPr>
                <w:ilvl w:val="0"/>
                <w:numId w:val="41"/>
              </w:numPr>
              <w:spacing w:after="0"/>
              <w:ind w:left="317" w:hanging="142"/>
              <w:rPr>
                <w:rFonts w:asciiTheme="minorHAnsi" w:hAnsiTheme="minorHAnsi" w:cs="Arial"/>
                <w:sz w:val="18"/>
                <w:szCs w:val="18"/>
              </w:rPr>
            </w:pPr>
            <w:r w:rsidRPr="001C2490">
              <w:rPr>
                <w:rFonts w:asciiTheme="minorHAnsi" w:hAnsiTheme="minorHAnsi" w:cs="Arial"/>
                <w:sz w:val="18"/>
                <w:szCs w:val="18"/>
              </w:rPr>
              <w:t>Comprehensive change management strategy</w:t>
            </w:r>
            <w:r w:rsidR="00153721">
              <w:rPr>
                <w:rFonts w:asciiTheme="minorHAnsi" w:hAnsiTheme="minorHAnsi" w:cs="Arial"/>
                <w:sz w:val="18"/>
                <w:szCs w:val="18"/>
              </w:rPr>
              <w:t xml:space="preserve"> encompassing:</w:t>
            </w:r>
          </w:p>
          <w:p w:rsidR="00153721" w:rsidRPr="0014474B" w:rsidRDefault="00153721" w:rsidP="00F74812">
            <w:pPr>
              <w:pStyle w:val="ListParagraph"/>
              <w:numPr>
                <w:ilvl w:val="0"/>
                <w:numId w:val="73"/>
              </w:numPr>
              <w:spacing w:after="0"/>
              <w:rPr>
                <w:rFonts w:asciiTheme="minorHAnsi" w:hAnsiTheme="minorHAnsi" w:cs="Arial"/>
                <w:sz w:val="18"/>
                <w:szCs w:val="18"/>
              </w:rPr>
            </w:pPr>
            <w:r w:rsidRPr="0014474B">
              <w:rPr>
                <w:rFonts w:asciiTheme="minorHAnsi" w:hAnsiTheme="minorHAnsi" w:cs="Arial"/>
                <w:sz w:val="18"/>
                <w:szCs w:val="18"/>
              </w:rPr>
              <w:t>Communication plan and activities upstream</w:t>
            </w:r>
          </w:p>
          <w:p w:rsidR="00153721" w:rsidRPr="0014474B" w:rsidRDefault="00153721" w:rsidP="00F74812">
            <w:pPr>
              <w:pStyle w:val="ListParagraph"/>
              <w:numPr>
                <w:ilvl w:val="0"/>
                <w:numId w:val="73"/>
              </w:numPr>
              <w:spacing w:after="0"/>
              <w:rPr>
                <w:rFonts w:asciiTheme="minorHAnsi" w:hAnsiTheme="minorHAnsi" w:cs="Arial"/>
                <w:sz w:val="18"/>
                <w:szCs w:val="18"/>
              </w:rPr>
            </w:pPr>
            <w:r w:rsidRPr="0014474B">
              <w:rPr>
                <w:rFonts w:asciiTheme="minorHAnsi" w:hAnsiTheme="minorHAnsi" w:cs="Arial"/>
                <w:sz w:val="18"/>
                <w:szCs w:val="18"/>
              </w:rPr>
              <w:t xml:space="preserve">Training on time and continuous support </w:t>
            </w:r>
          </w:p>
          <w:p w:rsidR="00D27884" w:rsidRPr="001C2490" w:rsidRDefault="00D27884" w:rsidP="00F74812">
            <w:pPr>
              <w:pStyle w:val="ListParagraph"/>
              <w:numPr>
                <w:ilvl w:val="0"/>
                <w:numId w:val="41"/>
              </w:numPr>
              <w:spacing w:after="0"/>
              <w:ind w:left="317" w:hanging="142"/>
              <w:rPr>
                <w:rFonts w:asciiTheme="minorHAnsi" w:hAnsiTheme="minorHAnsi" w:cs="Arial"/>
                <w:sz w:val="18"/>
                <w:szCs w:val="18"/>
              </w:rPr>
            </w:pPr>
            <w:r w:rsidRPr="001C2490">
              <w:rPr>
                <w:rFonts w:asciiTheme="minorHAnsi" w:hAnsiTheme="minorHAnsi" w:cs="Arial"/>
                <w:sz w:val="18"/>
                <w:szCs w:val="18"/>
              </w:rPr>
              <w:t>Strong and inclusive involvement of users since the beginning including EU delegations</w:t>
            </w:r>
          </w:p>
          <w:p w:rsidR="001349BA" w:rsidRPr="001349BA" w:rsidRDefault="001349BA" w:rsidP="00F74812">
            <w:pPr>
              <w:pStyle w:val="ListParagraph"/>
              <w:numPr>
                <w:ilvl w:val="0"/>
                <w:numId w:val="41"/>
              </w:numPr>
              <w:spacing w:after="0"/>
              <w:ind w:left="317" w:hanging="142"/>
              <w:rPr>
                <w:rFonts w:asciiTheme="minorHAnsi" w:hAnsiTheme="minorHAnsi" w:cs="Arial"/>
                <w:sz w:val="18"/>
                <w:szCs w:val="18"/>
                <w:lang w:val="fr-BE"/>
              </w:rPr>
            </w:pPr>
            <w:r w:rsidRPr="001349BA">
              <w:rPr>
                <w:rFonts w:asciiTheme="minorHAnsi" w:hAnsiTheme="minorHAnsi" w:cs="Arial"/>
                <w:sz w:val="18"/>
                <w:szCs w:val="18"/>
                <w:lang w:val="fr-BE"/>
              </w:rPr>
              <w:t>Relevant documentation available on time</w:t>
            </w:r>
          </w:p>
        </w:tc>
      </w:tr>
      <w:tr w:rsidR="00D27884" w:rsidRPr="005A07E7" w:rsidTr="005913CF">
        <w:trPr>
          <w:trHeight w:val="310"/>
        </w:trPr>
        <w:tc>
          <w:tcPr>
            <w:tcW w:w="426" w:type="dxa"/>
            <w:shd w:val="clear" w:color="auto" w:fill="F2F2F2" w:themeFill="background1" w:themeFillShade="F2"/>
            <w:vAlign w:val="center"/>
          </w:tcPr>
          <w:p w:rsidR="00D27884" w:rsidRPr="001C2490" w:rsidRDefault="00D27884" w:rsidP="003E46AD">
            <w:pPr>
              <w:spacing w:after="0"/>
              <w:jc w:val="center"/>
              <w:rPr>
                <w:rFonts w:asciiTheme="minorHAnsi" w:hAnsiTheme="minorHAnsi" w:cs="Arial"/>
                <w:b/>
                <w:bCs/>
                <w:sz w:val="18"/>
                <w:szCs w:val="18"/>
              </w:rPr>
            </w:pPr>
            <w:r w:rsidRPr="001C2490">
              <w:rPr>
                <w:rFonts w:asciiTheme="minorHAnsi" w:hAnsiTheme="minorHAnsi" w:cs="Arial"/>
                <w:b/>
                <w:bCs/>
                <w:sz w:val="18"/>
                <w:szCs w:val="18"/>
              </w:rPr>
              <w:t>3</w:t>
            </w:r>
          </w:p>
        </w:tc>
        <w:tc>
          <w:tcPr>
            <w:tcW w:w="993" w:type="dxa"/>
            <w:shd w:val="clear" w:color="auto" w:fill="F2F2F2" w:themeFill="background1" w:themeFillShade="F2"/>
            <w:vAlign w:val="center"/>
          </w:tcPr>
          <w:p w:rsidR="00D27884" w:rsidRPr="001C2490" w:rsidRDefault="00D27884" w:rsidP="003E46AD">
            <w:pPr>
              <w:spacing w:after="0"/>
              <w:jc w:val="left"/>
              <w:rPr>
                <w:rFonts w:asciiTheme="minorHAnsi" w:hAnsiTheme="minorHAnsi" w:cs="Arial"/>
                <w:b/>
                <w:bCs/>
                <w:sz w:val="18"/>
                <w:szCs w:val="18"/>
              </w:rPr>
            </w:pPr>
            <w:r w:rsidRPr="001C2490">
              <w:rPr>
                <w:rFonts w:asciiTheme="minorHAnsi" w:hAnsiTheme="minorHAnsi" w:cs="Arial"/>
                <w:b/>
                <w:bCs/>
                <w:sz w:val="18"/>
                <w:szCs w:val="18"/>
              </w:rPr>
              <w:t>Manage-ment</w:t>
            </w:r>
          </w:p>
        </w:tc>
        <w:tc>
          <w:tcPr>
            <w:tcW w:w="2551" w:type="dxa"/>
            <w:shd w:val="clear" w:color="auto" w:fill="auto"/>
            <w:vAlign w:val="center"/>
          </w:tcPr>
          <w:p w:rsidR="00D27884" w:rsidRPr="001C2490" w:rsidRDefault="00655BEE" w:rsidP="00F74812">
            <w:pPr>
              <w:spacing w:after="0"/>
              <w:rPr>
                <w:rFonts w:asciiTheme="minorHAnsi" w:hAnsiTheme="minorHAnsi" w:cs="Arial"/>
                <w:sz w:val="18"/>
                <w:szCs w:val="18"/>
              </w:rPr>
            </w:pPr>
            <w:r w:rsidRPr="001C2490">
              <w:rPr>
                <w:rFonts w:asciiTheme="minorHAnsi" w:hAnsiTheme="minorHAnsi" w:cs="Arial"/>
                <w:b/>
                <w:sz w:val="18"/>
                <w:szCs w:val="18"/>
              </w:rPr>
              <w:t>Business involvement into needs definition and testing</w:t>
            </w:r>
            <w:r w:rsidR="00D27884" w:rsidRPr="001C2490">
              <w:rPr>
                <w:rFonts w:asciiTheme="minorHAnsi" w:hAnsiTheme="minorHAnsi" w:cs="Arial"/>
                <w:sz w:val="18"/>
                <w:szCs w:val="18"/>
              </w:rPr>
              <w:t xml:space="preserve">: </w:t>
            </w:r>
            <w:r w:rsidRPr="001C2490">
              <w:rPr>
                <w:rFonts w:asciiTheme="minorHAnsi" w:hAnsiTheme="minorHAnsi" w:cs="Arial"/>
                <w:sz w:val="18"/>
                <w:szCs w:val="18"/>
              </w:rPr>
              <w:t>recent staff cuts have increased the sense of negative priorities</w:t>
            </w:r>
          </w:p>
        </w:tc>
        <w:tc>
          <w:tcPr>
            <w:tcW w:w="709" w:type="dxa"/>
            <w:shd w:val="clear" w:color="auto" w:fill="auto"/>
            <w:vAlign w:val="center"/>
          </w:tcPr>
          <w:p w:rsidR="00D27884" w:rsidRPr="001C2490" w:rsidRDefault="00153721" w:rsidP="00F74812">
            <w:pPr>
              <w:spacing w:after="0"/>
              <w:rPr>
                <w:rFonts w:asciiTheme="minorHAnsi" w:hAnsiTheme="minorHAnsi" w:cs="Arial"/>
                <w:b/>
                <w:bCs/>
                <w:sz w:val="18"/>
                <w:szCs w:val="18"/>
              </w:rPr>
            </w:pPr>
            <w:r>
              <w:rPr>
                <w:rFonts w:asciiTheme="minorHAnsi" w:hAnsiTheme="minorHAnsi" w:cs="Arial"/>
                <w:b/>
                <w:bCs/>
                <w:sz w:val="18"/>
                <w:szCs w:val="18"/>
              </w:rPr>
              <w:t>H</w:t>
            </w:r>
          </w:p>
        </w:tc>
        <w:tc>
          <w:tcPr>
            <w:tcW w:w="567" w:type="dxa"/>
            <w:shd w:val="clear" w:color="auto" w:fill="auto"/>
            <w:vAlign w:val="center"/>
          </w:tcPr>
          <w:p w:rsidR="00D27884" w:rsidRPr="001C2490" w:rsidRDefault="00D27884" w:rsidP="00F74812">
            <w:pPr>
              <w:spacing w:after="0"/>
              <w:rPr>
                <w:rFonts w:asciiTheme="minorHAnsi" w:hAnsiTheme="minorHAnsi" w:cs="Arial"/>
                <w:b/>
                <w:bCs/>
                <w:sz w:val="18"/>
                <w:szCs w:val="18"/>
              </w:rPr>
            </w:pPr>
            <w:r w:rsidRPr="001C2490">
              <w:rPr>
                <w:rFonts w:asciiTheme="minorHAnsi" w:hAnsiTheme="minorHAnsi" w:cs="Arial"/>
                <w:b/>
                <w:bCs/>
                <w:sz w:val="18"/>
                <w:szCs w:val="18"/>
              </w:rPr>
              <w:t>H</w:t>
            </w:r>
          </w:p>
        </w:tc>
        <w:tc>
          <w:tcPr>
            <w:tcW w:w="3685" w:type="dxa"/>
            <w:shd w:val="clear" w:color="auto" w:fill="auto"/>
            <w:vAlign w:val="center"/>
          </w:tcPr>
          <w:p w:rsidR="00D27884" w:rsidRPr="001C2490" w:rsidRDefault="00D27884" w:rsidP="00F74812">
            <w:pPr>
              <w:spacing w:after="0"/>
              <w:rPr>
                <w:rFonts w:asciiTheme="minorHAnsi" w:hAnsiTheme="minorHAnsi" w:cs="Arial"/>
                <w:sz w:val="18"/>
                <w:szCs w:val="18"/>
              </w:rPr>
            </w:pPr>
            <w:r w:rsidRPr="001C2490">
              <w:rPr>
                <w:rFonts w:asciiTheme="minorHAnsi" w:hAnsiTheme="minorHAnsi" w:cs="Arial"/>
                <w:sz w:val="18"/>
                <w:szCs w:val="18"/>
              </w:rPr>
              <w:t xml:space="preserve">Mitigation: </w:t>
            </w:r>
            <w:r w:rsidR="00655BEE" w:rsidRPr="001C2490">
              <w:rPr>
                <w:rFonts w:asciiTheme="minorHAnsi" w:hAnsiTheme="minorHAnsi" w:cs="Arial"/>
                <w:sz w:val="18"/>
                <w:szCs w:val="18"/>
              </w:rPr>
              <w:t xml:space="preserve">strong sponsorship </w:t>
            </w:r>
            <w:r w:rsidR="00887012" w:rsidRPr="001C2490">
              <w:rPr>
                <w:rFonts w:asciiTheme="minorHAnsi" w:hAnsiTheme="minorHAnsi" w:cs="Arial"/>
                <w:sz w:val="18"/>
                <w:szCs w:val="18"/>
              </w:rPr>
              <w:t xml:space="preserve">in DEVCO, NEAR, and FPI, </w:t>
            </w:r>
            <w:r w:rsidR="00655BEE" w:rsidRPr="001C2490">
              <w:rPr>
                <w:rFonts w:asciiTheme="minorHAnsi" w:hAnsiTheme="minorHAnsi" w:cs="Arial"/>
                <w:sz w:val="18"/>
                <w:szCs w:val="18"/>
              </w:rPr>
              <w:t>in order to make Op</w:t>
            </w:r>
            <w:r w:rsidR="00B3733F">
              <w:rPr>
                <w:rFonts w:asciiTheme="minorHAnsi" w:hAnsiTheme="minorHAnsi" w:cs="Arial"/>
                <w:sz w:val="18"/>
                <w:szCs w:val="18"/>
              </w:rPr>
              <w:t>S</w:t>
            </w:r>
            <w:r w:rsidR="00655BEE" w:rsidRPr="001C2490">
              <w:rPr>
                <w:rFonts w:asciiTheme="minorHAnsi" w:hAnsiTheme="minorHAnsi" w:cs="Arial"/>
                <w:sz w:val="18"/>
                <w:szCs w:val="18"/>
              </w:rPr>
              <w:t>ys a positive priority</w:t>
            </w:r>
          </w:p>
        </w:tc>
      </w:tr>
      <w:tr w:rsidR="00D27884" w:rsidRPr="005A07E7" w:rsidTr="005913CF">
        <w:trPr>
          <w:trHeight w:val="255"/>
        </w:trPr>
        <w:tc>
          <w:tcPr>
            <w:tcW w:w="426" w:type="dxa"/>
            <w:shd w:val="clear" w:color="auto" w:fill="F2F2F2" w:themeFill="background1" w:themeFillShade="F2"/>
            <w:vAlign w:val="center"/>
          </w:tcPr>
          <w:p w:rsidR="00D27884" w:rsidRPr="001C2490" w:rsidRDefault="00D27884" w:rsidP="003E46AD">
            <w:pPr>
              <w:spacing w:after="0"/>
              <w:jc w:val="center"/>
              <w:rPr>
                <w:rFonts w:asciiTheme="minorHAnsi" w:hAnsiTheme="minorHAnsi" w:cs="Arial"/>
                <w:b/>
                <w:bCs/>
                <w:sz w:val="18"/>
                <w:szCs w:val="18"/>
              </w:rPr>
            </w:pPr>
            <w:r w:rsidRPr="001C2490">
              <w:rPr>
                <w:rFonts w:asciiTheme="minorHAnsi" w:hAnsiTheme="minorHAnsi" w:cs="Arial"/>
                <w:b/>
                <w:bCs/>
                <w:sz w:val="18"/>
                <w:szCs w:val="18"/>
              </w:rPr>
              <w:t>4</w:t>
            </w:r>
          </w:p>
        </w:tc>
        <w:tc>
          <w:tcPr>
            <w:tcW w:w="993" w:type="dxa"/>
            <w:shd w:val="clear" w:color="auto" w:fill="F2F2F2" w:themeFill="background1" w:themeFillShade="F2"/>
            <w:vAlign w:val="center"/>
          </w:tcPr>
          <w:p w:rsidR="00D27884" w:rsidRPr="001C2490" w:rsidRDefault="00D27884" w:rsidP="003E46AD">
            <w:pPr>
              <w:spacing w:after="0"/>
              <w:jc w:val="left"/>
              <w:rPr>
                <w:rFonts w:asciiTheme="minorHAnsi" w:hAnsiTheme="minorHAnsi" w:cs="Arial"/>
                <w:b/>
                <w:bCs/>
                <w:sz w:val="18"/>
                <w:szCs w:val="18"/>
              </w:rPr>
            </w:pPr>
            <w:r w:rsidRPr="001C2490">
              <w:rPr>
                <w:rFonts w:asciiTheme="minorHAnsi" w:hAnsiTheme="minorHAnsi" w:cs="Arial"/>
                <w:b/>
                <w:bCs/>
                <w:sz w:val="18"/>
                <w:szCs w:val="18"/>
              </w:rPr>
              <w:t>Manage-ment</w:t>
            </w:r>
          </w:p>
        </w:tc>
        <w:tc>
          <w:tcPr>
            <w:tcW w:w="2551" w:type="dxa"/>
            <w:shd w:val="clear" w:color="auto" w:fill="auto"/>
            <w:vAlign w:val="center"/>
          </w:tcPr>
          <w:p w:rsidR="00D27884" w:rsidRPr="001C2490" w:rsidRDefault="00D27884" w:rsidP="00F74812">
            <w:pPr>
              <w:spacing w:after="0"/>
              <w:rPr>
                <w:rFonts w:asciiTheme="minorHAnsi" w:hAnsiTheme="minorHAnsi" w:cs="Arial"/>
                <w:sz w:val="18"/>
                <w:szCs w:val="18"/>
              </w:rPr>
            </w:pPr>
            <w:r w:rsidRPr="001C2490">
              <w:rPr>
                <w:rFonts w:asciiTheme="minorHAnsi" w:hAnsiTheme="minorHAnsi" w:cs="Arial"/>
                <w:b/>
                <w:sz w:val="18"/>
                <w:szCs w:val="18"/>
              </w:rPr>
              <w:t>Scalability of the Opsys unit</w:t>
            </w:r>
            <w:r w:rsidR="00657142" w:rsidRPr="001C2490">
              <w:rPr>
                <w:rFonts w:asciiTheme="minorHAnsi" w:hAnsiTheme="minorHAnsi" w:cs="Arial"/>
                <w:b/>
                <w:sz w:val="18"/>
                <w:szCs w:val="18"/>
              </w:rPr>
              <w:t xml:space="preserve"> 05 and of the IT supplier R6</w:t>
            </w:r>
            <w:r w:rsidRPr="001C2490">
              <w:rPr>
                <w:rFonts w:asciiTheme="minorHAnsi" w:hAnsiTheme="minorHAnsi" w:cs="Arial"/>
                <w:sz w:val="18"/>
                <w:szCs w:val="18"/>
              </w:rPr>
              <w:t>: allocation of staff resources and finding/building the right competences</w:t>
            </w:r>
            <w:r w:rsidR="00153721">
              <w:rPr>
                <w:rFonts w:asciiTheme="minorHAnsi" w:hAnsiTheme="minorHAnsi" w:cs="Arial"/>
                <w:sz w:val="18"/>
                <w:szCs w:val="18"/>
              </w:rPr>
              <w:t xml:space="preserve"> may have an input on timing and scope</w:t>
            </w:r>
          </w:p>
        </w:tc>
        <w:tc>
          <w:tcPr>
            <w:tcW w:w="709" w:type="dxa"/>
            <w:shd w:val="clear" w:color="auto" w:fill="auto"/>
            <w:vAlign w:val="center"/>
          </w:tcPr>
          <w:p w:rsidR="00D27884" w:rsidRPr="001C2490" w:rsidRDefault="00153721" w:rsidP="00F74812">
            <w:pPr>
              <w:spacing w:after="0"/>
              <w:rPr>
                <w:rFonts w:asciiTheme="minorHAnsi" w:hAnsiTheme="minorHAnsi" w:cs="Arial"/>
                <w:b/>
                <w:bCs/>
                <w:sz w:val="18"/>
                <w:szCs w:val="18"/>
              </w:rPr>
            </w:pPr>
            <w:r>
              <w:rPr>
                <w:rFonts w:asciiTheme="minorHAnsi" w:hAnsiTheme="minorHAnsi" w:cs="Arial"/>
                <w:b/>
                <w:bCs/>
                <w:sz w:val="18"/>
                <w:szCs w:val="18"/>
              </w:rPr>
              <w:t>H</w:t>
            </w:r>
          </w:p>
        </w:tc>
        <w:tc>
          <w:tcPr>
            <w:tcW w:w="567" w:type="dxa"/>
            <w:shd w:val="clear" w:color="auto" w:fill="auto"/>
            <w:vAlign w:val="center"/>
          </w:tcPr>
          <w:p w:rsidR="00D27884" w:rsidRPr="001C2490" w:rsidRDefault="00D27884" w:rsidP="00F74812">
            <w:pPr>
              <w:spacing w:after="0"/>
              <w:rPr>
                <w:rFonts w:asciiTheme="minorHAnsi" w:hAnsiTheme="minorHAnsi" w:cs="Arial"/>
                <w:b/>
                <w:bCs/>
                <w:sz w:val="18"/>
                <w:szCs w:val="18"/>
              </w:rPr>
            </w:pPr>
            <w:r w:rsidRPr="001C2490">
              <w:rPr>
                <w:rFonts w:asciiTheme="minorHAnsi" w:hAnsiTheme="minorHAnsi" w:cs="Arial"/>
                <w:b/>
                <w:bCs/>
                <w:sz w:val="18"/>
                <w:szCs w:val="18"/>
              </w:rPr>
              <w:t>H</w:t>
            </w:r>
          </w:p>
        </w:tc>
        <w:tc>
          <w:tcPr>
            <w:tcW w:w="3685" w:type="dxa"/>
            <w:shd w:val="clear" w:color="auto" w:fill="auto"/>
            <w:vAlign w:val="center"/>
          </w:tcPr>
          <w:p w:rsidR="00D27884" w:rsidRPr="001C2490" w:rsidRDefault="00D27884" w:rsidP="00F74812">
            <w:pPr>
              <w:spacing w:after="0"/>
              <w:rPr>
                <w:rFonts w:asciiTheme="minorHAnsi" w:hAnsiTheme="minorHAnsi" w:cs="Arial"/>
                <w:sz w:val="18"/>
                <w:szCs w:val="18"/>
              </w:rPr>
            </w:pPr>
            <w:r w:rsidRPr="001C2490">
              <w:rPr>
                <w:rFonts w:asciiTheme="minorHAnsi" w:hAnsiTheme="minorHAnsi" w:cs="Arial"/>
                <w:sz w:val="18"/>
                <w:szCs w:val="18"/>
              </w:rPr>
              <w:t xml:space="preserve">Mitigation: </w:t>
            </w:r>
          </w:p>
          <w:p w:rsidR="00D27884" w:rsidRPr="001C2490" w:rsidRDefault="00657142" w:rsidP="00F74812">
            <w:pPr>
              <w:pStyle w:val="ListParagraph"/>
              <w:numPr>
                <w:ilvl w:val="0"/>
                <w:numId w:val="42"/>
              </w:numPr>
              <w:spacing w:after="0"/>
              <w:ind w:left="317" w:hanging="142"/>
              <w:rPr>
                <w:rFonts w:asciiTheme="minorHAnsi" w:hAnsiTheme="minorHAnsi" w:cs="Arial"/>
                <w:sz w:val="18"/>
                <w:szCs w:val="18"/>
              </w:rPr>
            </w:pPr>
            <w:r w:rsidRPr="001C2490">
              <w:rPr>
                <w:rFonts w:asciiTheme="minorHAnsi" w:hAnsiTheme="minorHAnsi" w:cs="Arial"/>
                <w:sz w:val="18"/>
                <w:szCs w:val="18"/>
              </w:rPr>
              <w:t xml:space="preserve">05: </w:t>
            </w:r>
            <w:r w:rsidR="00D27884" w:rsidRPr="001C2490">
              <w:rPr>
                <w:rFonts w:asciiTheme="minorHAnsi" w:hAnsiTheme="minorHAnsi" w:cs="Arial"/>
                <w:sz w:val="18"/>
                <w:szCs w:val="18"/>
              </w:rPr>
              <w:t>right mix of statutory staff and intra muros experts</w:t>
            </w:r>
          </w:p>
          <w:p w:rsidR="00D27884" w:rsidRPr="001C2490" w:rsidRDefault="00657142" w:rsidP="00F74812">
            <w:pPr>
              <w:pStyle w:val="ListParagraph"/>
              <w:numPr>
                <w:ilvl w:val="0"/>
                <w:numId w:val="42"/>
              </w:numPr>
              <w:spacing w:after="0"/>
              <w:ind w:left="317" w:hanging="142"/>
              <w:rPr>
                <w:rFonts w:asciiTheme="minorHAnsi" w:hAnsiTheme="minorHAnsi" w:cs="Arial"/>
                <w:sz w:val="18"/>
                <w:szCs w:val="18"/>
              </w:rPr>
            </w:pPr>
            <w:r w:rsidRPr="001C2490">
              <w:rPr>
                <w:rFonts w:asciiTheme="minorHAnsi" w:hAnsiTheme="minorHAnsi" w:cs="Arial"/>
                <w:sz w:val="18"/>
                <w:szCs w:val="18"/>
              </w:rPr>
              <w:t xml:space="preserve">05 and R6: </w:t>
            </w:r>
            <w:r w:rsidR="00D27884" w:rsidRPr="001C2490">
              <w:rPr>
                <w:rFonts w:asciiTheme="minorHAnsi" w:hAnsiTheme="minorHAnsi" w:cs="Arial"/>
                <w:sz w:val="18"/>
                <w:szCs w:val="18"/>
              </w:rPr>
              <w:t>appropriate training</w:t>
            </w:r>
          </w:p>
          <w:p w:rsidR="00657142" w:rsidRPr="001C2490" w:rsidRDefault="00657142" w:rsidP="00302B0D">
            <w:pPr>
              <w:pStyle w:val="ListParagraph"/>
              <w:numPr>
                <w:ilvl w:val="0"/>
                <w:numId w:val="42"/>
              </w:numPr>
              <w:spacing w:after="0"/>
              <w:ind w:left="317" w:hanging="142"/>
              <w:rPr>
                <w:rFonts w:asciiTheme="minorHAnsi" w:hAnsiTheme="minorHAnsi" w:cs="Arial"/>
                <w:sz w:val="18"/>
                <w:szCs w:val="18"/>
              </w:rPr>
            </w:pPr>
            <w:r w:rsidRPr="001C2490">
              <w:rPr>
                <w:rFonts w:asciiTheme="minorHAnsi" w:hAnsiTheme="minorHAnsi" w:cs="Arial"/>
                <w:sz w:val="18"/>
                <w:szCs w:val="18"/>
              </w:rPr>
              <w:t>Budgetary</w:t>
            </w:r>
            <w:r w:rsidR="00B3733F">
              <w:rPr>
                <w:rFonts w:asciiTheme="minorHAnsi" w:hAnsiTheme="minorHAnsi" w:cs="Arial"/>
                <w:sz w:val="18"/>
                <w:szCs w:val="18"/>
              </w:rPr>
              <w:t xml:space="preserve"> and planning</w:t>
            </w:r>
            <w:r w:rsidRPr="001C2490">
              <w:rPr>
                <w:rFonts w:asciiTheme="minorHAnsi" w:hAnsiTheme="minorHAnsi" w:cs="Arial"/>
                <w:sz w:val="18"/>
                <w:szCs w:val="18"/>
              </w:rPr>
              <w:t xml:space="preserve"> revision after programme charter</w:t>
            </w:r>
          </w:p>
        </w:tc>
      </w:tr>
      <w:tr w:rsidR="005D1EDB" w:rsidRPr="005A07E7" w:rsidTr="005913CF">
        <w:trPr>
          <w:trHeight w:val="255"/>
        </w:trPr>
        <w:tc>
          <w:tcPr>
            <w:tcW w:w="426" w:type="dxa"/>
            <w:shd w:val="clear" w:color="auto" w:fill="F2F2F2" w:themeFill="background1" w:themeFillShade="F2"/>
            <w:vAlign w:val="center"/>
          </w:tcPr>
          <w:p w:rsidR="005D1EDB" w:rsidRPr="001C2490" w:rsidRDefault="005D1EDB" w:rsidP="00302B0D">
            <w:pPr>
              <w:spacing w:after="0"/>
              <w:rPr>
                <w:rFonts w:asciiTheme="minorHAnsi" w:hAnsiTheme="minorHAnsi" w:cs="Arial"/>
                <w:b/>
                <w:bCs/>
                <w:sz w:val="18"/>
                <w:szCs w:val="18"/>
              </w:rPr>
            </w:pPr>
            <w:r w:rsidRPr="001C2490">
              <w:rPr>
                <w:rFonts w:asciiTheme="minorHAnsi" w:hAnsiTheme="minorHAnsi" w:cs="Arial"/>
                <w:b/>
                <w:bCs/>
                <w:sz w:val="18"/>
                <w:szCs w:val="18"/>
              </w:rPr>
              <w:t>6</w:t>
            </w:r>
          </w:p>
        </w:tc>
        <w:tc>
          <w:tcPr>
            <w:tcW w:w="993" w:type="dxa"/>
            <w:shd w:val="clear" w:color="auto" w:fill="F2F2F2" w:themeFill="background1" w:themeFillShade="F2"/>
            <w:vAlign w:val="center"/>
          </w:tcPr>
          <w:p w:rsidR="005D1EDB" w:rsidRPr="001C2490" w:rsidRDefault="005D1EDB" w:rsidP="003E46AD">
            <w:pPr>
              <w:spacing w:after="0"/>
              <w:jc w:val="left"/>
              <w:rPr>
                <w:rFonts w:asciiTheme="minorHAnsi" w:hAnsiTheme="minorHAnsi" w:cs="Arial"/>
                <w:b/>
                <w:bCs/>
                <w:sz w:val="18"/>
                <w:szCs w:val="18"/>
              </w:rPr>
            </w:pPr>
            <w:r w:rsidRPr="001C2490">
              <w:rPr>
                <w:rFonts w:asciiTheme="minorHAnsi" w:hAnsiTheme="minorHAnsi" w:cs="Arial"/>
                <w:b/>
                <w:bCs/>
                <w:sz w:val="18"/>
                <w:szCs w:val="18"/>
              </w:rPr>
              <w:t>Technical</w:t>
            </w:r>
          </w:p>
        </w:tc>
        <w:tc>
          <w:tcPr>
            <w:tcW w:w="2551" w:type="dxa"/>
            <w:shd w:val="clear" w:color="auto" w:fill="auto"/>
            <w:vAlign w:val="center"/>
          </w:tcPr>
          <w:p w:rsidR="005D1EDB" w:rsidRPr="001C2490" w:rsidRDefault="005D1EDB" w:rsidP="00302B0D">
            <w:pPr>
              <w:spacing w:after="0"/>
              <w:rPr>
                <w:rFonts w:asciiTheme="minorHAnsi" w:hAnsiTheme="minorHAnsi" w:cs="Arial"/>
                <w:b/>
                <w:sz w:val="18"/>
                <w:szCs w:val="18"/>
              </w:rPr>
            </w:pPr>
            <w:r>
              <w:rPr>
                <w:rFonts w:asciiTheme="minorHAnsi" w:hAnsiTheme="minorHAnsi" w:cs="Arial"/>
                <w:b/>
                <w:sz w:val="18"/>
                <w:szCs w:val="18"/>
              </w:rPr>
              <w:t xml:space="preserve">Interaction with ABAC: </w:t>
            </w:r>
            <w:r w:rsidRPr="0014474B">
              <w:rPr>
                <w:rFonts w:asciiTheme="minorHAnsi" w:hAnsiTheme="minorHAnsi" w:cs="Arial"/>
                <w:sz w:val="18"/>
                <w:szCs w:val="18"/>
              </w:rPr>
              <w:t>DG BUDG may delay the</w:t>
            </w:r>
            <w:r>
              <w:rPr>
                <w:rFonts w:asciiTheme="minorHAnsi" w:hAnsiTheme="minorHAnsi" w:cs="Arial"/>
                <w:sz w:val="18"/>
                <w:szCs w:val="18"/>
              </w:rPr>
              <w:t xml:space="preserve"> </w:t>
            </w:r>
            <w:r w:rsidRPr="0014474B">
              <w:rPr>
                <w:rFonts w:asciiTheme="minorHAnsi" w:hAnsiTheme="minorHAnsi" w:cs="Arial"/>
                <w:sz w:val="18"/>
                <w:szCs w:val="18"/>
              </w:rPr>
              <w:t>offer for extended web-services</w:t>
            </w:r>
            <w:r w:rsidRPr="005D1EDB">
              <w:rPr>
                <w:rFonts w:asciiTheme="minorHAnsi" w:hAnsiTheme="minorHAnsi" w:cs="Arial"/>
                <w:b/>
                <w:sz w:val="18"/>
                <w:szCs w:val="18"/>
              </w:rPr>
              <w:t xml:space="preserve"> </w:t>
            </w:r>
          </w:p>
        </w:tc>
        <w:tc>
          <w:tcPr>
            <w:tcW w:w="709" w:type="dxa"/>
            <w:shd w:val="clear" w:color="auto" w:fill="auto"/>
            <w:vAlign w:val="center"/>
          </w:tcPr>
          <w:p w:rsidR="005D1EDB" w:rsidRPr="001C2490" w:rsidRDefault="005D1EDB" w:rsidP="00302B0D">
            <w:pPr>
              <w:spacing w:after="0"/>
              <w:rPr>
                <w:rFonts w:asciiTheme="minorHAnsi" w:hAnsiTheme="minorHAnsi" w:cs="Arial"/>
                <w:b/>
                <w:bCs/>
                <w:sz w:val="18"/>
                <w:szCs w:val="18"/>
              </w:rPr>
            </w:pPr>
            <w:r>
              <w:rPr>
                <w:rFonts w:asciiTheme="minorHAnsi" w:hAnsiTheme="minorHAnsi" w:cs="Arial"/>
                <w:b/>
                <w:bCs/>
                <w:sz w:val="18"/>
                <w:szCs w:val="18"/>
              </w:rPr>
              <w:t>H</w:t>
            </w:r>
          </w:p>
        </w:tc>
        <w:tc>
          <w:tcPr>
            <w:tcW w:w="567" w:type="dxa"/>
            <w:shd w:val="clear" w:color="auto" w:fill="auto"/>
            <w:vAlign w:val="center"/>
          </w:tcPr>
          <w:p w:rsidR="005D1EDB" w:rsidRPr="001C2490" w:rsidRDefault="005D1EDB" w:rsidP="00302B0D">
            <w:pPr>
              <w:spacing w:after="0"/>
              <w:rPr>
                <w:rFonts w:asciiTheme="minorHAnsi" w:hAnsiTheme="minorHAnsi" w:cs="Arial"/>
                <w:b/>
                <w:bCs/>
                <w:sz w:val="18"/>
                <w:szCs w:val="18"/>
              </w:rPr>
            </w:pPr>
            <w:r>
              <w:rPr>
                <w:rFonts w:asciiTheme="minorHAnsi" w:hAnsiTheme="minorHAnsi" w:cs="Arial"/>
                <w:b/>
                <w:bCs/>
                <w:sz w:val="18"/>
                <w:szCs w:val="18"/>
              </w:rPr>
              <w:t>M</w:t>
            </w:r>
          </w:p>
        </w:tc>
        <w:tc>
          <w:tcPr>
            <w:tcW w:w="3685" w:type="dxa"/>
            <w:shd w:val="clear" w:color="auto" w:fill="auto"/>
            <w:vAlign w:val="center"/>
          </w:tcPr>
          <w:p w:rsidR="005D1EDB" w:rsidRDefault="005D1EDB" w:rsidP="00302B0D">
            <w:pPr>
              <w:spacing w:after="0"/>
              <w:rPr>
                <w:rFonts w:asciiTheme="minorHAnsi" w:hAnsiTheme="minorHAnsi" w:cs="Arial"/>
                <w:sz w:val="18"/>
                <w:szCs w:val="18"/>
              </w:rPr>
            </w:pPr>
            <w:r>
              <w:rPr>
                <w:rFonts w:asciiTheme="minorHAnsi" w:hAnsiTheme="minorHAnsi" w:cs="Arial"/>
                <w:sz w:val="18"/>
                <w:szCs w:val="18"/>
              </w:rPr>
              <w:t xml:space="preserve">Mitigation: </w:t>
            </w:r>
          </w:p>
          <w:p w:rsidR="005D1EDB" w:rsidRDefault="005D1EDB" w:rsidP="00302B0D">
            <w:pPr>
              <w:pStyle w:val="ListParagraph"/>
              <w:numPr>
                <w:ilvl w:val="0"/>
                <w:numId w:val="74"/>
              </w:numPr>
              <w:spacing w:after="0"/>
              <w:ind w:left="317" w:hanging="142"/>
              <w:rPr>
                <w:rFonts w:asciiTheme="minorHAnsi" w:hAnsiTheme="minorHAnsi" w:cs="Arial"/>
                <w:sz w:val="18"/>
                <w:szCs w:val="18"/>
              </w:rPr>
            </w:pPr>
            <w:r w:rsidRPr="0014474B">
              <w:rPr>
                <w:rFonts w:asciiTheme="minorHAnsi" w:hAnsiTheme="minorHAnsi" w:cs="Arial"/>
                <w:sz w:val="18"/>
                <w:szCs w:val="18"/>
              </w:rPr>
              <w:t>a temporary solution might be found as for using COMPASS and JAgate, pending ongoing cost benefits analysis</w:t>
            </w:r>
          </w:p>
          <w:p w:rsidR="0014474B" w:rsidRPr="0014474B" w:rsidRDefault="0014474B" w:rsidP="00302B0D">
            <w:pPr>
              <w:pStyle w:val="ListParagraph"/>
              <w:numPr>
                <w:ilvl w:val="0"/>
                <w:numId w:val="74"/>
              </w:numPr>
              <w:spacing w:after="0"/>
              <w:ind w:left="317" w:hanging="142"/>
              <w:rPr>
                <w:rFonts w:asciiTheme="minorHAnsi" w:hAnsiTheme="minorHAnsi" w:cs="Arial"/>
                <w:sz w:val="18"/>
                <w:szCs w:val="18"/>
              </w:rPr>
            </w:pPr>
            <w:r>
              <w:rPr>
                <w:rFonts w:asciiTheme="minorHAnsi" w:hAnsiTheme="minorHAnsi" w:cs="Arial"/>
                <w:sz w:val="18"/>
                <w:szCs w:val="18"/>
              </w:rPr>
              <w:t xml:space="preserve">a mixed DEVCO-BUDG team will be set-up in order to assess the requirements in term of </w:t>
            </w:r>
            <w:r w:rsidR="00B3733F">
              <w:rPr>
                <w:rFonts w:asciiTheme="minorHAnsi" w:hAnsiTheme="minorHAnsi" w:cs="Arial"/>
                <w:sz w:val="18"/>
                <w:szCs w:val="18"/>
              </w:rPr>
              <w:t>web services</w:t>
            </w:r>
          </w:p>
        </w:tc>
      </w:tr>
      <w:tr w:rsidR="005B60A8" w:rsidRPr="005A07E7" w:rsidTr="005913CF">
        <w:trPr>
          <w:trHeight w:val="255"/>
        </w:trPr>
        <w:tc>
          <w:tcPr>
            <w:tcW w:w="426" w:type="dxa"/>
            <w:shd w:val="clear" w:color="auto" w:fill="F2F2F2" w:themeFill="background1" w:themeFillShade="F2"/>
            <w:vAlign w:val="center"/>
          </w:tcPr>
          <w:p w:rsidR="005B60A8" w:rsidRPr="001C2490" w:rsidRDefault="005B60A8" w:rsidP="003E46AD">
            <w:pPr>
              <w:spacing w:after="0"/>
              <w:jc w:val="center"/>
              <w:rPr>
                <w:rFonts w:asciiTheme="minorHAnsi" w:hAnsiTheme="minorHAnsi" w:cs="Arial"/>
                <w:b/>
                <w:bCs/>
                <w:sz w:val="18"/>
                <w:szCs w:val="18"/>
              </w:rPr>
            </w:pPr>
            <w:r>
              <w:rPr>
                <w:rFonts w:asciiTheme="minorHAnsi" w:hAnsiTheme="minorHAnsi" w:cs="Arial"/>
                <w:b/>
                <w:bCs/>
                <w:sz w:val="18"/>
                <w:szCs w:val="18"/>
              </w:rPr>
              <w:t>7</w:t>
            </w:r>
          </w:p>
        </w:tc>
        <w:tc>
          <w:tcPr>
            <w:tcW w:w="993" w:type="dxa"/>
            <w:shd w:val="clear" w:color="auto" w:fill="F2F2F2" w:themeFill="background1" w:themeFillShade="F2"/>
            <w:vAlign w:val="center"/>
          </w:tcPr>
          <w:p w:rsidR="005B60A8" w:rsidRPr="001C2490" w:rsidRDefault="005B60A8" w:rsidP="003E46AD">
            <w:pPr>
              <w:spacing w:after="0"/>
              <w:jc w:val="left"/>
              <w:rPr>
                <w:rFonts w:asciiTheme="minorHAnsi" w:hAnsiTheme="minorHAnsi" w:cs="Arial"/>
                <w:b/>
                <w:bCs/>
                <w:sz w:val="18"/>
                <w:szCs w:val="18"/>
              </w:rPr>
            </w:pPr>
            <w:r w:rsidRPr="001C2490">
              <w:rPr>
                <w:rFonts w:asciiTheme="minorHAnsi" w:hAnsiTheme="minorHAnsi" w:cs="Arial"/>
                <w:b/>
                <w:bCs/>
                <w:sz w:val="18"/>
                <w:szCs w:val="18"/>
              </w:rPr>
              <w:t>Technical</w:t>
            </w:r>
          </w:p>
        </w:tc>
        <w:tc>
          <w:tcPr>
            <w:tcW w:w="2551" w:type="dxa"/>
            <w:shd w:val="clear" w:color="auto" w:fill="auto"/>
            <w:vAlign w:val="center"/>
          </w:tcPr>
          <w:p w:rsidR="00705EA2" w:rsidRDefault="005B60A8" w:rsidP="00F74812">
            <w:pPr>
              <w:spacing w:after="0"/>
              <w:rPr>
                <w:rFonts w:asciiTheme="minorHAnsi" w:hAnsiTheme="minorHAnsi" w:cs="Arial"/>
                <w:b/>
                <w:sz w:val="18"/>
                <w:szCs w:val="18"/>
              </w:rPr>
            </w:pPr>
            <w:r>
              <w:rPr>
                <w:rFonts w:asciiTheme="minorHAnsi" w:hAnsiTheme="minorHAnsi" w:cs="Arial"/>
                <w:b/>
                <w:sz w:val="18"/>
                <w:szCs w:val="18"/>
              </w:rPr>
              <w:t xml:space="preserve">Dependency on the decision taken for the CBA of OpSys Project 2B: </w:t>
            </w:r>
          </w:p>
          <w:p w:rsidR="00705EA2" w:rsidRDefault="005B60A8" w:rsidP="00F74812">
            <w:pPr>
              <w:pStyle w:val="ListParagraph"/>
              <w:numPr>
                <w:ilvl w:val="0"/>
                <w:numId w:val="39"/>
              </w:numPr>
              <w:spacing w:after="0"/>
              <w:ind w:left="322" w:hanging="141"/>
              <w:rPr>
                <w:rFonts w:asciiTheme="minorHAnsi" w:hAnsiTheme="minorHAnsi" w:cs="Arial"/>
                <w:sz w:val="18"/>
                <w:szCs w:val="18"/>
              </w:rPr>
            </w:pPr>
            <w:r w:rsidRPr="00F74812">
              <w:rPr>
                <w:rFonts w:asciiTheme="minorHAnsi" w:hAnsiTheme="minorHAnsi" w:cs="Arial"/>
                <w:sz w:val="18"/>
                <w:szCs w:val="18"/>
              </w:rPr>
              <w:t xml:space="preserve">impact on the technical solution, the costs and the planning of </w:t>
            </w:r>
            <w:r w:rsidR="003D04A7">
              <w:rPr>
                <w:rFonts w:asciiTheme="minorHAnsi" w:hAnsiTheme="minorHAnsi" w:cs="Arial"/>
                <w:sz w:val="18"/>
                <w:szCs w:val="18"/>
              </w:rPr>
              <w:t>Project</w:t>
            </w:r>
            <w:r w:rsidRPr="00F74812">
              <w:rPr>
                <w:rFonts w:asciiTheme="minorHAnsi" w:hAnsiTheme="minorHAnsi" w:cs="Arial"/>
                <w:sz w:val="18"/>
                <w:szCs w:val="18"/>
              </w:rPr>
              <w:t xml:space="preserve"> 2A. It would not be relevant to take different technical options for </w:t>
            </w:r>
            <w:r w:rsidR="003D04A7">
              <w:rPr>
                <w:rFonts w:asciiTheme="minorHAnsi" w:hAnsiTheme="minorHAnsi" w:cs="Arial"/>
                <w:sz w:val="18"/>
                <w:szCs w:val="18"/>
              </w:rPr>
              <w:t>Project</w:t>
            </w:r>
            <w:r w:rsidRPr="00F74812">
              <w:rPr>
                <w:rFonts w:asciiTheme="minorHAnsi" w:hAnsiTheme="minorHAnsi" w:cs="Arial"/>
                <w:sz w:val="18"/>
                <w:szCs w:val="18"/>
              </w:rPr>
              <w:t xml:space="preserve"> 2A and 2B in terms of rationalisation and of user experience.</w:t>
            </w:r>
          </w:p>
          <w:p w:rsidR="005B60A8" w:rsidRPr="00F74812" w:rsidRDefault="005B60A8" w:rsidP="00F74812">
            <w:pPr>
              <w:pStyle w:val="ListParagraph"/>
              <w:numPr>
                <w:ilvl w:val="0"/>
                <w:numId w:val="39"/>
              </w:numPr>
              <w:spacing w:after="0"/>
              <w:ind w:left="322" w:hanging="141"/>
              <w:rPr>
                <w:rFonts w:asciiTheme="minorHAnsi" w:hAnsiTheme="minorHAnsi" w:cs="Arial"/>
                <w:sz w:val="18"/>
                <w:szCs w:val="18"/>
              </w:rPr>
            </w:pPr>
            <w:r>
              <w:rPr>
                <w:rFonts w:asciiTheme="minorHAnsi" w:hAnsiTheme="minorHAnsi" w:cs="Arial"/>
                <w:sz w:val="18"/>
                <w:szCs w:val="18"/>
              </w:rPr>
              <w:t>It is not conceivable to have the phase-out of</w:t>
            </w:r>
            <w:r w:rsidR="0093669C">
              <w:rPr>
                <w:rFonts w:asciiTheme="minorHAnsi" w:hAnsiTheme="minorHAnsi" w:cs="Arial"/>
                <w:sz w:val="18"/>
                <w:szCs w:val="18"/>
              </w:rPr>
              <w:t xml:space="preserve"> the CRIS</w:t>
            </w:r>
            <w:r>
              <w:rPr>
                <w:rFonts w:asciiTheme="minorHAnsi" w:hAnsiTheme="minorHAnsi" w:cs="Arial"/>
                <w:sz w:val="18"/>
                <w:szCs w:val="18"/>
              </w:rPr>
              <w:t xml:space="preserve"> Decision</w:t>
            </w:r>
            <w:r w:rsidR="0093669C">
              <w:rPr>
                <w:rFonts w:asciiTheme="minorHAnsi" w:hAnsiTheme="minorHAnsi" w:cs="Arial"/>
                <w:sz w:val="18"/>
                <w:szCs w:val="18"/>
              </w:rPr>
              <w:t>s' and Contracts' modules not simultaneously.</w:t>
            </w:r>
          </w:p>
        </w:tc>
        <w:tc>
          <w:tcPr>
            <w:tcW w:w="709" w:type="dxa"/>
            <w:shd w:val="clear" w:color="auto" w:fill="auto"/>
            <w:vAlign w:val="center"/>
          </w:tcPr>
          <w:p w:rsidR="005B60A8" w:rsidRDefault="005B60A8" w:rsidP="00F74812">
            <w:pPr>
              <w:spacing w:after="0"/>
              <w:rPr>
                <w:rFonts w:asciiTheme="minorHAnsi" w:hAnsiTheme="minorHAnsi" w:cs="Arial"/>
                <w:b/>
                <w:bCs/>
                <w:sz w:val="18"/>
                <w:szCs w:val="18"/>
              </w:rPr>
            </w:pPr>
            <w:r>
              <w:rPr>
                <w:rFonts w:asciiTheme="minorHAnsi" w:hAnsiTheme="minorHAnsi" w:cs="Arial"/>
                <w:b/>
                <w:bCs/>
                <w:sz w:val="18"/>
                <w:szCs w:val="18"/>
              </w:rPr>
              <w:t>H</w:t>
            </w:r>
          </w:p>
        </w:tc>
        <w:tc>
          <w:tcPr>
            <w:tcW w:w="567" w:type="dxa"/>
            <w:shd w:val="clear" w:color="auto" w:fill="auto"/>
            <w:vAlign w:val="center"/>
          </w:tcPr>
          <w:p w:rsidR="005B60A8" w:rsidRDefault="005B60A8" w:rsidP="00F74812">
            <w:pPr>
              <w:spacing w:after="0"/>
              <w:rPr>
                <w:rFonts w:asciiTheme="minorHAnsi" w:hAnsiTheme="minorHAnsi" w:cs="Arial"/>
                <w:b/>
                <w:bCs/>
                <w:sz w:val="18"/>
                <w:szCs w:val="18"/>
              </w:rPr>
            </w:pPr>
            <w:r>
              <w:rPr>
                <w:rFonts w:asciiTheme="minorHAnsi" w:hAnsiTheme="minorHAnsi" w:cs="Arial"/>
                <w:b/>
                <w:bCs/>
                <w:sz w:val="18"/>
                <w:szCs w:val="18"/>
              </w:rPr>
              <w:t>H</w:t>
            </w:r>
          </w:p>
        </w:tc>
        <w:tc>
          <w:tcPr>
            <w:tcW w:w="3685" w:type="dxa"/>
            <w:shd w:val="clear" w:color="auto" w:fill="auto"/>
            <w:vAlign w:val="center"/>
          </w:tcPr>
          <w:p w:rsidR="005B60A8" w:rsidRDefault="005B60A8" w:rsidP="00F74812">
            <w:pPr>
              <w:spacing w:after="0"/>
              <w:rPr>
                <w:rFonts w:asciiTheme="minorHAnsi" w:hAnsiTheme="minorHAnsi" w:cs="Arial"/>
                <w:sz w:val="18"/>
                <w:szCs w:val="18"/>
              </w:rPr>
            </w:pPr>
            <w:r>
              <w:rPr>
                <w:rFonts w:asciiTheme="minorHAnsi" w:hAnsiTheme="minorHAnsi" w:cs="Arial"/>
                <w:sz w:val="18"/>
                <w:szCs w:val="18"/>
              </w:rPr>
              <w:t>Mitigation</w:t>
            </w:r>
          </w:p>
          <w:p w:rsidR="005B60A8" w:rsidRDefault="005B60A8" w:rsidP="00F74812">
            <w:pPr>
              <w:pStyle w:val="ListParagraph"/>
              <w:numPr>
                <w:ilvl w:val="0"/>
                <w:numId w:val="76"/>
              </w:numPr>
              <w:spacing w:after="0"/>
              <w:ind w:left="317" w:hanging="142"/>
              <w:rPr>
                <w:rFonts w:asciiTheme="minorHAnsi" w:hAnsiTheme="minorHAnsi" w:cs="Arial"/>
                <w:sz w:val="18"/>
                <w:szCs w:val="18"/>
              </w:rPr>
            </w:pPr>
            <w:r>
              <w:rPr>
                <w:rFonts w:asciiTheme="minorHAnsi" w:hAnsiTheme="minorHAnsi" w:cs="Arial"/>
                <w:sz w:val="18"/>
                <w:szCs w:val="18"/>
              </w:rPr>
              <w:t xml:space="preserve">take as soon as possible the results and the estimations (cost and planning) of the CBA into consideration for </w:t>
            </w:r>
            <w:r w:rsidR="003D04A7">
              <w:rPr>
                <w:rFonts w:asciiTheme="minorHAnsi" w:hAnsiTheme="minorHAnsi" w:cs="Arial"/>
                <w:sz w:val="18"/>
                <w:szCs w:val="18"/>
              </w:rPr>
              <w:t>Project</w:t>
            </w:r>
            <w:r>
              <w:rPr>
                <w:rFonts w:asciiTheme="minorHAnsi" w:hAnsiTheme="minorHAnsi" w:cs="Arial"/>
                <w:sz w:val="18"/>
                <w:szCs w:val="18"/>
              </w:rPr>
              <w:t xml:space="preserve"> 2A</w:t>
            </w:r>
          </w:p>
          <w:p w:rsidR="005B60A8" w:rsidRDefault="005B60A8" w:rsidP="00F74812">
            <w:pPr>
              <w:pStyle w:val="ListParagraph"/>
              <w:numPr>
                <w:ilvl w:val="0"/>
                <w:numId w:val="76"/>
              </w:numPr>
              <w:spacing w:after="0"/>
              <w:ind w:left="317" w:hanging="142"/>
              <w:rPr>
                <w:rFonts w:asciiTheme="minorHAnsi" w:hAnsiTheme="minorHAnsi" w:cs="Arial"/>
                <w:sz w:val="18"/>
                <w:szCs w:val="18"/>
              </w:rPr>
            </w:pPr>
            <w:r>
              <w:rPr>
                <w:rFonts w:asciiTheme="minorHAnsi" w:hAnsiTheme="minorHAnsi" w:cs="Arial"/>
                <w:sz w:val="18"/>
                <w:szCs w:val="18"/>
              </w:rPr>
              <w:t xml:space="preserve">apply the same IT solution </w:t>
            </w:r>
            <w:r w:rsidR="0093669C">
              <w:rPr>
                <w:rFonts w:asciiTheme="minorHAnsi" w:hAnsiTheme="minorHAnsi" w:cs="Arial"/>
                <w:sz w:val="18"/>
                <w:szCs w:val="18"/>
              </w:rPr>
              <w:t xml:space="preserve">and planning </w:t>
            </w:r>
            <w:r>
              <w:rPr>
                <w:rFonts w:asciiTheme="minorHAnsi" w:hAnsiTheme="minorHAnsi" w:cs="Arial"/>
                <w:sz w:val="18"/>
                <w:szCs w:val="18"/>
              </w:rPr>
              <w:t xml:space="preserve">for </w:t>
            </w:r>
            <w:r w:rsidR="003D04A7">
              <w:rPr>
                <w:rFonts w:asciiTheme="minorHAnsi" w:hAnsiTheme="minorHAnsi" w:cs="Arial"/>
                <w:sz w:val="18"/>
                <w:szCs w:val="18"/>
              </w:rPr>
              <w:t>Project</w:t>
            </w:r>
            <w:r>
              <w:rPr>
                <w:rFonts w:asciiTheme="minorHAnsi" w:hAnsiTheme="minorHAnsi" w:cs="Arial"/>
                <w:sz w:val="18"/>
                <w:szCs w:val="18"/>
              </w:rPr>
              <w:t xml:space="preserve"> 2A and 2B</w:t>
            </w:r>
          </w:p>
          <w:p w:rsidR="005B60A8" w:rsidRPr="00F74812" w:rsidRDefault="005B60A8" w:rsidP="00F74812">
            <w:pPr>
              <w:spacing w:after="0"/>
              <w:ind w:left="175"/>
              <w:rPr>
                <w:rFonts w:asciiTheme="minorHAnsi" w:hAnsiTheme="minorHAnsi" w:cs="Arial"/>
                <w:sz w:val="18"/>
                <w:szCs w:val="18"/>
              </w:rPr>
            </w:pPr>
          </w:p>
        </w:tc>
      </w:tr>
      <w:tr w:rsidR="00D27884" w:rsidRPr="005A07E7" w:rsidTr="005913CF">
        <w:trPr>
          <w:trHeight w:val="255"/>
        </w:trPr>
        <w:tc>
          <w:tcPr>
            <w:tcW w:w="426" w:type="dxa"/>
            <w:shd w:val="clear" w:color="auto" w:fill="F2F2F2" w:themeFill="background1" w:themeFillShade="F2"/>
            <w:vAlign w:val="center"/>
          </w:tcPr>
          <w:p w:rsidR="00D27884" w:rsidRPr="001C2490" w:rsidRDefault="005B60A8" w:rsidP="003E46AD">
            <w:pPr>
              <w:spacing w:after="0"/>
              <w:jc w:val="center"/>
              <w:rPr>
                <w:rFonts w:asciiTheme="minorHAnsi" w:hAnsiTheme="minorHAnsi" w:cs="Arial"/>
                <w:b/>
                <w:bCs/>
                <w:sz w:val="18"/>
                <w:szCs w:val="18"/>
              </w:rPr>
            </w:pPr>
            <w:r>
              <w:rPr>
                <w:rFonts w:asciiTheme="minorHAnsi" w:hAnsiTheme="minorHAnsi" w:cs="Arial"/>
                <w:b/>
                <w:bCs/>
                <w:sz w:val="18"/>
                <w:szCs w:val="18"/>
              </w:rPr>
              <w:t>8</w:t>
            </w:r>
          </w:p>
        </w:tc>
        <w:tc>
          <w:tcPr>
            <w:tcW w:w="993" w:type="dxa"/>
            <w:shd w:val="clear" w:color="auto" w:fill="F2F2F2" w:themeFill="background1" w:themeFillShade="F2"/>
            <w:vAlign w:val="center"/>
          </w:tcPr>
          <w:p w:rsidR="00D27884" w:rsidRPr="001C2490" w:rsidRDefault="00D27884" w:rsidP="003E46AD">
            <w:pPr>
              <w:spacing w:after="0"/>
              <w:jc w:val="left"/>
              <w:rPr>
                <w:rFonts w:asciiTheme="minorHAnsi" w:hAnsiTheme="minorHAnsi" w:cs="Arial"/>
                <w:b/>
                <w:bCs/>
                <w:sz w:val="18"/>
                <w:szCs w:val="18"/>
              </w:rPr>
            </w:pPr>
            <w:r w:rsidRPr="001C2490">
              <w:rPr>
                <w:rFonts w:asciiTheme="minorHAnsi" w:hAnsiTheme="minorHAnsi" w:cs="Arial"/>
                <w:b/>
                <w:bCs/>
                <w:sz w:val="18"/>
                <w:szCs w:val="18"/>
              </w:rPr>
              <w:t>Technical</w:t>
            </w:r>
          </w:p>
        </w:tc>
        <w:tc>
          <w:tcPr>
            <w:tcW w:w="2551" w:type="dxa"/>
            <w:shd w:val="clear" w:color="auto" w:fill="auto"/>
            <w:vAlign w:val="center"/>
          </w:tcPr>
          <w:p w:rsidR="00D27884" w:rsidRPr="001C2490" w:rsidRDefault="00D27884" w:rsidP="00302B0D">
            <w:pPr>
              <w:spacing w:after="0"/>
              <w:rPr>
                <w:rFonts w:asciiTheme="minorHAnsi" w:hAnsiTheme="minorHAnsi" w:cs="Arial"/>
                <w:b/>
                <w:sz w:val="18"/>
                <w:szCs w:val="18"/>
              </w:rPr>
            </w:pPr>
            <w:r w:rsidRPr="001C2490">
              <w:rPr>
                <w:rFonts w:asciiTheme="minorHAnsi" w:hAnsiTheme="minorHAnsi" w:cs="Arial"/>
                <w:b/>
                <w:sz w:val="18"/>
                <w:szCs w:val="18"/>
              </w:rPr>
              <w:t>Wrong technology choices</w:t>
            </w:r>
            <w:r w:rsidR="000C2DB5" w:rsidRPr="001C2490">
              <w:rPr>
                <w:rFonts w:asciiTheme="minorHAnsi" w:hAnsiTheme="minorHAnsi" w:cs="Arial"/>
                <w:b/>
                <w:sz w:val="18"/>
                <w:szCs w:val="18"/>
              </w:rPr>
              <w:t xml:space="preserve"> for the enterprise architecture </w:t>
            </w:r>
            <w:r w:rsidRPr="001C2490">
              <w:rPr>
                <w:rFonts w:asciiTheme="minorHAnsi" w:hAnsiTheme="minorHAnsi" w:cs="Arial"/>
                <w:sz w:val="18"/>
                <w:szCs w:val="18"/>
              </w:rPr>
              <w:t>(</w:t>
            </w:r>
            <w:r w:rsidR="000C2DB5" w:rsidRPr="001C2490">
              <w:rPr>
                <w:rFonts w:asciiTheme="minorHAnsi" w:hAnsiTheme="minorHAnsi" w:cs="Arial"/>
                <w:sz w:val="18"/>
                <w:szCs w:val="18"/>
              </w:rPr>
              <w:t>development technology, IT components)</w:t>
            </w:r>
          </w:p>
        </w:tc>
        <w:tc>
          <w:tcPr>
            <w:tcW w:w="709" w:type="dxa"/>
            <w:shd w:val="clear" w:color="auto" w:fill="auto"/>
            <w:vAlign w:val="center"/>
          </w:tcPr>
          <w:p w:rsidR="00D27884" w:rsidRPr="001C2490" w:rsidRDefault="000C2DB5" w:rsidP="00302B0D">
            <w:pPr>
              <w:spacing w:after="0"/>
              <w:rPr>
                <w:rFonts w:asciiTheme="minorHAnsi" w:hAnsiTheme="minorHAnsi" w:cs="Arial"/>
                <w:b/>
                <w:bCs/>
                <w:sz w:val="18"/>
                <w:szCs w:val="18"/>
              </w:rPr>
            </w:pPr>
            <w:r w:rsidRPr="001C2490">
              <w:rPr>
                <w:rFonts w:asciiTheme="minorHAnsi" w:hAnsiTheme="minorHAnsi" w:cs="Arial"/>
                <w:b/>
                <w:bCs/>
                <w:sz w:val="18"/>
                <w:szCs w:val="18"/>
              </w:rPr>
              <w:t>L</w:t>
            </w:r>
          </w:p>
        </w:tc>
        <w:tc>
          <w:tcPr>
            <w:tcW w:w="567" w:type="dxa"/>
            <w:shd w:val="clear" w:color="auto" w:fill="auto"/>
            <w:vAlign w:val="center"/>
          </w:tcPr>
          <w:p w:rsidR="00D27884" w:rsidRPr="001C2490" w:rsidRDefault="000C2DB5" w:rsidP="00302B0D">
            <w:pPr>
              <w:spacing w:after="0"/>
              <w:rPr>
                <w:rFonts w:asciiTheme="minorHAnsi" w:hAnsiTheme="minorHAnsi" w:cs="Arial"/>
                <w:b/>
                <w:bCs/>
                <w:sz w:val="18"/>
                <w:szCs w:val="18"/>
              </w:rPr>
            </w:pPr>
            <w:r w:rsidRPr="001C2490">
              <w:rPr>
                <w:rFonts w:asciiTheme="minorHAnsi" w:hAnsiTheme="minorHAnsi" w:cs="Arial"/>
                <w:b/>
                <w:bCs/>
                <w:sz w:val="18"/>
                <w:szCs w:val="18"/>
              </w:rPr>
              <w:t>M</w:t>
            </w:r>
          </w:p>
        </w:tc>
        <w:tc>
          <w:tcPr>
            <w:tcW w:w="3685" w:type="dxa"/>
            <w:shd w:val="clear" w:color="auto" w:fill="auto"/>
            <w:vAlign w:val="center"/>
          </w:tcPr>
          <w:p w:rsidR="00D27884" w:rsidRPr="001C2490" w:rsidRDefault="00D27884" w:rsidP="00302B0D">
            <w:pPr>
              <w:spacing w:after="0"/>
              <w:rPr>
                <w:rFonts w:asciiTheme="minorHAnsi" w:hAnsiTheme="minorHAnsi" w:cs="Arial"/>
                <w:sz w:val="18"/>
                <w:szCs w:val="18"/>
              </w:rPr>
            </w:pPr>
            <w:r w:rsidRPr="001C2490">
              <w:rPr>
                <w:rFonts w:asciiTheme="minorHAnsi" w:hAnsiTheme="minorHAnsi" w:cs="Arial"/>
                <w:sz w:val="18"/>
                <w:szCs w:val="18"/>
              </w:rPr>
              <w:t>Mitigation:</w:t>
            </w:r>
          </w:p>
          <w:p w:rsidR="00A62624" w:rsidRDefault="0014474B" w:rsidP="00302B0D">
            <w:pPr>
              <w:pStyle w:val="ListParagraph"/>
              <w:numPr>
                <w:ilvl w:val="0"/>
                <w:numId w:val="44"/>
              </w:numPr>
              <w:spacing w:after="0"/>
              <w:ind w:left="312" w:hanging="142"/>
              <w:rPr>
                <w:rFonts w:asciiTheme="minorHAnsi" w:hAnsiTheme="minorHAnsi" w:cs="Arial"/>
                <w:sz w:val="18"/>
                <w:szCs w:val="18"/>
              </w:rPr>
            </w:pPr>
            <w:r>
              <w:rPr>
                <w:rFonts w:asciiTheme="minorHAnsi" w:hAnsiTheme="minorHAnsi" w:cs="Arial"/>
                <w:sz w:val="18"/>
                <w:szCs w:val="18"/>
              </w:rPr>
              <w:t>recruitment</w:t>
            </w:r>
            <w:r w:rsidR="00A62624">
              <w:rPr>
                <w:rFonts w:asciiTheme="minorHAnsi" w:hAnsiTheme="minorHAnsi" w:cs="Arial"/>
                <w:sz w:val="18"/>
                <w:szCs w:val="18"/>
              </w:rPr>
              <w:t xml:space="preserve"> of a</w:t>
            </w:r>
            <w:r w:rsidR="00FC3EFE">
              <w:rPr>
                <w:rFonts w:asciiTheme="minorHAnsi" w:hAnsiTheme="minorHAnsi" w:cs="Arial"/>
                <w:sz w:val="18"/>
                <w:szCs w:val="18"/>
              </w:rPr>
              <w:t xml:space="preserve"> team of experts (business and I</w:t>
            </w:r>
            <w:r w:rsidR="00A62624">
              <w:rPr>
                <w:rFonts w:asciiTheme="minorHAnsi" w:hAnsiTheme="minorHAnsi" w:cs="Arial"/>
                <w:sz w:val="18"/>
                <w:szCs w:val="18"/>
              </w:rPr>
              <w:t>T architect) in order to work on and advise on architecture orientations</w:t>
            </w:r>
          </w:p>
          <w:p w:rsidR="00C7530D" w:rsidRPr="001C2490" w:rsidRDefault="00D27884" w:rsidP="00302B0D">
            <w:pPr>
              <w:pStyle w:val="ListParagraph"/>
              <w:numPr>
                <w:ilvl w:val="0"/>
                <w:numId w:val="44"/>
              </w:numPr>
              <w:spacing w:after="0"/>
              <w:ind w:left="312" w:hanging="142"/>
              <w:rPr>
                <w:rFonts w:asciiTheme="minorHAnsi" w:hAnsiTheme="minorHAnsi" w:cs="Arial"/>
                <w:sz w:val="18"/>
                <w:szCs w:val="18"/>
              </w:rPr>
            </w:pPr>
            <w:r w:rsidRPr="001C2490">
              <w:rPr>
                <w:rFonts w:asciiTheme="minorHAnsi" w:hAnsiTheme="minorHAnsi" w:cs="Arial"/>
                <w:sz w:val="18"/>
                <w:szCs w:val="18"/>
              </w:rPr>
              <w:t>work with DEVCO IT unit and DIGIT B1 to ensure the full IT architecture coherence with Opsys needs</w:t>
            </w:r>
            <w:r w:rsidR="00A53BC2" w:rsidRPr="001C2490">
              <w:rPr>
                <w:rFonts w:asciiTheme="minorHAnsi" w:hAnsiTheme="minorHAnsi" w:cs="Arial"/>
                <w:sz w:val="18"/>
                <w:szCs w:val="18"/>
              </w:rPr>
              <w:t xml:space="preserve">, associating </w:t>
            </w:r>
            <w:r w:rsidR="00C7530D" w:rsidRPr="001C2490">
              <w:rPr>
                <w:rFonts w:asciiTheme="minorHAnsi" w:hAnsiTheme="minorHAnsi" w:cs="Arial"/>
                <w:sz w:val="18"/>
                <w:szCs w:val="18"/>
              </w:rPr>
              <w:t>NEAR IT Unit</w:t>
            </w:r>
          </w:p>
        </w:tc>
      </w:tr>
      <w:tr w:rsidR="00D27884" w:rsidRPr="005A07E7" w:rsidTr="005913CF">
        <w:trPr>
          <w:trHeight w:val="1416"/>
        </w:trPr>
        <w:tc>
          <w:tcPr>
            <w:tcW w:w="426" w:type="dxa"/>
            <w:shd w:val="clear" w:color="auto" w:fill="F2F2F2" w:themeFill="background1" w:themeFillShade="F2"/>
            <w:vAlign w:val="center"/>
          </w:tcPr>
          <w:p w:rsidR="00D27884" w:rsidRPr="001C2490" w:rsidRDefault="005B60A8" w:rsidP="003E46AD">
            <w:pPr>
              <w:spacing w:after="0"/>
              <w:jc w:val="center"/>
              <w:rPr>
                <w:rFonts w:asciiTheme="minorHAnsi" w:hAnsiTheme="minorHAnsi" w:cs="Arial"/>
                <w:b/>
                <w:bCs/>
                <w:sz w:val="18"/>
                <w:szCs w:val="18"/>
              </w:rPr>
            </w:pPr>
            <w:r>
              <w:rPr>
                <w:rFonts w:asciiTheme="minorHAnsi" w:hAnsiTheme="minorHAnsi" w:cs="Arial"/>
                <w:b/>
                <w:bCs/>
                <w:sz w:val="18"/>
                <w:szCs w:val="18"/>
              </w:rPr>
              <w:t>9</w:t>
            </w:r>
          </w:p>
        </w:tc>
        <w:tc>
          <w:tcPr>
            <w:tcW w:w="993" w:type="dxa"/>
            <w:shd w:val="clear" w:color="auto" w:fill="F2F2F2" w:themeFill="background1" w:themeFillShade="F2"/>
            <w:vAlign w:val="center"/>
          </w:tcPr>
          <w:p w:rsidR="00D27884" w:rsidRPr="001C2490" w:rsidRDefault="00D27884" w:rsidP="003E46AD">
            <w:pPr>
              <w:spacing w:after="0"/>
              <w:jc w:val="left"/>
              <w:rPr>
                <w:rFonts w:asciiTheme="minorHAnsi" w:hAnsiTheme="minorHAnsi" w:cs="Arial"/>
                <w:b/>
                <w:bCs/>
                <w:sz w:val="18"/>
                <w:szCs w:val="18"/>
              </w:rPr>
            </w:pPr>
            <w:r w:rsidRPr="001C2490">
              <w:rPr>
                <w:rFonts w:asciiTheme="minorHAnsi" w:hAnsiTheme="minorHAnsi" w:cs="Arial"/>
                <w:b/>
                <w:bCs/>
                <w:sz w:val="18"/>
                <w:szCs w:val="18"/>
              </w:rPr>
              <w:t>Technical</w:t>
            </w:r>
          </w:p>
        </w:tc>
        <w:tc>
          <w:tcPr>
            <w:tcW w:w="2551" w:type="dxa"/>
            <w:shd w:val="clear" w:color="auto" w:fill="auto"/>
            <w:noWrap/>
            <w:vAlign w:val="bottom"/>
          </w:tcPr>
          <w:p w:rsidR="009762B2" w:rsidRDefault="00FE518E" w:rsidP="00302B0D">
            <w:pPr>
              <w:spacing w:after="0"/>
              <w:rPr>
                <w:rFonts w:asciiTheme="minorHAnsi" w:hAnsiTheme="minorHAnsi"/>
                <w:sz w:val="18"/>
                <w:szCs w:val="18"/>
              </w:rPr>
            </w:pPr>
            <w:r>
              <w:rPr>
                <w:rFonts w:asciiTheme="minorHAnsi" w:hAnsiTheme="minorHAnsi"/>
                <w:b/>
                <w:sz w:val="18"/>
                <w:szCs w:val="18"/>
              </w:rPr>
              <w:t>Complexity  for integrating and migrating</w:t>
            </w:r>
            <w:r w:rsidR="00D27884" w:rsidRPr="001C2490">
              <w:rPr>
                <w:rFonts w:asciiTheme="minorHAnsi" w:hAnsiTheme="minorHAnsi"/>
                <w:b/>
                <w:sz w:val="18"/>
                <w:szCs w:val="18"/>
              </w:rPr>
              <w:t xml:space="preserve"> data</w:t>
            </w:r>
            <w:r w:rsidR="00D27884" w:rsidRPr="001C2490">
              <w:rPr>
                <w:rFonts w:asciiTheme="minorHAnsi" w:hAnsiTheme="minorHAnsi"/>
                <w:sz w:val="18"/>
                <w:szCs w:val="18"/>
              </w:rPr>
              <w:t xml:space="preserve"> from </w:t>
            </w:r>
            <w:r w:rsidR="007C456D" w:rsidRPr="001C2490">
              <w:rPr>
                <w:rFonts w:asciiTheme="minorHAnsi" w:hAnsiTheme="minorHAnsi"/>
                <w:sz w:val="18"/>
                <w:szCs w:val="18"/>
              </w:rPr>
              <w:t>existing tools to preserve the data legacy</w:t>
            </w:r>
            <w:r w:rsidR="00DF42AE" w:rsidRPr="001C2490">
              <w:rPr>
                <w:rFonts w:asciiTheme="minorHAnsi" w:hAnsiTheme="minorHAnsi"/>
                <w:sz w:val="18"/>
                <w:szCs w:val="18"/>
              </w:rPr>
              <w:t xml:space="preserve">; </w:t>
            </w:r>
            <w:r w:rsidR="009762B2">
              <w:rPr>
                <w:rFonts w:asciiTheme="minorHAnsi" w:hAnsiTheme="minorHAnsi"/>
                <w:sz w:val="18"/>
                <w:szCs w:val="18"/>
              </w:rPr>
              <w:t>complexity due to no</w:t>
            </w:r>
            <w:r w:rsidR="00B3733F">
              <w:rPr>
                <w:rFonts w:asciiTheme="minorHAnsi" w:hAnsiTheme="minorHAnsi"/>
                <w:sz w:val="18"/>
                <w:szCs w:val="18"/>
              </w:rPr>
              <w:t>t a systematic</w:t>
            </w:r>
            <w:r w:rsidR="009762B2">
              <w:rPr>
                <w:rFonts w:asciiTheme="minorHAnsi" w:hAnsiTheme="minorHAnsi"/>
                <w:sz w:val="18"/>
                <w:szCs w:val="18"/>
              </w:rPr>
              <w:t xml:space="preserve"> 1-to-1 matching between CRIS</w:t>
            </w:r>
            <w:r>
              <w:rPr>
                <w:rFonts w:asciiTheme="minorHAnsi" w:hAnsiTheme="minorHAnsi"/>
                <w:sz w:val="18"/>
                <w:szCs w:val="18"/>
              </w:rPr>
              <w:t xml:space="preserve">, MIS and </w:t>
            </w:r>
            <w:r w:rsidR="009762B2">
              <w:rPr>
                <w:rFonts w:asciiTheme="minorHAnsi" w:hAnsiTheme="minorHAnsi"/>
                <w:sz w:val="18"/>
                <w:szCs w:val="18"/>
              </w:rPr>
              <w:t>OPSYS</w:t>
            </w:r>
            <w:r w:rsidR="0093669C">
              <w:rPr>
                <w:rFonts w:asciiTheme="minorHAnsi" w:hAnsiTheme="minorHAnsi"/>
                <w:sz w:val="18"/>
                <w:szCs w:val="18"/>
              </w:rPr>
              <w:t xml:space="preserve"> transactions</w:t>
            </w:r>
            <w:r w:rsidR="009762B2">
              <w:rPr>
                <w:rFonts w:asciiTheme="minorHAnsi" w:hAnsiTheme="minorHAnsi"/>
                <w:sz w:val="18"/>
                <w:szCs w:val="18"/>
              </w:rPr>
              <w:t xml:space="preserve"> (DEC vs Action/L1)</w:t>
            </w:r>
            <w:r w:rsidR="0080302C">
              <w:rPr>
                <w:rFonts w:asciiTheme="minorHAnsi" w:hAnsiTheme="minorHAnsi"/>
                <w:sz w:val="18"/>
                <w:szCs w:val="18"/>
              </w:rPr>
              <w:t>;</w:t>
            </w:r>
            <w:r>
              <w:rPr>
                <w:rFonts w:asciiTheme="minorHAnsi" w:hAnsiTheme="minorHAnsi"/>
                <w:sz w:val="18"/>
                <w:szCs w:val="18"/>
              </w:rPr>
              <w:t xml:space="preserve"> Action</w:t>
            </w:r>
            <w:r w:rsidR="00B3733F">
              <w:rPr>
                <w:rFonts w:asciiTheme="minorHAnsi" w:hAnsiTheme="minorHAnsi"/>
                <w:sz w:val="18"/>
                <w:szCs w:val="18"/>
              </w:rPr>
              <w:t xml:space="preserve"> (document)</w:t>
            </w:r>
            <w:r>
              <w:rPr>
                <w:rFonts w:asciiTheme="minorHAnsi" w:hAnsiTheme="minorHAnsi"/>
                <w:sz w:val="18"/>
                <w:szCs w:val="18"/>
              </w:rPr>
              <w:t xml:space="preserve"> is currently not recorded in any IT system;</w:t>
            </w:r>
          </w:p>
          <w:p w:rsidR="007C456D" w:rsidRPr="001C2490" w:rsidRDefault="00DF42AE" w:rsidP="00302B0D">
            <w:pPr>
              <w:spacing w:after="0"/>
              <w:rPr>
                <w:rFonts w:asciiTheme="minorHAnsi" w:hAnsiTheme="minorHAnsi"/>
                <w:sz w:val="18"/>
                <w:szCs w:val="18"/>
              </w:rPr>
            </w:pPr>
            <w:r w:rsidRPr="001C2490">
              <w:rPr>
                <w:rFonts w:asciiTheme="minorHAnsi" w:hAnsiTheme="minorHAnsi"/>
                <w:sz w:val="18"/>
                <w:szCs w:val="18"/>
              </w:rPr>
              <w:t>integration of existing tools like</w:t>
            </w:r>
            <w:r w:rsidR="00B3733F">
              <w:rPr>
                <w:rFonts w:asciiTheme="minorHAnsi" w:hAnsiTheme="minorHAnsi"/>
                <w:sz w:val="18"/>
                <w:szCs w:val="18"/>
              </w:rPr>
              <w:t xml:space="preserve"> </w:t>
            </w:r>
            <w:r w:rsidR="0060683C">
              <w:rPr>
                <w:rFonts w:asciiTheme="minorHAnsi" w:hAnsiTheme="minorHAnsi"/>
                <w:sz w:val="18"/>
                <w:szCs w:val="18"/>
              </w:rPr>
              <w:t>CRIS, MIS, BPC,</w:t>
            </w:r>
            <w:r w:rsidR="008D2C51">
              <w:rPr>
                <w:rFonts w:asciiTheme="minorHAnsi" w:hAnsiTheme="minorHAnsi"/>
                <w:sz w:val="18"/>
                <w:szCs w:val="18"/>
              </w:rPr>
              <w:t>…</w:t>
            </w:r>
          </w:p>
        </w:tc>
        <w:tc>
          <w:tcPr>
            <w:tcW w:w="709" w:type="dxa"/>
            <w:shd w:val="clear" w:color="auto" w:fill="auto"/>
            <w:vAlign w:val="center"/>
          </w:tcPr>
          <w:p w:rsidR="00D27884" w:rsidRPr="001C2490" w:rsidRDefault="007C456D" w:rsidP="00302B0D">
            <w:pPr>
              <w:spacing w:after="0"/>
              <w:rPr>
                <w:rFonts w:asciiTheme="minorHAnsi" w:hAnsiTheme="minorHAnsi" w:cs="Arial"/>
                <w:b/>
                <w:bCs/>
                <w:sz w:val="18"/>
                <w:szCs w:val="18"/>
              </w:rPr>
            </w:pPr>
            <w:r w:rsidRPr="001C2490">
              <w:rPr>
                <w:rFonts w:asciiTheme="minorHAnsi" w:hAnsiTheme="minorHAnsi" w:cs="Arial"/>
                <w:b/>
                <w:bCs/>
                <w:sz w:val="18"/>
                <w:szCs w:val="18"/>
              </w:rPr>
              <w:t>M</w:t>
            </w:r>
          </w:p>
        </w:tc>
        <w:tc>
          <w:tcPr>
            <w:tcW w:w="567" w:type="dxa"/>
            <w:shd w:val="clear" w:color="auto" w:fill="auto"/>
            <w:vAlign w:val="center"/>
          </w:tcPr>
          <w:p w:rsidR="00D27884" w:rsidRPr="001C2490" w:rsidRDefault="00A62624" w:rsidP="00302B0D">
            <w:pPr>
              <w:spacing w:after="0"/>
              <w:rPr>
                <w:rFonts w:asciiTheme="minorHAnsi" w:hAnsiTheme="minorHAnsi" w:cs="Arial"/>
                <w:b/>
                <w:bCs/>
                <w:sz w:val="18"/>
                <w:szCs w:val="18"/>
              </w:rPr>
            </w:pPr>
            <w:r>
              <w:rPr>
                <w:rFonts w:asciiTheme="minorHAnsi" w:hAnsiTheme="minorHAnsi" w:cs="Arial"/>
                <w:b/>
                <w:bCs/>
                <w:sz w:val="18"/>
                <w:szCs w:val="18"/>
              </w:rPr>
              <w:t>H</w:t>
            </w:r>
          </w:p>
        </w:tc>
        <w:tc>
          <w:tcPr>
            <w:tcW w:w="3685" w:type="dxa"/>
            <w:shd w:val="clear" w:color="auto" w:fill="auto"/>
            <w:vAlign w:val="center"/>
          </w:tcPr>
          <w:p w:rsidR="00D27884" w:rsidRPr="001C2490" w:rsidRDefault="00D27884" w:rsidP="00302B0D">
            <w:pPr>
              <w:spacing w:after="0"/>
              <w:rPr>
                <w:rFonts w:asciiTheme="minorHAnsi" w:hAnsiTheme="minorHAnsi" w:cs="Arial"/>
                <w:sz w:val="18"/>
                <w:szCs w:val="18"/>
              </w:rPr>
            </w:pPr>
            <w:r w:rsidRPr="001C2490">
              <w:rPr>
                <w:rFonts w:asciiTheme="minorHAnsi" w:hAnsiTheme="minorHAnsi" w:cs="Arial"/>
                <w:sz w:val="18"/>
                <w:szCs w:val="18"/>
              </w:rPr>
              <w:t xml:space="preserve">Mitigation: </w:t>
            </w:r>
          </w:p>
          <w:p w:rsidR="00DA4A88" w:rsidRPr="001C2490" w:rsidRDefault="00DA4A88" w:rsidP="00302B0D">
            <w:pPr>
              <w:pStyle w:val="ListParagraph"/>
              <w:numPr>
                <w:ilvl w:val="0"/>
                <w:numId w:val="44"/>
              </w:numPr>
              <w:spacing w:after="0"/>
              <w:ind w:left="312" w:hanging="142"/>
              <w:rPr>
                <w:rFonts w:asciiTheme="minorHAnsi" w:hAnsiTheme="minorHAnsi" w:cs="Arial"/>
                <w:sz w:val="18"/>
                <w:szCs w:val="18"/>
              </w:rPr>
            </w:pPr>
            <w:r w:rsidRPr="001C2490">
              <w:rPr>
                <w:rFonts w:asciiTheme="minorHAnsi" w:hAnsiTheme="minorHAnsi" w:cs="Arial"/>
                <w:sz w:val="18"/>
                <w:szCs w:val="18"/>
              </w:rPr>
              <w:t xml:space="preserve">prioritisation and if necessary postponement of </w:t>
            </w:r>
            <w:r w:rsidR="00B3733F">
              <w:rPr>
                <w:rFonts w:asciiTheme="minorHAnsi" w:hAnsiTheme="minorHAnsi" w:cs="Arial"/>
                <w:sz w:val="18"/>
                <w:szCs w:val="18"/>
              </w:rPr>
              <w:t>less</w:t>
            </w:r>
            <w:r w:rsidRPr="001C2490">
              <w:rPr>
                <w:rFonts w:asciiTheme="minorHAnsi" w:hAnsiTheme="minorHAnsi" w:cs="Arial"/>
                <w:sz w:val="18"/>
                <w:szCs w:val="18"/>
              </w:rPr>
              <w:t xml:space="preserve"> prior</w:t>
            </w:r>
            <w:r w:rsidR="00B3733F">
              <w:rPr>
                <w:rFonts w:asciiTheme="minorHAnsi" w:hAnsiTheme="minorHAnsi" w:cs="Arial"/>
                <w:sz w:val="18"/>
                <w:szCs w:val="18"/>
              </w:rPr>
              <w:t xml:space="preserve"> </w:t>
            </w:r>
            <w:r w:rsidR="005B60A8">
              <w:rPr>
                <w:rFonts w:asciiTheme="minorHAnsi" w:hAnsiTheme="minorHAnsi" w:cs="Arial"/>
                <w:sz w:val="18"/>
                <w:szCs w:val="18"/>
              </w:rPr>
              <w:t>integration</w:t>
            </w:r>
            <w:r w:rsidR="00B3733F">
              <w:rPr>
                <w:rFonts w:asciiTheme="minorHAnsi" w:hAnsiTheme="minorHAnsi" w:cs="Arial"/>
                <w:sz w:val="18"/>
                <w:szCs w:val="18"/>
              </w:rPr>
              <w:t xml:space="preserve"> </w:t>
            </w:r>
            <w:r w:rsidRPr="001C2490">
              <w:rPr>
                <w:rFonts w:asciiTheme="minorHAnsi" w:hAnsiTheme="minorHAnsi" w:cs="Arial"/>
                <w:sz w:val="18"/>
                <w:szCs w:val="18"/>
              </w:rPr>
              <w:t xml:space="preserve"> to further Opsys phases</w:t>
            </w:r>
          </w:p>
        </w:tc>
      </w:tr>
    </w:tbl>
    <w:p w:rsidR="00A1674D" w:rsidRPr="001C2490" w:rsidRDefault="00A1674D" w:rsidP="00A1674D">
      <w:pPr>
        <w:pStyle w:val="infoblue0"/>
        <w:spacing w:before="20" w:after="20"/>
        <w:rPr>
          <w:rFonts w:asciiTheme="minorHAnsi" w:hAnsiTheme="minorHAnsi" w:cs="Calibri"/>
          <w:i w:val="0"/>
          <w:color w:val="auto"/>
          <w:sz w:val="20"/>
          <w:lang w:val="en-GB"/>
        </w:rPr>
      </w:pPr>
    </w:p>
    <w:p w:rsidR="007B7268" w:rsidRPr="001C2490" w:rsidRDefault="007B7268" w:rsidP="00A1674D">
      <w:pPr>
        <w:pStyle w:val="infoblue0"/>
        <w:spacing w:before="20" w:after="20"/>
        <w:rPr>
          <w:rFonts w:asciiTheme="minorHAnsi" w:hAnsiTheme="minorHAnsi" w:cs="Calibri"/>
          <w:i w:val="0"/>
          <w:color w:val="auto"/>
          <w:sz w:val="20"/>
          <w:lang w:val="en-GB"/>
        </w:rPr>
      </w:pPr>
    </w:p>
    <w:p w:rsidR="001F659A" w:rsidRPr="001C2490" w:rsidRDefault="001F659A" w:rsidP="00080E9B">
      <w:pPr>
        <w:pStyle w:val="Heading2"/>
        <w:tabs>
          <w:tab w:val="clear" w:pos="576"/>
          <w:tab w:val="num" w:pos="565"/>
        </w:tabs>
        <w:ind w:left="565"/>
        <w:rPr>
          <w:rFonts w:asciiTheme="minorHAnsi" w:hAnsiTheme="minorHAnsi"/>
        </w:rPr>
      </w:pPr>
      <w:bookmarkStart w:id="35" w:name="_Toc443472902"/>
      <w:r w:rsidRPr="001C2490">
        <w:rPr>
          <w:rFonts w:asciiTheme="minorHAnsi" w:hAnsiTheme="minorHAnsi"/>
        </w:rPr>
        <w:t>Costs</w:t>
      </w:r>
      <w:r w:rsidR="00C1051A" w:rsidRPr="001C2490">
        <w:rPr>
          <w:rFonts w:asciiTheme="minorHAnsi" w:hAnsiTheme="minorHAnsi"/>
        </w:rPr>
        <w:t>, Effort and Funding Source</w:t>
      </w:r>
      <w:bookmarkEnd w:id="35"/>
    </w:p>
    <w:p w:rsidR="00E933E4" w:rsidRPr="00FF71C1" w:rsidRDefault="005D4AA8" w:rsidP="00D27314">
      <w:pPr>
        <w:pStyle w:val="Guidance"/>
        <w:ind w:left="0"/>
        <w:jc w:val="both"/>
        <w:rPr>
          <w:rFonts w:asciiTheme="minorHAnsi" w:hAnsiTheme="minorHAnsi" w:cs="Calibri"/>
          <w:i w:val="0"/>
          <w:color w:val="auto"/>
          <w:sz w:val="22"/>
          <w:szCs w:val="22"/>
          <w:lang w:val="en-GB"/>
        </w:rPr>
      </w:pPr>
      <w:r w:rsidRPr="00FF71C1">
        <w:rPr>
          <w:rFonts w:asciiTheme="minorHAnsi" w:hAnsiTheme="minorHAnsi" w:cs="Calibri"/>
          <w:i w:val="0"/>
          <w:color w:val="auto"/>
          <w:sz w:val="22"/>
          <w:szCs w:val="22"/>
          <w:lang w:val="en-GB"/>
        </w:rPr>
        <w:t>From a</w:t>
      </w:r>
      <w:r w:rsidR="00D62F67">
        <w:rPr>
          <w:rFonts w:asciiTheme="minorHAnsi" w:hAnsiTheme="minorHAnsi" w:cs="Calibri"/>
          <w:i w:val="0"/>
          <w:color w:val="auto"/>
          <w:sz w:val="22"/>
          <w:szCs w:val="22"/>
          <w:lang w:val="en-GB"/>
        </w:rPr>
        <w:t>n IT</w:t>
      </w:r>
      <w:r w:rsidRPr="00FF71C1">
        <w:rPr>
          <w:rFonts w:asciiTheme="minorHAnsi" w:hAnsiTheme="minorHAnsi" w:cs="Calibri"/>
          <w:i w:val="0"/>
          <w:color w:val="auto"/>
          <w:sz w:val="22"/>
          <w:szCs w:val="22"/>
          <w:lang w:val="en-GB"/>
        </w:rPr>
        <w:t xml:space="preserve"> development perspective, in relation with the Schema Directeur as well as with the </w:t>
      </w:r>
      <w:r w:rsidR="004C6C5C" w:rsidRPr="00FF71C1">
        <w:rPr>
          <w:rFonts w:asciiTheme="minorHAnsi" w:hAnsiTheme="minorHAnsi" w:cs="Calibri"/>
          <w:i w:val="0"/>
          <w:color w:val="auto"/>
          <w:sz w:val="22"/>
          <w:szCs w:val="22"/>
          <w:lang w:val="en-GB"/>
        </w:rPr>
        <w:t>technical</w:t>
      </w:r>
      <w:r w:rsidRPr="00FF71C1">
        <w:rPr>
          <w:rFonts w:asciiTheme="minorHAnsi" w:hAnsiTheme="minorHAnsi" w:cs="Calibri"/>
          <w:i w:val="0"/>
          <w:color w:val="auto"/>
          <w:sz w:val="22"/>
          <w:szCs w:val="22"/>
          <w:lang w:val="en-GB"/>
        </w:rPr>
        <w:t xml:space="preserve"> assessment</w:t>
      </w:r>
      <w:r w:rsidR="0005376F" w:rsidRPr="00FF71C1">
        <w:rPr>
          <w:rFonts w:asciiTheme="minorHAnsi" w:hAnsiTheme="minorHAnsi" w:cs="Calibri"/>
          <w:i w:val="0"/>
          <w:color w:val="auto"/>
          <w:sz w:val="22"/>
          <w:szCs w:val="22"/>
          <w:lang w:val="en-GB"/>
        </w:rPr>
        <w:t>, we can syntheti</w:t>
      </w:r>
      <w:r w:rsidR="007E6961" w:rsidRPr="00FF71C1">
        <w:rPr>
          <w:rFonts w:asciiTheme="minorHAnsi" w:hAnsiTheme="minorHAnsi" w:cs="Calibri"/>
          <w:i w:val="0"/>
          <w:color w:val="auto"/>
          <w:sz w:val="22"/>
          <w:szCs w:val="22"/>
          <w:lang w:val="en-GB"/>
        </w:rPr>
        <w:t>z</w:t>
      </w:r>
      <w:r w:rsidR="0005376F" w:rsidRPr="00FF71C1">
        <w:rPr>
          <w:rFonts w:asciiTheme="minorHAnsi" w:hAnsiTheme="minorHAnsi" w:cs="Calibri"/>
          <w:i w:val="0"/>
          <w:color w:val="auto"/>
          <w:sz w:val="22"/>
          <w:szCs w:val="22"/>
          <w:lang w:val="en-GB"/>
        </w:rPr>
        <w:t>e the IT costs as follows, (for 2017 and f</w:t>
      </w:r>
      <w:r w:rsidR="007E6961" w:rsidRPr="00FF71C1">
        <w:rPr>
          <w:rFonts w:asciiTheme="minorHAnsi" w:hAnsiTheme="minorHAnsi" w:cs="Calibri"/>
          <w:i w:val="0"/>
          <w:color w:val="auto"/>
          <w:sz w:val="22"/>
          <w:szCs w:val="22"/>
          <w:lang w:val="en-GB"/>
        </w:rPr>
        <w:t xml:space="preserve">urther, these are high level assessments and this will depend </w:t>
      </w:r>
      <w:r w:rsidR="00A85B30">
        <w:rPr>
          <w:rFonts w:asciiTheme="minorHAnsi" w:hAnsiTheme="minorHAnsi" w:cs="Calibri"/>
          <w:i w:val="0"/>
          <w:color w:val="auto"/>
          <w:sz w:val="22"/>
          <w:szCs w:val="22"/>
          <w:lang w:val="en-GB"/>
        </w:rPr>
        <w:t>on</w:t>
      </w:r>
      <w:r w:rsidR="007E6961" w:rsidRPr="00FF71C1">
        <w:rPr>
          <w:rFonts w:asciiTheme="minorHAnsi" w:hAnsiTheme="minorHAnsi" w:cs="Calibri"/>
          <w:i w:val="0"/>
          <w:color w:val="auto"/>
          <w:sz w:val="22"/>
          <w:szCs w:val="22"/>
          <w:lang w:val="en-GB"/>
        </w:rPr>
        <w:t xml:space="preserve"> the evolution of the pilot phase)</w:t>
      </w:r>
      <w:r w:rsidR="00E4029F" w:rsidRPr="00FF71C1">
        <w:rPr>
          <w:rFonts w:asciiTheme="minorHAnsi" w:hAnsiTheme="minorHAnsi" w:cs="Calibri"/>
          <w:i w:val="0"/>
          <w:color w:val="auto"/>
          <w:sz w:val="22"/>
          <w:szCs w:val="22"/>
          <w:lang w:val="en-GB"/>
        </w:rPr>
        <w:t>;</w:t>
      </w:r>
    </w:p>
    <w:p w:rsidR="00E4029F" w:rsidRDefault="00E4029F" w:rsidP="005D4AA8">
      <w:pPr>
        <w:pStyle w:val="Guidance"/>
        <w:ind w:left="0"/>
        <w:jc w:val="both"/>
        <w:rPr>
          <w:rFonts w:asciiTheme="minorHAnsi" w:hAnsiTheme="minorHAnsi" w:cs="Calibri"/>
          <w:i w:val="0"/>
          <w:color w:val="auto"/>
          <w:sz w:val="22"/>
          <w:szCs w:val="22"/>
          <w:lang w:val="en-GB"/>
        </w:rPr>
      </w:pPr>
      <w:r w:rsidRPr="0093669C">
        <w:rPr>
          <w:rFonts w:asciiTheme="minorHAnsi" w:hAnsiTheme="minorHAnsi" w:cs="Calibri"/>
          <w:i w:val="0"/>
          <w:color w:val="auto"/>
          <w:sz w:val="22"/>
          <w:szCs w:val="22"/>
          <w:lang w:val="en-GB"/>
        </w:rPr>
        <w:t>Opsys is primarily financed for 2016 by admin credits (90% admin, 10% EVA –operational credits).</w:t>
      </w:r>
    </w:p>
    <w:p w:rsidR="00926889" w:rsidRDefault="00926889" w:rsidP="005D4AA8">
      <w:pPr>
        <w:pStyle w:val="Guidance"/>
        <w:ind w:left="0"/>
        <w:jc w:val="both"/>
        <w:rPr>
          <w:rFonts w:asciiTheme="minorHAnsi" w:hAnsiTheme="minorHAnsi" w:cs="Calibri"/>
          <w:color w:val="auto"/>
          <w:sz w:val="22"/>
          <w:szCs w:val="22"/>
          <w:lang w:val="en-GB"/>
        </w:rPr>
      </w:pPr>
    </w:p>
    <w:p w:rsidR="00926889" w:rsidRDefault="00926889" w:rsidP="005D4AA8">
      <w:pPr>
        <w:pStyle w:val="Guidance"/>
        <w:ind w:left="0"/>
        <w:jc w:val="both"/>
        <w:rPr>
          <w:rFonts w:asciiTheme="minorHAnsi" w:hAnsiTheme="minorHAnsi" w:cs="Calibri"/>
          <w:color w:val="auto"/>
          <w:sz w:val="22"/>
          <w:szCs w:val="22"/>
          <w:lang w:val="en-GB"/>
        </w:rPr>
      </w:pPr>
    </w:p>
    <w:p w:rsidR="00926889" w:rsidRDefault="00926889" w:rsidP="005D4AA8">
      <w:pPr>
        <w:pStyle w:val="Guidance"/>
        <w:ind w:left="0"/>
        <w:jc w:val="both"/>
        <w:rPr>
          <w:rFonts w:asciiTheme="minorHAnsi" w:hAnsiTheme="minorHAnsi" w:cs="Calibri"/>
          <w:color w:val="auto"/>
          <w:sz w:val="22"/>
          <w:szCs w:val="22"/>
          <w:lang w:val="en-GB"/>
        </w:rPr>
      </w:pPr>
    </w:p>
    <w:p w:rsidR="00926889" w:rsidRDefault="00926889" w:rsidP="005D4AA8">
      <w:pPr>
        <w:pStyle w:val="Guidance"/>
        <w:ind w:left="0"/>
        <w:jc w:val="both"/>
        <w:rPr>
          <w:rFonts w:asciiTheme="minorHAnsi" w:hAnsiTheme="minorHAnsi" w:cs="Calibri"/>
          <w:color w:val="auto"/>
          <w:sz w:val="22"/>
          <w:szCs w:val="22"/>
          <w:lang w:val="en-GB"/>
        </w:rPr>
      </w:pPr>
    </w:p>
    <w:p w:rsidR="00926889" w:rsidRDefault="00926889" w:rsidP="005D4AA8">
      <w:pPr>
        <w:pStyle w:val="Guidance"/>
        <w:ind w:left="0"/>
        <w:jc w:val="both"/>
        <w:rPr>
          <w:rFonts w:asciiTheme="minorHAnsi" w:hAnsiTheme="minorHAnsi" w:cs="Calibri"/>
          <w:color w:val="auto"/>
          <w:sz w:val="22"/>
          <w:szCs w:val="22"/>
          <w:lang w:val="en-GB"/>
        </w:rPr>
      </w:pPr>
    </w:p>
    <w:p w:rsidR="00926889" w:rsidRDefault="00926889" w:rsidP="005D4AA8">
      <w:pPr>
        <w:pStyle w:val="Guidance"/>
        <w:ind w:left="0"/>
        <w:jc w:val="both"/>
        <w:rPr>
          <w:rFonts w:asciiTheme="minorHAnsi" w:hAnsiTheme="minorHAnsi" w:cs="Calibri"/>
          <w:color w:val="auto"/>
          <w:sz w:val="22"/>
          <w:szCs w:val="22"/>
          <w:lang w:val="en-GB"/>
        </w:rPr>
      </w:pPr>
    </w:p>
    <w:p w:rsidR="00926889" w:rsidRDefault="00926889" w:rsidP="005D4AA8">
      <w:pPr>
        <w:pStyle w:val="Guidance"/>
        <w:ind w:left="0"/>
        <w:jc w:val="both"/>
        <w:rPr>
          <w:rFonts w:asciiTheme="minorHAnsi" w:hAnsiTheme="minorHAnsi" w:cs="Calibri"/>
          <w:color w:val="auto"/>
          <w:sz w:val="22"/>
          <w:szCs w:val="22"/>
          <w:lang w:val="en-GB"/>
        </w:rPr>
      </w:pPr>
    </w:p>
    <w:p w:rsidR="00926889" w:rsidRDefault="00926889" w:rsidP="005D4AA8">
      <w:pPr>
        <w:pStyle w:val="Guidance"/>
        <w:ind w:left="0"/>
        <w:jc w:val="both"/>
        <w:rPr>
          <w:rFonts w:asciiTheme="minorHAnsi" w:hAnsiTheme="minorHAnsi" w:cs="Calibri"/>
          <w:color w:val="auto"/>
          <w:sz w:val="22"/>
          <w:szCs w:val="22"/>
          <w:lang w:val="en-GB"/>
        </w:rPr>
      </w:pPr>
    </w:p>
    <w:p w:rsidR="00926889" w:rsidRDefault="00926889" w:rsidP="005D4AA8">
      <w:pPr>
        <w:pStyle w:val="Guidance"/>
        <w:ind w:left="0"/>
        <w:jc w:val="both"/>
        <w:rPr>
          <w:rFonts w:asciiTheme="minorHAnsi" w:hAnsiTheme="minorHAnsi" w:cs="Calibri"/>
          <w:color w:val="auto"/>
          <w:sz w:val="22"/>
          <w:szCs w:val="22"/>
          <w:lang w:val="en-GB"/>
        </w:rPr>
      </w:pPr>
    </w:p>
    <w:p w:rsidR="004807B0" w:rsidRPr="00F74812" w:rsidRDefault="00404A28" w:rsidP="005D4AA8">
      <w:pPr>
        <w:pStyle w:val="Guidance"/>
        <w:ind w:left="0"/>
        <w:jc w:val="both"/>
        <w:rPr>
          <w:rFonts w:asciiTheme="minorHAnsi" w:hAnsiTheme="minorHAnsi" w:cs="Calibri"/>
          <w:color w:val="auto"/>
          <w:sz w:val="22"/>
          <w:szCs w:val="22"/>
          <w:lang w:val="en-GB"/>
        </w:rPr>
      </w:pPr>
      <w:r w:rsidRPr="00F74812">
        <w:rPr>
          <w:rFonts w:asciiTheme="minorHAnsi" w:hAnsiTheme="minorHAnsi" w:cs="Calibri"/>
          <w:color w:val="auto"/>
          <w:sz w:val="22"/>
          <w:szCs w:val="22"/>
          <w:lang w:val="en-GB"/>
        </w:rPr>
        <w:t xml:space="preserve">NOTA: </w:t>
      </w:r>
      <w:r w:rsidR="004807B0" w:rsidRPr="00F74812">
        <w:rPr>
          <w:rFonts w:asciiTheme="minorHAnsi" w:hAnsiTheme="minorHAnsi" w:cs="Calibri"/>
          <w:color w:val="auto"/>
          <w:sz w:val="22"/>
          <w:szCs w:val="22"/>
          <w:lang w:val="en-GB"/>
        </w:rPr>
        <w:t xml:space="preserve">The following planning is still under discussion; it leads </w:t>
      </w:r>
      <w:r w:rsidRPr="00F74812">
        <w:rPr>
          <w:rFonts w:asciiTheme="minorHAnsi" w:hAnsiTheme="minorHAnsi" w:cs="Calibri"/>
          <w:color w:val="auto"/>
          <w:sz w:val="22"/>
          <w:szCs w:val="22"/>
          <w:lang w:val="en-GB"/>
        </w:rPr>
        <w:t xml:space="preserve">to </w:t>
      </w:r>
      <w:r>
        <w:rPr>
          <w:rFonts w:asciiTheme="minorHAnsi" w:hAnsiTheme="minorHAnsi" w:cs="Calibri"/>
          <w:color w:val="auto"/>
          <w:sz w:val="22"/>
          <w:szCs w:val="22"/>
          <w:lang w:val="en-GB"/>
        </w:rPr>
        <w:t>a final delivery of project 2A (full roll out) mid 2019 against an initial tentative planning for end of 2017/early 2018; main justifications are a delay in starting IT development (September 2016 against early 2016: re-use analysis constraint and slower set up of Opsys team) and the dependencies with other projects now further analysed and known (COMPASS, ABAC, project 2B).</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1E0" w:firstRow="1" w:lastRow="1" w:firstColumn="1" w:lastColumn="1" w:noHBand="0" w:noVBand="0"/>
      </w:tblPr>
      <w:tblGrid>
        <w:gridCol w:w="2471"/>
        <w:gridCol w:w="1017"/>
        <w:gridCol w:w="1310"/>
        <w:gridCol w:w="1306"/>
        <w:gridCol w:w="1308"/>
        <w:gridCol w:w="1308"/>
      </w:tblGrid>
      <w:tr w:rsidR="00D15299" w:rsidRPr="005A07E7" w:rsidTr="00921439">
        <w:tc>
          <w:tcPr>
            <w:tcW w:w="1417" w:type="pct"/>
            <w:shd w:val="clear" w:color="auto" w:fill="D9D9D9"/>
            <w:hideMark/>
          </w:tcPr>
          <w:p w:rsidR="00D15299" w:rsidRPr="001C2490" w:rsidRDefault="00D15299" w:rsidP="00921439">
            <w:pPr>
              <w:pStyle w:val="infoblue0"/>
              <w:spacing w:before="20" w:after="20"/>
              <w:ind w:left="0"/>
              <w:rPr>
                <w:rFonts w:asciiTheme="minorHAnsi" w:hAnsiTheme="minorHAnsi" w:cs="Calibri"/>
                <w:b/>
                <w:i w:val="0"/>
                <w:iCs w:val="0"/>
                <w:color w:val="auto"/>
                <w:sz w:val="22"/>
                <w:lang w:val="en-GB"/>
              </w:rPr>
            </w:pPr>
            <w:r w:rsidRPr="001C2490">
              <w:rPr>
                <w:rFonts w:asciiTheme="minorHAnsi" w:hAnsiTheme="minorHAnsi" w:cs="Calibri"/>
                <w:b/>
                <w:i w:val="0"/>
                <w:iCs w:val="0"/>
                <w:color w:val="auto"/>
                <w:sz w:val="22"/>
                <w:lang w:val="en-GB"/>
              </w:rPr>
              <w:t>Solution Implementation Costs</w:t>
            </w:r>
          </w:p>
        </w:tc>
        <w:tc>
          <w:tcPr>
            <w:tcW w:w="583" w:type="pct"/>
            <w:shd w:val="clear" w:color="auto" w:fill="D9D9D9"/>
            <w:hideMark/>
          </w:tcPr>
          <w:p w:rsidR="00D15299" w:rsidRPr="001C2490" w:rsidRDefault="00D15299" w:rsidP="00921439">
            <w:pPr>
              <w:pStyle w:val="infoblue0"/>
              <w:spacing w:before="20" w:after="20"/>
              <w:ind w:left="0"/>
              <w:jc w:val="center"/>
              <w:rPr>
                <w:rFonts w:asciiTheme="minorHAnsi" w:hAnsiTheme="minorHAnsi" w:cs="Calibri"/>
                <w:b/>
                <w:i w:val="0"/>
                <w:iCs w:val="0"/>
                <w:color w:val="auto"/>
                <w:sz w:val="22"/>
                <w:lang w:val="en-GB"/>
              </w:rPr>
            </w:pPr>
            <w:r w:rsidRPr="001C2490">
              <w:rPr>
                <w:rFonts w:asciiTheme="minorHAnsi" w:hAnsiTheme="minorHAnsi" w:cs="Calibri"/>
                <w:b/>
                <w:i w:val="0"/>
                <w:iCs w:val="0"/>
                <w:color w:val="auto"/>
                <w:sz w:val="22"/>
                <w:lang w:val="en-GB"/>
              </w:rPr>
              <w:t>2016</w:t>
            </w:r>
          </w:p>
        </w:tc>
        <w:tc>
          <w:tcPr>
            <w:tcW w:w="751" w:type="pct"/>
            <w:shd w:val="clear" w:color="auto" w:fill="D9D9D9"/>
            <w:hideMark/>
          </w:tcPr>
          <w:p w:rsidR="00D15299" w:rsidRPr="001C2490" w:rsidRDefault="00D15299" w:rsidP="00921439">
            <w:pPr>
              <w:pStyle w:val="infoblue0"/>
              <w:spacing w:before="20" w:after="20"/>
              <w:ind w:left="0"/>
              <w:jc w:val="center"/>
              <w:rPr>
                <w:rFonts w:asciiTheme="minorHAnsi" w:hAnsiTheme="minorHAnsi" w:cs="Calibri"/>
                <w:b/>
                <w:i w:val="0"/>
                <w:iCs w:val="0"/>
                <w:color w:val="auto"/>
                <w:sz w:val="22"/>
                <w:lang w:val="en-GB"/>
              </w:rPr>
            </w:pPr>
            <w:r w:rsidRPr="001C2490">
              <w:rPr>
                <w:rFonts w:asciiTheme="minorHAnsi" w:hAnsiTheme="minorHAnsi" w:cs="Calibri"/>
                <w:b/>
                <w:i w:val="0"/>
                <w:iCs w:val="0"/>
                <w:color w:val="auto"/>
                <w:sz w:val="22"/>
                <w:lang w:val="en-GB"/>
              </w:rPr>
              <w:t>2017</w:t>
            </w:r>
          </w:p>
        </w:tc>
        <w:tc>
          <w:tcPr>
            <w:tcW w:w="749" w:type="pct"/>
            <w:shd w:val="clear" w:color="auto" w:fill="D9D9D9"/>
            <w:hideMark/>
          </w:tcPr>
          <w:p w:rsidR="00D15299" w:rsidRPr="001C2490" w:rsidRDefault="00D15299" w:rsidP="00921439">
            <w:pPr>
              <w:pStyle w:val="infoblue0"/>
              <w:spacing w:before="20" w:after="20"/>
              <w:ind w:left="0"/>
              <w:jc w:val="center"/>
              <w:rPr>
                <w:rFonts w:asciiTheme="minorHAnsi" w:hAnsiTheme="minorHAnsi" w:cs="Calibri"/>
                <w:b/>
                <w:i w:val="0"/>
                <w:iCs w:val="0"/>
                <w:color w:val="auto"/>
                <w:sz w:val="22"/>
                <w:lang w:val="en-GB"/>
              </w:rPr>
            </w:pPr>
            <w:r w:rsidRPr="001C2490">
              <w:rPr>
                <w:rFonts w:asciiTheme="minorHAnsi" w:hAnsiTheme="minorHAnsi" w:cs="Calibri"/>
                <w:b/>
                <w:i w:val="0"/>
                <w:iCs w:val="0"/>
                <w:color w:val="auto"/>
                <w:sz w:val="22"/>
                <w:lang w:val="en-GB"/>
              </w:rPr>
              <w:t>2018</w:t>
            </w:r>
          </w:p>
        </w:tc>
        <w:tc>
          <w:tcPr>
            <w:tcW w:w="750" w:type="pct"/>
            <w:shd w:val="clear" w:color="auto" w:fill="D9D9D9"/>
            <w:hideMark/>
          </w:tcPr>
          <w:p w:rsidR="00D15299" w:rsidRPr="001C2490" w:rsidRDefault="00D15299" w:rsidP="00921439">
            <w:pPr>
              <w:pStyle w:val="infoblue0"/>
              <w:spacing w:before="20" w:after="20"/>
              <w:ind w:left="0"/>
              <w:jc w:val="center"/>
              <w:rPr>
                <w:rFonts w:asciiTheme="minorHAnsi" w:hAnsiTheme="minorHAnsi" w:cs="Calibri"/>
                <w:b/>
                <w:i w:val="0"/>
                <w:iCs w:val="0"/>
                <w:color w:val="auto"/>
                <w:sz w:val="22"/>
                <w:lang w:val="en-GB"/>
              </w:rPr>
            </w:pPr>
            <w:r w:rsidRPr="001C2490">
              <w:rPr>
                <w:rFonts w:asciiTheme="minorHAnsi" w:hAnsiTheme="minorHAnsi" w:cs="Calibri"/>
                <w:b/>
                <w:i w:val="0"/>
                <w:iCs w:val="0"/>
                <w:color w:val="auto"/>
                <w:sz w:val="22"/>
                <w:lang w:val="en-GB"/>
              </w:rPr>
              <w:t>2019</w:t>
            </w:r>
          </w:p>
        </w:tc>
        <w:tc>
          <w:tcPr>
            <w:tcW w:w="750" w:type="pct"/>
            <w:shd w:val="clear" w:color="auto" w:fill="D9D9D9"/>
            <w:hideMark/>
          </w:tcPr>
          <w:p w:rsidR="00D15299" w:rsidRPr="001C2490" w:rsidRDefault="00D15299" w:rsidP="00921439">
            <w:pPr>
              <w:pStyle w:val="infoblue0"/>
              <w:spacing w:before="20" w:after="20"/>
              <w:ind w:left="0"/>
              <w:jc w:val="center"/>
              <w:rPr>
                <w:rFonts w:asciiTheme="minorHAnsi" w:hAnsiTheme="minorHAnsi" w:cs="Calibri"/>
                <w:b/>
                <w:i w:val="0"/>
                <w:iCs w:val="0"/>
                <w:color w:val="auto"/>
                <w:sz w:val="22"/>
                <w:lang w:val="en-GB"/>
              </w:rPr>
            </w:pPr>
            <w:r w:rsidRPr="001C2490">
              <w:rPr>
                <w:rFonts w:asciiTheme="minorHAnsi" w:hAnsiTheme="minorHAnsi" w:cs="Calibri"/>
                <w:b/>
                <w:i w:val="0"/>
                <w:iCs w:val="0"/>
                <w:color w:val="auto"/>
                <w:sz w:val="22"/>
                <w:lang w:val="en-GB"/>
              </w:rPr>
              <w:t>2020</w:t>
            </w:r>
          </w:p>
        </w:tc>
      </w:tr>
      <w:tr w:rsidR="0060683C" w:rsidRPr="005A07E7" w:rsidTr="00921439">
        <w:tc>
          <w:tcPr>
            <w:tcW w:w="1417" w:type="pct"/>
            <w:shd w:val="clear" w:color="auto" w:fill="auto"/>
            <w:hideMark/>
          </w:tcPr>
          <w:p w:rsidR="0060683C" w:rsidRPr="0060683C" w:rsidRDefault="0060683C" w:rsidP="00921439">
            <w:pPr>
              <w:pStyle w:val="infoblue0"/>
              <w:spacing w:before="20" w:after="20"/>
              <w:ind w:left="0"/>
              <w:jc w:val="both"/>
              <w:rPr>
                <w:rFonts w:asciiTheme="minorHAnsi" w:hAnsiTheme="minorHAnsi" w:cs="Calibri"/>
                <w:color w:val="auto"/>
                <w:sz w:val="20"/>
                <w:lang w:val="en-GB"/>
              </w:rPr>
            </w:pPr>
            <w:r w:rsidRPr="0060683C">
              <w:rPr>
                <w:rFonts w:asciiTheme="minorHAnsi" w:hAnsiTheme="minorHAnsi" w:cs="Calibri"/>
                <w:color w:val="auto"/>
                <w:sz w:val="20"/>
                <w:lang w:val="en-GB"/>
              </w:rPr>
              <w:t>Solution Development</w:t>
            </w:r>
          </w:p>
        </w:tc>
        <w:tc>
          <w:tcPr>
            <w:tcW w:w="583" w:type="pct"/>
            <w:shd w:val="clear" w:color="auto" w:fill="auto"/>
          </w:tcPr>
          <w:p w:rsidR="0060683C" w:rsidRPr="0060683C" w:rsidRDefault="0060683C" w:rsidP="001C2490">
            <w:pPr>
              <w:pStyle w:val="infoblue0"/>
              <w:spacing w:before="20" w:after="20"/>
              <w:ind w:left="0"/>
              <w:jc w:val="right"/>
              <w:rPr>
                <w:rFonts w:asciiTheme="minorHAnsi" w:hAnsiTheme="minorHAnsi" w:cs="Calibri"/>
                <w:i w:val="0"/>
                <w:iCs w:val="0"/>
                <w:color w:val="auto"/>
                <w:sz w:val="20"/>
                <w:lang w:val="en-GB"/>
              </w:rPr>
            </w:pPr>
            <w:r w:rsidRPr="0060683C">
              <w:rPr>
                <w:rFonts w:asciiTheme="minorHAnsi" w:hAnsiTheme="minorHAnsi" w:cs="Calibri"/>
                <w:i w:val="0"/>
                <w:iCs w:val="0"/>
                <w:color w:val="auto"/>
                <w:sz w:val="20"/>
                <w:lang w:val="en-GB"/>
              </w:rPr>
              <w:t>405</w:t>
            </w:r>
          </w:p>
        </w:tc>
        <w:tc>
          <w:tcPr>
            <w:tcW w:w="751" w:type="pct"/>
            <w:shd w:val="clear" w:color="auto" w:fill="auto"/>
          </w:tcPr>
          <w:p w:rsidR="0060683C" w:rsidRPr="0060683C" w:rsidRDefault="0060683C" w:rsidP="001C2490">
            <w:pPr>
              <w:pStyle w:val="infoblue0"/>
              <w:spacing w:before="20" w:after="20"/>
              <w:ind w:left="0"/>
              <w:jc w:val="right"/>
              <w:rPr>
                <w:rFonts w:asciiTheme="minorHAnsi" w:hAnsiTheme="minorHAnsi" w:cs="Calibri"/>
                <w:i w:val="0"/>
                <w:iCs w:val="0"/>
                <w:color w:val="auto"/>
                <w:sz w:val="20"/>
                <w:lang w:val="en-GB"/>
              </w:rPr>
            </w:pPr>
            <w:r w:rsidRPr="0060683C">
              <w:rPr>
                <w:rFonts w:asciiTheme="minorHAnsi" w:hAnsiTheme="minorHAnsi" w:cs="Calibri"/>
                <w:i w:val="0"/>
                <w:iCs w:val="0"/>
                <w:color w:val="auto"/>
                <w:sz w:val="20"/>
                <w:lang w:val="en-GB"/>
              </w:rPr>
              <w:t>1.115</w:t>
            </w:r>
          </w:p>
        </w:tc>
        <w:tc>
          <w:tcPr>
            <w:tcW w:w="749" w:type="pct"/>
            <w:shd w:val="clear" w:color="auto" w:fill="auto"/>
          </w:tcPr>
          <w:p w:rsidR="0060683C" w:rsidRPr="0060683C" w:rsidRDefault="0060683C" w:rsidP="001C2490">
            <w:pPr>
              <w:pStyle w:val="infoblue0"/>
              <w:spacing w:before="20" w:after="20"/>
              <w:ind w:left="0"/>
              <w:jc w:val="right"/>
              <w:rPr>
                <w:rFonts w:asciiTheme="minorHAnsi" w:hAnsiTheme="minorHAnsi" w:cs="Calibri"/>
                <w:i w:val="0"/>
                <w:iCs w:val="0"/>
                <w:color w:val="auto"/>
                <w:sz w:val="20"/>
                <w:lang w:val="en-GB"/>
              </w:rPr>
            </w:pPr>
            <w:r w:rsidRPr="0060683C">
              <w:rPr>
                <w:rFonts w:asciiTheme="minorHAnsi" w:hAnsiTheme="minorHAnsi" w:cs="Calibri"/>
                <w:i w:val="0"/>
                <w:iCs w:val="0"/>
                <w:color w:val="auto"/>
                <w:sz w:val="20"/>
                <w:lang w:val="en-GB"/>
              </w:rPr>
              <w:t>1.115</w:t>
            </w:r>
          </w:p>
        </w:tc>
        <w:tc>
          <w:tcPr>
            <w:tcW w:w="750" w:type="pct"/>
            <w:shd w:val="clear" w:color="auto" w:fill="auto"/>
          </w:tcPr>
          <w:p w:rsidR="0060683C" w:rsidRPr="0060683C" w:rsidRDefault="0060683C" w:rsidP="001C2490">
            <w:pPr>
              <w:pStyle w:val="infoblue0"/>
              <w:spacing w:before="20" w:after="20"/>
              <w:ind w:left="0"/>
              <w:jc w:val="right"/>
              <w:rPr>
                <w:rFonts w:asciiTheme="minorHAnsi" w:hAnsiTheme="minorHAnsi" w:cs="Calibri"/>
                <w:i w:val="0"/>
                <w:iCs w:val="0"/>
                <w:color w:val="auto"/>
                <w:sz w:val="20"/>
                <w:lang w:val="en-GB"/>
              </w:rPr>
            </w:pPr>
            <w:r w:rsidRPr="0060683C">
              <w:rPr>
                <w:rFonts w:asciiTheme="minorHAnsi" w:hAnsiTheme="minorHAnsi" w:cs="Calibri"/>
                <w:i w:val="0"/>
                <w:iCs w:val="0"/>
                <w:color w:val="auto"/>
                <w:sz w:val="20"/>
                <w:lang w:val="en-GB"/>
              </w:rPr>
              <w:t>305</w:t>
            </w:r>
          </w:p>
        </w:tc>
        <w:tc>
          <w:tcPr>
            <w:tcW w:w="750" w:type="pct"/>
            <w:shd w:val="clear" w:color="auto" w:fill="auto"/>
          </w:tcPr>
          <w:p w:rsidR="0060683C" w:rsidRPr="0060683C" w:rsidRDefault="0060683C" w:rsidP="001C2490">
            <w:pPr>
              <w:pStyle w:val="infoblue0"/>
              <w:spacing w:before="20" w:after="20"/>
              <w:ind w:left="0"/>
              <w:jc w:val="right"/>
              <w:rPr>
                <w:rFonts w:asciiTheme="minorHAnsi" w:hAnsiTheme="minorHAnsi" w:cs="Calibri"/>
                <w:i w:val="0"/>
                <w:iCs w:val="0"/>
                <w:color w:val="auto"/>
                <w:sz w:val="20"/>
                <w:lang w:val="en-GB"/>
              </w:rPr>
            </w:pPr>
          </w:p>
        </w:tc>
      </w:tr>
      <w:tr w:rsidR="0060683C" w:rsidRPr="005A07E7" w:rsidTr="00921439">
        <w:tc>
          <w:tcPr>
            <w:tcW w:w="1417" w:type="pct"/>
            <w:shd w:val="clear" w:color="auto" w:fill="auto"/>
            <w:hideMark/>
          </w:tcPr>
          <w:p w:rsidR="0060683C" w:rsidRPr="0060683C" w:rsidRDefault="0060683C" w:rsidP="00921439">
            <w:pPr>
              <w:pStyle w:val="infoblue0"/>
              <w:spacing w:before="20" w:after="20"/>
              <w:ind w:left="0"/>
              <w:jc w:val="both"/>
              <w:rPr>
                <w:rFonts w:asciiTheme="minorHAnsi" w:hAnsiTheme="minorHAnsi" w:cs="Calibri"/>
                <w:color w:val="auto"/>
                <w:sz w:val="20"/>
                <w:lang w:val="en-GB"/>
              </w:rPr>
            </w:pPr>
            <w:r w:rsidRPr="0060683C">
              <w:rPr>
                <w:rFonts w:asciiTheme="minorHAnsi" w:hAnsiTheme="minorHAnsi" w:cs="Calibri"/>
                <w:color w:val="auto"/>
                <w:sz w:val="20"/>
                <w:lang w:val="en-GB"/>
              </w:rPr>
              <w:t>Solution Maintenance</w:t>
            </w:r>
          </w:p>
        </w:tc>
        <w:tc>
          <w:tcPr>
            <w:tcW w:w="583" w:type="pct"/>
            <w:shd w:val="clear" w:color="auto" w:fill="auto"/>
          </w:tcPr>
          <w:p w:rsidR="0060683C" w:rsidRPr="0060683C" w:rsidRDefault="0060683C" w:rsidP="001C2490">
            <w:pPr>
              <w:pStyle w:val="infoblue0"/>
              <w:spacing w:before="20" w:after="20"/>
              <w:ind w:left="0"/>
              <w:jc w:val="right"/>
              <w:rPr>
                <w:rFonts w:asciiTheme="minorHAnsi" w:hAnsiTheme="minorHAnsi" w:cs="Calibri"/>
                <w:i w:val="0"/>
                <w:iCs w:val="0"/>
                <w:color w:val="auto"/>
                <w:sz w:val="20"/>
                <w:lang w:val="en-GB"/>
              </w:rPr>
            </w:pPr>
          </w:p>
        </w:tc>
        <w:tc>
          <w:tcPr>
            <w:tcW w:w="751" w:type="pct"/>
            <w:shd w:val="clear" w:color="auto" w:fill="auto"/>
          </w:tcPr>
          <w:p w:rsidR="0060683C" w:rsidRPr="0060683C" w:rsidRDefault="0060683C" w:rsidP="001C2490">
            <w:pPr>
              <w:pStyle w:val="infoblue0"/>
              <w:spacing w:before="20" w:after="20"/>
              <w:ind w:left="0"/>
              <w:jc w:val="right"/>
              <w:rPr>
                <w:rFonts w:asciiTheme="minorHAnsi" w:hAnsiTheme="minorHAnsi" w:cs="Calibri"/>
                <w:i w:val="0"/>
                <w:iCs w:val="0"/>
                <w:color w:val="auto"/>
                <w:sz w:val="20"/>
                <w:lang w:val="en-GB"/>
              </w:rPr>
            </w:pPr>
          </w:p>
        </w:tc>
        <w:tc>
          <w:tcPr>
            <w:tcW w:w="749" w:type="pct"/>
            <w:shd w:val="clear" w:color="auto" w:fill="auto"/>
          </w:tcPr>
          <w:p w:rsidR="0060683C" w:rsidRPr="0060683C" w:rsidRDefault="0060683C" w:rsidP="001C2490">
            <w:pPr>
              <w:pStyle w:val="infoblue0"/>
              <w:spacing w:before="20" w:after="20"/>
              <w:ind w:left="0"/>
              <w:jc w:val="right"/>
              <w:rPr>
                <w:rFonts w:asciiTheme="minorHAnsi" w:hAnsiTheme="minorHAnsi" w:cs="Calibri"/>
                <w:i w:val="0"/>
                <w:iCs w:val="0"/>
                <w:color w:val="auto"/>
                <w:sz w:val="20"/>
                <w:lang w:val="en-GB"/>
              </w:rPr>
            </w:pPr>
          </w:p>
        </w:tc>
        <w:tc>
          <w:tcPr>
            <w:tcW w:w="750" w:type="pct"/>
            <w:shd w:val="clear" w:color="auto" w:fill="auto"/>
          </w:tcPr>
          <w:p w:rsidR="0060683C" w:rsidRPr="0060683C" w:rsidRDefault="0060683C" w:rsidP="001C2490">
            <w:pPr>
              <w:pStyle w:val="infoblue0"/>
              <w:spacing w:before="20" w:after="20"/>
              <w:ind w:left="0"/>
              <w:jc w:val="right"/>
              <w:rPr>
                <w:rFonts w:asciiTheme="minorHAnsi" w:hAnsiTheme="minorHAnsi" w:cs="Calibri"/>
                <w:i w:val="0"/>
                <w:iCs w:val="0"/>
                <w:color w:val="auto"/>
                <w:sz w:val="20"/>
                <w:lang w:val="en-GB"/>
              </w:rPr>
            </w:pPr>
            <w:r w:rsidRPr="0060683C">
              <w:rPr>
                <w:rFonts w:asciiTheme="minorHAnsi" w:hAnsiTheme="minorHAnsi" w:cs="Calibri"/>
                <w:i w:val="0"/>
                <w:iCs w:val="0"/>
                <w:color w:val="auto"/>
                <w:sz w:val="20"/>
                <w:lang w:val="en-GB"/>
              </w:rPr>
              <w:t>200</w:t>
            </w:r>
          </w:p>
        </w:tc>
        <w:tc>
          <w:tcPr>
            <w:tcW w:w="750" w:type="pct"/>
            <w:shd w:val="clear" w:color="auto" w:fill="auto"/>
          </w:tcPr>
          <w:p w:rsidR="0060683C" w:rsidRPr="0060683C" w:rsidRDefault="0060683C" w:rsidP="001C2490">
            <w:pPr>
              <w:pStyle w:val="infoblue0"/>
              <w:spacing w:before="20" w:after="20"/>
              <w:ind w:left="0"/>
              <w:jc w:val="right"/>
              <w:rPr>
                <w:rFonts w:asciiTheme="minorHAnsi" w:hAnsiTheme="minorHAnsi" w:cs="Calibri"/>
                <w:i w:val="0"/>
                <w:iCs w:val="0"/>
                <w:color w:val="auto"/>
                <w:sz w:val="20"/>
                <w:lang w:val="en-GB"/>
              </w:rPr>
            </w:pPr>
            <w:r w:rsidRPr="0060683C">
              <w:rPr>
                <w:rFonts w:asciiTheme="minorHAnsi" w:hAnsiTheme="minorHAnsi" w:cs="Calibri"/>
                <w:i w:val="0"/>
                <w:iCs w:val="0"/>
                <w:color w:val="auto"/>
                <w:sz w:val="20"/>
                <w:lang w:val="en-GB"/>
              </w:rPr>
              <w:t>400</w:t>
            </w:r>
          </w:p>
        </w:tc>
      </w:tr>
      <w:tr w:rsidR="0060683C" w:rsidRPr="005A07E7" w:rsidTr="00921439">
        <w:tc>
          <w:tcPr>
            <w:tcW w:w="1417" w:type="pct"/>
            <w:shd w:val="clear" w:color="auto" w:fill="auto"/>
            <w:hideMark/>
          </w:tcPr>
          <w:p w:rsidR="0060683C" w:rsidRPr="0060683C" w:rsidRDefault="0060683C" w:rsidP="00921439">
            <w:pPr>
              <w:pStyle w:val="infoblue0"/>
              <w:spacing w:before="20" w:after="20"/>
              <w:ind w:left="0"/>
              <w:jc w:val="both"/>
              <w:rPr>
                <w:rFonts w:asciiTheme="minorHAnsi" w:hAnsiTheme="minorHAnsi" w:cs="Calibri"/>
                <w:color w:val="auto"/>
                <w:sz w:val="20"/>
                <w:lang w:val="en-GB"/>
              </w:rPr>
            </w:pPr>
            <w:r w:rsidRPr="0060683C">
              <w:rPr>
                <w:rFonts w:asciiTheme="minorHAnsi" w:hAnsiTheme="minorHAnsi" w:cs="Calibri"/>
                <w:color w:val="auto"/>
                <w:sz w:val="20"/>
                <w:lang w:val="en-GB"/>
              </w:rPr>
              <w:t>Support</w:t>
            </w:r>
          </w:p>
        </w:tc>
        <w:tc>
          <w:tcPr>
            <w:tcW w:w="583" w:type="pct"/>
            <w:shd w:val="clear" w:color="auto" w:fill="auto"/>
          </w:tcPr>
          <w:p w:rsidR="0060683C" w:rsidRPr="0060683C" w:rsidRDefault="0060683C" w:rsidP="001C2490">
            <w:pPr>
              <w:pStyle w:val="infoblue0"/>
              <w:spacing w:before="20" w:after="20"/>
              <w:ind w:left="0"/>
              <w:jc w:val="right"/>
              <w:rPr>
                <w:rFonts w:asciiTheme="minorHAnsi" w:hAnsiTheme="minorHAnsi" w:cs="Calibri"/>
                <w:i w:val="0"/>
                <w:iCs w:val="0"/>
                <w:color w:val="auto"/>
                <w:sz w:val="20"/>
                <w:lang w:val="en-GB"/>
              </w:rPr>
            </w:pPr>
          </w:p>
        </w:tc>
        <w:tc>
          <w:tcPr>
            <w:tcW w:w="751" w:type="pct"/>
            <w:shd w:val="clear" w:color="auto" w:fill="auto"/>
          </w:tcPr>
          <w:p w:rsidR="0060683C" w:rsidRPr="0060683C" w:rsidRDefault="0060683C" w:rsidP="001C2490">
            <w:pPr>
              <w:pStyle w:val="infoblue0"/>
              <w:spacing w:before="20" w:after="20"/>
              <w:ind w:left="0"/>
              <w:jc w:val="right"/>
              <w:rPr>
                <w:rFonts w:asciiTheme="minorHAnsi" w:hAnsiTheme="minorHAnsi" w:cs="Calibri"/>
                <w:i w:val="0"/>
                <w:iCs w:val="0"/>
                <w:color w:val="auto"/>
                <w:sz w:val="20"/>
                <w:lang w:val="en-GB"/>
              </w:rPr>
            </w:pPr>
          </w:p>
        </w:tc>
        <w:tc>
          <w:tcPr>
            <w:tcW w:w="749" w:type="pct"/>
            <w:shd w:val="clear" w:color="auto" w:fill="auto"/>
          </w:tcPr>
          <w:p w:rsidR="0060683C" w:rsidRPr="0060683C" w:rsidRDefault="0060683C" w:rsidP="001C2490">
            <w:pPr>
              <w:pStyle w:val="infoblue0"/>
              <w:spacing w:before="20" w:after="20"/>
              <w:ind w:left="0"/>
              <w:jc w:val="right"/>
              <w:rPr>
                <w:rFonts w:asciiTheme="minorHAnsi" w:hAnsiTheme="minorHAnsi" w:cs="Calibri"/>
                <w:i w:val="0"/>
                <w:iCs w:val="0"/>
                <w:color w:val="auto"/>
                <w:sz w:val="20"/>
                <w:lang w:val="en-GB"/>
              </w:rPr>
            </w:pPr>
          </w:p>
        </w:tc>
        <w:tc>
          <w:tcPr>
            <w:tcW w:w="750" w:type="pct"/>
            <w:shd w:val="clear" w:color="auto" w:fill="auto"/>
          </w:tcPr>
          <w:p w:rsidR="0060683C" w:rsidRPr="0060683C" w:rsidRDefault="0060683C" w:rsidP="001C2490">
            <w:pPr>
              <w:pStyle w:val="infoblue0"/>
              <w:spacing w:before="20" w:after="20"/>
              <w:ind w:left="0"/>
              <w:jc w:val="right"/>
              <w:rPr>
                <w:rFonts w:asciiTheme="minorHAnsi" w:hAnsiTheme="minorHAnsi" w:cs="Calibri"/>
                <w:i w:val="0"/>
                <w:iCs w:val="0"/>
                <w:color w:val="auto"/>
                <w:sz w:val="20"/>
                <w:lang w:val="en-GB"/>
              </w:rPr>
            </w:pPr>
            <w:r w:rsidRPr="0060683C">
              <w:rPr>
                <w:rFonts w:asciiTheme="minorHAnsi" w:hAnsiTheme="minorHAnsi" w:cs="Calibri"/>
                <w:i w:val="0"/>
                <w:iCs w:val="0"/>
                <w:color w:val="auto"/>
                <w:sz w:val="20"/>
                <w:lang w:val="en-GB"/>
              </w:rPr>
              <w:t>100</w:t>
            </w:r>
          </w:p>
        </w:tc>
        <w:tc>
          <w:tcPr>
            <w:tcW w:w="750" w:type="pct"/>
            <w:shd w:val="clear" w:color="auto" w:fill="auto"/>
          </w:tcPr>
          <w:p w:rsidR="0060683C" w:rsidRPr="0060683C" w:rsidRDefault="0060683C" w:rsidP="001C2490">
            <w:pPr>
              <w:pStyle w:val="infoblue0"/>
              <w:spacing w:before="20" w:after="20"/>
              <w:ind w:left="0"/>
              <w:jc w:val="right"/>
              <w:rPr>
                <w:rFonts w:asciiTheme="minorHAnsi" w:hAnsiTheme="minorHAnsi" w:cs="Calibri"/>
                <w:i w:val="0"/>
                <w:iCs w:val="0"/>
                <w:color w:val="auto"/>
                <w:sz w:val="20"/>
                <w:lang w:val="en-GB"/>
              </w:rPr>
            </w:pPr>
            <w:r w:rsidRPr="0060683C">
              <w:rPr>
                <w:rFonts w:asciiTheme="minorHAnsi" w:hAnsiTheme="minorHAnsi" w:cs="Calibri"/>
                <w:i w:val="0"/>
                <w:iCs w:val="0"/>
                <w:color w:val="auto"/>
                <w:sz w:val="20"/>
                <w:lang w:val="en-GB"/>
              </w:rPr>
              <w:t>150</w:t>
            </w:r>
          </w:p>
        </w:tc>
      </w:tr>
      <w:tr w:rsidR="0060683C" w:rsidRPr="005A07E7" w:rsidTr="00921439">
        <w:tc>
          <w:tcPr>
            <w:tcW w:w="1417" w:type="pct"/>
            <w:shd w:val="clear" w:color="auto" w:fill="auto"/>
            <w:hideMark/>
          </w:tcPr>
          <w:p w:rsidR="0060683C" w:rsidRPr="0060683C" w:rsidRDefault="0060683C" w:rsidP="00921439">
            <w:pPr>
              <w:pStyle w:val="infoblue0"/>
              <w:spacing w:before="20" w:after="20"/>
              <w:ind w:left="0"/>
              <w:jc w:val="both"/>
              <w:rPr>
                <w:rFonts w:asciiTheme="minorHAnsi" w:hAnsiTheme="minorHAnsi" w:cs="Calibri"/>
                <w:color w:val="auto"/>
                <w:sz w:val="20"/>
                <w:lang w:val="en-GB"/>
              </w:rPr>
            </w:pPr>
            <w:r w:rsidRPr="0060683C">
              <w:rPr>
                <w:rFonts w:asciiTheme="minorHAnsi" w:hAnsiTheme="minorHAnsi" w:cs="Calibri"/>
                <w:color w:val="auto"/>
                <w:sz w:val="20"/>
                <w:lang w:val="en-GB"/>
              </w:rPr>
              <w:t>Training</w:t>
            </w:r>
          </w:p>
        </w:tc>
        <w:tc>
          <w:tcPr>
            <w:tcW w:w="583" w:type="pct"/>
            <w:shd w:val="clear" w:color="auto" w:fill="auto"/>
          </w:tcPr>
          <w:p w:rsidR="0060683C" w:rsidRPr="0060683C" w:rsidRDefault="0060683C" w:rsidP="001C2490">
            <w:pPr>
              <w:pStyle w:val="infoblue0"/>
              <w:spacing w:before="20" w:after="20"/>
              <w:ind w:left="0"/>
              <w:jc w:val="right"/>
              <w:rPr>
                <w:rFonts w:asciiTheme="minorHAnsi" w:hAnsiTheme="minorHAnsi" w:cs="Calibri"/>
                <w:i w:val="0"/>
                <w:iCs w:val="0"/>
                <w:color w:val="auto"/>
                <w:sz w:val="20"/>
                <w:lang w:val="en-GB"/>
              </w:rPr>
            </w:pPr>
          </w:p>
        </w:tc>
        <w:tc>
          <w:tcPr>
            <w:tcW w:w="751" w:type="pct"/>
            <w:shd w:val="clear" w:color="auto" w:fill="auto"/>
          </w:tcPr>
          <w:p w:rsidR="0060683C" w:rsidRPr="0060683C" w:rsidRDefault="0060683C" w:rsidP="001C2490">
            <w:pPr>
              <w:pStyle w:val="infoblue0"/>
              <w:spacing w:before="20" w:after="20"/>
              <w:ind w:left="0"/>
              <w:jc w:val="right"/>
              <w:rPr>
                <w:rFonts w:asciiTheme="minorHAnsi" w:hAnsiTheme="minorHAnsi" w:cs="Calibri"/>
                <w:i w:val="0"/>
                <w:iCs w:val="0"/>
                <w:color w:val="auto"/>
                <w:sz w:val="20"/>
                <w:lang w:val="en-GB"/>
              </w:rPr>
            </w:pPr>
          </w:p>
        </w:tc>
        <w:tc>
          <w:tcPr>
            <w:tcW w:w="749" w:type="pct"/>
            <w:shd w:val="clear" w:color="auto" w:fill="auto"/>
          </w:tcPr>
          <w:p w:rsidR="0060683C" w:rsidRPr="0060683C" w:rsidRDefault="0060683C" w:rsidP="001C2490">
            <w:pPr>
              <w:pStyle w:val="infoblue0"/>
              <w:spacing w:before="20" w:after="20"/>
              <w:ind w:left="0"/>
              <w:jc w:val="right"/>
              <w:rPr>
                <w:rFonts w:asciiTheme="minorHAnsi" w:hAnsiTheme="minorHAnsi" w:cs="Calibri"/>
                <w:i w:val="0"/>
                <w:iCs w:val="0"/>
                <w:color w:val="auto"/>
                <w:sz w:val="20"/>
                <w:lang w:val="en-GB"/>
              </w:rPr>
            </w:pPr>
            <w:r w:rsidRPr="0060683C">
              <w:rPr>
                <w:rFonts w:asciiTheme="minorHAnsi" w:hAnsiTheme="minorHAnsi" w:cs="Calibri"/>
                <w:i w:val="0"/>
                <w:iCs w:val="0"/>
                <w:color w:val="auto"/>
                <w:sz w:val="20"/>
                <w:lang w:val="en-GB"/>
              </w:rPr>
              <w:t>150</w:t>
            </w:r>
          </w:p>
        </w:tc>
        <w:tc>
          <w:tcPr>
            <w:tcW w:w="750" w:type="pct"/>
            <w:shd w:val="clear" w:color="auto" w:fill="auto"/>
          </w:tcPr>
          <w:p w:rsidR="0060683C" w:rsidRPr="0060683C" w:rsidRDefault="0060683C" w:rsidP="001C2490">
            <w:pPr>
              <w:pStyle w:val="infoblue0"/>
              <w:spacing w:before="20" w:after="20"/>
              <w:ind w:left="0"/>
              <w:jc w:val="right"/>
              <w:rPr>
                <w:rFonts w:asciiTheme="minorHAnsi" w:hAnsiTheme="minorHAnsi" w:cs="Calibri"/>
                <w:i w:val="0"/>
                <w:iCs w:val="0"/>
                <w:color w:val="auto"/>
                <w:sz w:val="20"/>
                <w:lang w:val="en-GB"/>
              </w:rPr>
            </w:pPr>
            <w:r w:rsidRPr="0060683C">
              <w:rPr>
                <w:rFonts w:asciiTheme="minorHAnsi" w:hAnsiTheme="minorHAnsi" w:cs="Calibri"/>
                <w:i w:val="0"/>
                <w:iCs w:val="0"/>
                <w:color w:val="auto"/>
                <w:sz w:val="20"/>
                <w:lang w:val="en-GB"/>
              </w:rPr>
              <w:t>150</w:t>
            </w:r>
          </w:p>
        </w:tc>
        <w:tc>
          <w:tcPr>
            <w:tcW w:w="750" w:type="pct"/>
            <w:shd w:val="clear" w:color="auto" w:fill="auto"/>
          </w:tcPr>
          <w:p w:rsidR="0060683C" w:rsidRPr="0060683C" w:rsidRDefault="0060683C" w:rsidP="001C2490">
            <w:pPr>
              <w:pStyle w:val="infoblue0"/>
              <w:spacing w:before="20" w:after="20"/>
              <w:ind w:left="0"/>
              <w:jc w:val="right"/>
              <w:rPr>
                <w:rFonts w:asciiTheme="minorHAnsi" w:hAnsiTheme="minorHAnsi" w:cs="Calibri"/>
                <w:i w:val="0"/>
                <w:iCs w:val="0"/>
                <w:color w:val="auto"/>
                <w:sz w:val="20"/>
                <w:lang w:val="en-GB"/>
              </w:rPr>
            </w:pPr>
            <w:r w:rsidRPr="0060683C">
              <w:rPr>
                <w:rFonts w:asciiTheme="minorHAnsi" w:hAnsiTheme="minorHAnsi" w:cs="Calibri"/>
                <w:i w:val="0"/>
                <w:iCs w:val="0"/>
                <w:color w:val="auto"/>
                <w:sz w:val="20"/>
                <w:lang w:val="en-GB"/>
              </w:rPr>
              <w:t>150</w:t>
            </w:r>
          </w:p>
        </w:tc>
      </w:tr>
      <w:tr w:rsidR="0060683C" w:rsidRPr="005A07E7" w:rsidTr="00921439">
        <w:tc>
          <w:tcPr>
            <w:tcW w:w="1417" w:type="pct"/>
            <w:shd w:val="clear" w:color="auto" w:fill="auto"/>
            <w:hideMark/>
          </w:tcPr>
          <w:p w:rsidR="0060683C" w:rsidRPr="0060683C" w:rsidRDefault="0060683C" w:rsidP="00921439">
            <w:pPr>
              <w:pStyle w:val="infoblue0"/>
              <w:spacing w:before="20" w:after="20"/>
              <w:ind w:left="0"/>
              <w:jc w:val="both"/>
              <w:rPr>
                <w:rFonts w:asciiTheme="minorHAnsi" w:hAnsiTheme="minorHAnsi" w:cs="Calibri"/>
                <w:color w:val="auto"/>
                <w:sz w:val="20"/>
                <w:lang w:val="en-GB"/>
              </w:rPr>
            </w:pPr>
            <w:r w:rsidRPr="0060683C">
              <w:rPr>
                <w:rFonts w:asciiTheme="minorHAnsi" w:hAnsiTheme="minorHAnsi" w:cs="Calibri"/>
                <w:color w:val="auto"/>
                <w:sz w:val="20"/>
                <w:lang w:val="en-GB"/>
              </w:rPr>
              <w:t>Infrastructure and related operations</w:t>
            </w:r>
          </w:p>
        </w:tc>
        <w:tc>
          <w:tcPr>
            <w:tcW w:w="583" w:type="pct"/>
            <w:shd w:val="clear" w:color="auto" w:fill="auto"/>
          </w:tcPr>
          <w:p w:rsidR="0060683C" w:rsidRPr="0060683C" w:rsidRDefault="0060683C" w:rsidP="001C2490">
            <w:pPr>
              <w:pStyle w:val="infoblue0"/>
              <w:spacing w:before="20" w:after="20"/>
              <w:ind w:left="0"/>
              <w:jc w:val="right"/>
              <w:rPr>
                <w:rFonts w:asciiTheme="minorHAnsi" w:hAnsiTheme="minorHAnsi" w:cs="Calibri"/>
                <w:i w:val="0"/>
                <w:iCs w:val="0"/>
                <w:color w:val="auto"/>
                <w:sz w:val="20"/>
                <w:lang w:val="en-GB"/>
              </w:rPr>
            </w:pPr>
            <w:r w:rsidRPr="0060683C">
              <w:rPr>
                <w:rFonts w:asciiTheme="minorHAnsi" w:hAnsiTheme="minorHAnsi" w:cs="Calibri"/>
                <w:i w:val="0"/>
                <w:iCs w:val="0"/>
                <w:color w:val="auto"/>
                <w:sz w:val="20"/>
                <w:lang w:val="en-GB"/>
              </w:rPr>
              <w:t>40</w:t>
            </w:r>
          </w:p>
        </w:tc>
        <w:tc>
          <w:tcPr>
            <w:tcW w:w="751" w:type="pct"/>
            <w:shd w:val="clear" w:color="auto" w:fill="auto"/>
          </w:tcPr>
          <w:p w:rsidR="0060683C" w:rsidRPr="0060683C" w:rsidRDefault="0060683C" w:rsidP="001C2490">
            <w:pPr>
              <w:pStyle w:val="infoblue0"/>
              <w:spacing w:before="20" w:after="20"/>
              <w:ind w:left="0"/>
              <w:jc w:val="right"/>
              <w:rPr>
                <w:rFonts w:asciiTheme="minorHAnsi" w:hAnsiTheme="minorHAnsi" w:cs="Calibri"/>
                <w:i w:val="0"/>
                <w:iCs w:val="0"/>
                <w:color w:val="auto"/>
                <w:sz w:val="20"/>
                <w:lang w:val="en-GB"/>
              </w:rPr>
            </w:pPr>
            <w:r w:rsidRPr="0060683C">
              <w:rPr>
                <w:rFonts w:asciiTheme="minorHAnsi" w:hAnsiTheme="minorHAnsi" w:cs="Calibri"/>
                <w:i w:val="0"/>
                <w:iCs w:val="0"/>
                <w:color w:val="auto"/>
                <w:sz w:val="20"/>
                <w:lang w:val="en-GB"/>
              </w:rPr>
              <w:t>40</w:t>
            </w:r>
          </w:p>
        </w:tc>
        <w:tc>
          <w:tcPr>
            <w:tcW w:w="749" w:type="pct"/>
            <w:shd w:val="clear" w:color="auto" w:fill="auto"/>
          </w:tcPr>
          <w:p w:rsidR="0060683C" w:rsidRPr="0060683C" w:rsidRDefault="0060683C" w:rsidP="001C2490">
            <w:pPr>
              <w:pStyle w:val="infoblue0"/>
              <w:spacing w:before="20" w:after="20"/>
              <w:ind w:left="0"/>
              <w:jc w:val="right"/>
              <w:rPr>
                <w:rFonts w:asciiTheme="minorHAnsi" w:hAnsiTheme="minorHAnsi" w:cs="Calibri"/>
                <w:i w:val="0"/>
                <w:iCs w:val="0"/>
                <w:color w:val="auto"/>
                <w:sz w:val="20"/>
                <w:lang w:val="en-GB"/>
              </w:rPr>
            </w:pPr>
            <w:r w:rsidRPr="0060683C">
              <w:rPr>
                <w:rFonts w:asciiTheme="minorHAnsi" w:hAnsiTheme="minorHAnsi" w:cs="Calibri"/>
                <w:i w:val="0"/>
                <w:iCs w:val="0"/>
                <w:color w:val="auto"/>
                <w:sz w:val="20"/>
                <w:lang w:val="en-GB"/>
              </w:rPr>
              <w:t>40</w:t>
            </w:r>
          </w:p>
        </w:tc>
        <w:tc>
          <w:tcPr>
            <w:tcW w:w="750" w:type="pct"/>
            <w:shd w:val="clear" w:color="auto" w:fill="auto"/>
          </w:tcPr>
          <w:p w:rsidR="0060683C" w:rsidRPr="0060683C" w:rsidRDefault="0060683C" w:rsidP="001C2490">
            <w:pPr>
              <w:pStyle w:val="infoblue0"/>
              <w:spacing w:before="20" w:after="20"/>
              <w:ind w:left="0"/>
              <w:jc w:val="right"/>
              <w:rPr>
                <w:rFonts w:asciiTheme="minorHAnsi" w:hAnsiTheme="minorHAnsi" w:cs="Calibri"/>
                <w:i w:val="0"/>
                <w:iCs w:val="0"/>
                <w:color w:val="auto"/>
                <w:sz w:val="20"/>
                <w:lang w:val="en-GB"/>
              </w:rPr>
            </w:pPr>
            <w:r w:rsidRPr="0060683C">
              <w:rPr>
                <w:rFonts w:asciiTheme="minorHAnsi" w:hAnsiTheme="minorHAnsi" w:cs="Calibri"/>
                <w:i w:val="0"/>
                <w:iCs w:val="0"/>
                <w:color w:val="auto"/>
                <w:sz w:val="20"/>
                <w:lang w:val="en-GB"/>
              </w:rPr>
              <w:t>40</w:t>
            </w:r>
          </w:p>
        </w:tc>
        <w:tc>
          <w:tcPr>
            <w:tcW w:w="750" w:type="pct"/>
            <w:shd w:val="clear" w:color="auto" w:fill="auto"/>
          </w:tcPr>
          <w:p w:rsidR="0060683C" w:rsidRPr="0060683C" w:rsidRDefault="0060683C" w:rsidP="001C2490">
            <w:pPr>
              <w:pStyle w:val="infoblue0"/>
              <w:spacing w:before="20" w:after="20"/>
              <w:ind w:left="0"/>
              <w:jc w:val="right"/>
              <w:rPr>
                <w:rFonts w:asciiTheme="minorHAnsi" w:hAnsiTheme="minorHAnsi" w:cs="Calibri"/>
                <w:i w:val="0"/>
                <w:iCs w:val="0"/>
                <w:color w:val="auto"/>
                <w:sz w:val="20"/>
                <w:lang w:val="en-GB"/>
              </w:rPr>
            </w:pPr>
            <w:r w:rsidRPr="0060683C">
              <w:rPr>
                <w:rFonts w:asciiTheme="minorHAnsi" w:hAnsiTheme="minorHAnsi" w:cs="Calibri"/>
                <w:i w:val="0"/>
                <w:iCs w:val="0"/>
                <w:color w:val="auto"/>
                <w:sz w:val="20"/>
                <w:lang w:val="en-GB"/>
              </w:rPr>
              <w:t>40</w:t>
            </w:r>
          </w:p>
        </w:tc>
      </w:tr>
      <w:tr w:rsidR="0060683C" w:rsidRPr="005A07E7" w:rsidTr="00921439">
        <w:tc>
          <w:tcPr>
            <w:tcW w:w="1417" w:type="pct"/>
            <w:shd w:val="clear" w:color="auto" w:fill="auto"/>
            <w:hideMark/>
          </w:tcPr>
          <w:p w:rsidR="0060683C" w:rsidRPr="0060683C" w:rsidRDefault="0060683C" w:rsidP="00921439">
            <w:pPr>
              <w:pStyle w:val="infoblue0"/>
              <w:spacing w:before="20" w:after="20"/>
              <w:ind w:left="0"/>
              <w:jc w:val="both"/>
              <w:rPr>
                <w:rFonts w:asciiTheme="minorHAnsi" w:hAnsiTheme="minorHAnsi" w:cs="Calibri"/>
                <w:b/>
                <w:i w:val="0"/>
                <w:iCs w:val="0"/>
                <w:color w:val="auto"/>
                <w:sz w:val="20"/>
                <w:lang w:val="en-GB"/>
              </w:rPr>
            </w:pPr>
            <w:r w:rsidRPr="0060683C">
              <w:rPr>
                <w:rFonts w:asciiTheme="minorHAnsi" w:hAnsiTheme="minorHAnsi" w:cs="Calibri"/>
                <w:b/>
                <w:i w:val="0"/>
                <w:iCs w:val="0"/>
                <w:color w:val="auto"/>
                <w:sz w:val="20"/>
                <w:lang w:val="en-GB"/>
              </w:rPr>
              <w:t>TOTAL in k€</w:t>
            </w:r>
          </w:p>
        </w:tc>
        <w:tc>
          <w:tcPr>
            <w:tcW w:w="583" w:type="pct"/>
            <w:shd w:val="clear" w:color="auto" w:fill="auto"/>
          </w:tcPr>
          <w:p w:rsidR="0060683C" w:rsidRPr="0060683C" w:rsidRDefault="0060683C" w:rsidP="001C2490">
            <w:pPr>
              <w:pStyle w:val="infoblue0"/>
              <w:spacing w:before="20" w:after="20"/>
              <w:ind w:left="0"/>
              <w:jc w:val="right"/>
              <w:rPr>
                <w:rFonts w:asciiTheme="minorHAnsi" w:hAnsiTheme="minorHAnsi" w:cs="Calibri"/>
                <w:i w:val="0"/>
                <w:iCs w:val="0"/>
                <w:color w:val="auto"/>
                <w:sz w:val="20"/>
                <w:lang w:val="en-GB"/>
              </w:rPr>
            </w:pPr>
            <w:r w:rsidRPr="0060683C">
              <w:rPr>
                <w:rFonts w:asciiTheme="minorHAnsi" w:hAnsiTheme="minorHAnsi" w:cs="Calibri"/>
                <w:b/>
                <w:i w:val="0"/>
                <w:iCs w:val="0"/>
                <w:color w:val="auto"/>
                <w:sz w:val="20"/>
                <w:lang w:val="en-GB"/>
              </w:rPr>
              <w:t>445</w:t>
            </w:r>
          </w:p>
        </w:tc>
        <w:tc>
          <w:tcPr>
            <w:tcW w:w="751" w:type="pct"/>
            <w:shd w:val="clear" w:color="auto" w:fill="auto"/>
          </w:tcPr>
          <w:p w:rsidR="0060683C" w:rsidRPr="0060683C" w:rsidRDefault="0060683C" w:rsidP="001C2490">
            <w:pPr>
              <w:pStyle w:val="infoblue0"/>
              <w:spacing w:before="20" w:after="20"/>
              <w:ind w:left="0"/>
              <w:jc w:val="right"/>
              <w:rPr>
                <w:rFonts w:asciiTheme="minorHAnsi" w:hAnsiTheme="minorHAnsi" w:cs="Calibri"/>
                <w:i w:val="0"/>
                <w:iCs w:val="0"/>
                <w:color w:val="auto"/>
                <w:sz w:val="20"/>
                <w:lang w:val="en-GB"/>
              </w:rPr>
            </w:pPr>
            <w:r w:rsidRPr="0060683C">
              <w:rPr>
                <w:rFonts w:asciiTheme="minorHAnsi" w:hAnsiTheme="minorHAnsi" w:cs="Calibri"/>
                <w:b/>
                <w:i w:val="0"/>
                <w:iCs w:val="0"/>
                <w:color w:val="auto"/>
                <w:sz w:val="20"/>
                <w:lang w:val="en-GB"/>
              </w:rPr>
              <w:t>1.155</w:t>
            </w:r>
          </w:p>
        </w:tc>
        <w:tc>
          <w:tcPr>
            <w:tcW w:w="749" w:type="pct"/>
            <w:shd w:val="clear" w:color="auto" w:fill="auto"/>
          </w:tcPr>
          <w:p w:rsidR="0060683C" w:rsidRPr="0060683C" w:rsidRDefault="0060683C" w:rsidP="001C2490">
            <w:pPr>
              <w:pStyle w:val="infoblue0"/>
              <w:spacing w:before="20" w:after="20"/>
              <w:ind w:left="0"/>
              <w:jc w:val="right"/>
              <w:rPr>
                <w:rFonts w:asciiTheme="minorHAnsi" w:hAnsiTheme="minorHAnsi" w:cs="Calibri"/>
                <w:i w:val="0"/>
                <w:iCs w:val="0"/>
                <w:color w:val="auto"/>
                <w:sz w:val="20"/>
                <w:lang w:val="en-GB"/>
              </w:rPr>
            </w:pPr>
            <w:r w:rsidRPr="0060683C">
              <w:rPr>
                <w:rFonts w:asciiTheme="minorHAnsi" w:hAnsiTheme="minorHAnsi" w:cs="Calibri"/>
                <w:b/>
                <w:i w:val="0"/>
                <w:iCs w:val="0"/>
                <w:color w:val="auto"/>
                <w:sz w:val="20"/>
                <w:lang w:val="en-GB"/>
              </w:rPr>
              <w:t>1.305</w:t>
            </w:r>
          </w:p>
        </w:tc>
        <w:tc>
          <w:tcPr>
            <w:tcW w:w="750" w:type="pct"/>
            <w:shd w:val="clear" w:color="auto" w:fill="auto"/>
          </w:tcPr>
          <w:p w:rsidR="0060683C" w:rsidRPr="0060683C" w:rsidRDefault="0060683C" w:rsidP="001C2490">
            <w:pPr>
              <w:pStyle w:val="infoblue0"/>
              <w:spacing w:before="20" w:after="20"/>
              <w:ind w:left="0"/>
              <w:jc w:val="right"/>
              <w:rPr>
                <w:rFonts w:asciiTheme="minorHAnsi" w:hAnsiTheme="minorHAnsi" w:cs="Calibri"/>
                <w:i w:val="0"/>
                <w:iCs w:val="0"/>
                <w:color w:val="auto"/>
                <w:sz w:val="20"/>
                <w:lang w:val="en-GB"/>
              </w:rPr>
            </w:pPr>
            <w:r w:rsidRPr="0060683C">
              <w:rPr>
                <w:rFonts w:asciiTheme="minorHAnsi" w:hAnsiTheme="minorHAnsi" w:cs="Calibri"/>
                <w:b/>
                <w:i w:val="0"/>
                <w:iCs w:val="0"/>
                <w:color w:val="auto"/>
                <w:sz w:val="20"/>
                <w:lang w:val="en-GB"/>
              </w:rPr>
              <w:t>795</w:t>
            </w:r>
          </w:p>
        </w:tc>
        <w:tc>
          <w:tcPr>
            <w:tcW w:w="750" w:type="pct"/>
            <w:shd w:val="clear" w:color="auto" w:fill="auto"/>
          </w:tcPr>
          <w:p w:rsidR="0060683C" w:rsidRPr="0060683C" w:rsidRDefault="0060683C" w:rsidP="001C2490">
            <w:pPr>
              <w:pStyle w:val="infoblue0"/>
              <w:spacing w:before="20" w:after="20"/>
              <w:ind w:left="0"/>
              <w:jc w:val="right"/>
              <w:rPr>
                <w:rFonts w:asciiTheme="minorHAnsi" w:hAnsiTheme="minorHAnsi" w:cs="Calibri"/>
                <w:i w:val="0"/>
                <w:iCs w:val="0"/>
                <w:color w:val="auto"/>
                <w:sz w:val="20"/>
                <w:lang w:val="en-GB"/>
              </w:rPr>
            </w:pPr>
            <w:r w:rsidRPr="0060683C">
              <w:rPr>
                <w:rFonts w:asciiTheme="minorHAnsi" w:hAnsiTheme="minorHAnsi" w:cs="Calibri"/>
                <w:b/>
                <w:i w:val="0"/>
                <w:iCs w:val="0"/>
                <w:color w:val="auto"/>
                <w:sz w:val="20"/>
                <w:lang w:val="en-GB"/>
              </w:rPr>
              <w:t>740</w:t>
            </w:r>
          </w:p>
        </w:tc>
      </w:tr>
    </w:tbl>
    <w:p w:rsidR="0092329B" w:rsidRPr="00FF71C1" w:rsidRDefault="0092329B" w:rsidP="0092329B">
      <w:pPr>
        <w:pStyle w:val="Guidance"/>
        <w:ind w:left="0"/>
        <w:jc w:val="both"/>
        <w:rPr>
          <w:rFonts w:asciiTheme="minorHAnsi" w:hAnsiTheme="minorHAnsi" w:cs="Calibri"/>
          <w:i w:val="0"/>
          <w:color w:val="auto"/>
          <w:sz w:val="22"/>
          <w:szCs w:val="22"/>
          <w:lang w:val="en-GB"/>
        </w:rPr>
      </w:pPr>
      <w:r w:rsidRPr="00FF71C1">
        <w:rPr>
          <w:rFonts w:asciiTheme="minorHAnsi" w:hAnsiTheme="minorHAnsi" w:cs="Calibri"/>
          <w:i w:val="0"/>
          <w:color w:val="auto"/>
          <w:sz w:val="22"/>
          <w:szCs w:val="22"/>
          <w:lang w:val="en-GB"/>
        </w:rPr>
        <w:t xml:space="preserve">The estimation is valid for Alternative B &amp; C. However, in the scenario C, </w:t>
      </w:r>
      <w:r w:rsidRPr="00302B0D">
        <w:rPr>
          <w:rFonts w:asciiTheme="minorHAnsi" w:hAnsiTheme="minorHAnsi" w:cs="Calibri"/>
          <w:b/>
          <w:i w:val="0"/>
          <w:color w:val="auto"/>
          <w:sz w:val="22"/>
          <w:szCs w:val="22"/>
          <w:lang w:val="en-GB"/>
        </w:rPr>
        <w:t xml:space="preserve">the estimation covers only the integration of Compass to be made by DG DEVCO. If required, the necessary effort to </w:t>
      </w:r>
      <w:r w:rsidR="00CA29C3" w:rsidRPr="00302B0D">
        <w:rPr>
          <w:rFonts w:asciiTheme="minorHAnsi" w:hAnsiTheme="minorHAnsi" w:cs="Calibri"/>
          <w:b/>
          <w:i w:val="0"/>
          <w:color w:val="auto"/>
          <w:sz w:val="22"/>
          <w:szCs w:val="22"/>
          <w:lang w:val="en-GB"/>
        </w:rPr>
        <w:t xml:space="preserve">use and/or </w:t>
      </w:r>
      <w:r w:rsidRPr="00302B0D">
        <w:rPr>
          <w:rFonts w:asciiTheme="minorHAnsi" w:hAnsiTheme="minorHAnsi" w:cs="Calibri"/>
          <w:b/>
          <w:i w:val="0"/>
          <w:color w:val="auto"/>
          <w:sz w:val="22"/>
          <w:szCs w:val="22"/>
          <w:lang w:val="en-GB"/>
        </w:rPr>
        <w:t>modify COMPASS should be estimated separately by DG RTD</w:t>
      </w:r>
      <w:r w:rsidRPr="00FF71C1">
        <w:rPr>
          <w:rFonts w:asciiTheme="minorHAnsi" w:hAnsiTheme="minorHAnsi" w:cs="Calibri"/>
          <w:i w:val="0"/>
          <w:color w:val="auto"/>
          <w:sz w:val="22"/>
          <w:szCs w:val="22"/>
          <w:lang w:val="en-GB"/>
        </w:rPr>
        <w:t>.</w:t>
      </w:r>
    </w:p>
    <w:p w:rsidR="0092329B" w:rsidRPr="00FF71C1" w:rsidRDefault="0092329B" w:rsidP="0092329B">
      <w:pPr>
        <w:pStyle w:val="Guidance"/>
        <w:ind w:left="0"/>
        <w:jc w:val="both"/>
        <w:rPr>
          <w:rFonts w:asciiTheme="minorHAnsi" w:hAnsiTheme="minorHAnsi" w:cs="Calibri"/>
          <w:i w:val="0"/>
          <w:color w:val="auto"/>
          <w:sz w:val="22"/>
          <w:szCs w:val="22"/>
          <w:lang w:val="en-GB"/>
        </w:rPr>
      </w:pPr>
      <w:r w:rsidRPr="00FF71C1">
        <w:rPr>
          <w:rFonts w:asciiTheme="minorHAnsi" w:hAnsiTheme="minorHAnsi" w:cs="Calibri"/>
          <w:i w:val="0"/>
          <w:color w:val="auto"/>
          <w:sz w:val="22"/>
          <w:szCs w:val="22"/>
          <w:lang w:val="en-GB"/>
        </w:rPr>
        <w:t>The final estimates and associated TCO of COMPASS integration within DEVCO landscape will be provided by the CBA (Cost Benefit Analysis)</w:t>
      </w:r>
    </w:p>
    <w:p w:rsidR="0092329B" w:rsidRPr="00FF71C1" w:rsidRDefault="0092329B" w:rsidP="0092329B">
      <w:pPr>
        <w:pStyle w:val="Guidance"/>
        <w:ind w:left="0"/>
        <w:jc w:val="both"/>
        <w:rPr>
          <w:rFonts w:asciiTheme="minorHAnsi" w:hAnsiTheme="minorHAnsi" w:cs="Calibri"/>
          <w:i w:val="0"/>
          <w:color w:val="auto"/>
          <w:sz w:val="22"/>
          <w:szCs w:val="22"/>
          <w:lang w:val="en-GB"/>
        </w:rPr>
      </w:pPr>
      <w:r w:rsidRPr="00FF71C1">
        <w:rPr>
          <w:rFonts w:asciiTheme="minorHAnsi" w:hAnsiTheme="minorHAnsi" w:cs="Calibri"/>
          <w:i w:val="0"/>
          <w:color w:val="auto"/>
          <w:sz w:val="22"/>
          <w:szCs w:val="22"/>
          <w:lang w:val="en-GB"/>
        </w:rPr>
        <w:t xml:space="preserve">The amounts estimated for the solution development of the OPSYS </w:t>
      </w:r>
      <w:r w:rsidR="003D04A7">
        <w:rPr>
          <w:rFonts w:asciiTheme="minorHAnsi" w:hAnsiTheme="minorHAnsi" w:cs="Calibri"/>
          <w:i w:val="0"/>
          <w:color w:val="auto"/>
          <w:sz w:val="22"/>
          <w:szCs w:val="22"/>
          <w:lang w:val="en-GB"/>
        </w:rPr>
        <w:t>Project</w:t>
      </w:r>
      <w:r w:rsidRPr="00FF71C1">
        <w:rPr>
          <w:rFonts w:asciiTheme="minorHAnsi" w:hAnsiTheme="minorHAnsi" w:cs="Calibri"/>
          <w:i w:val="0"/>
          <w:color w:val="auto"/>
          <w:sz w:val="22"/>
          <w:szCs w:val="22"/>
          <w:lang w:val="en-GB"/>
        </w:rPr>
        <w:t xml:space="preserve"> 2A should be considered with a possible margin error of 20%.</w:t>
      </w:r>
    </w:p>
    <w:p w:rsidR="0092329B" w:rsidRDefault="0092329B" w:rsidP="0092329B">
      <w:pPr>
        <w:pStyle w:val="Guidance"/>
        <w:spacing w:after="0"/>
        <w:ind w:left="0"/>
        <w:jc w:val="both"/>
        <w:rPr>
          <w:rFonts w:asciiTheme="minorHAnsi" w:hAnsiTheme="minorHAnsi" w:cs="Calibri"/>
          <w:color w:val="1B6FB5"/>
          <w:sz w:val="18"/>
          <w:lang w:val="en-GB"/>
        </w:rPr>
      </w:pPr>
    </w:p>
    <w:tbl>
      <w:tblPr>
        <w:tblW w:w="8662" w:type="dxa"/>
        <w:tblInd w:w="93" w:type="dxa"/>
        <w:tblLayout w:type="fixed"/>
        <w:tblLook w:val="04A0" w:firstRow="1" w:lastRow="0" w:firstColumn="1" w:lastColumn="0" w:noHBand="0" w:noVBand="1"/>
      </w:tblPr>
      <w:tblGrid>
        <w:gridCol w:w="1520"/>
        <w:gridCol w:w="760"/>
        <w:gridCol w:w="760"/>
        <w:gridCol w:w="760"/>
        <w:gridCol w:w="760"/>
        <w:gridCol w:w="760"/>
        <w:gridCol w:w="760"/>
        <w:gridCol w:w="760"/>
        <w:gridCol w:w="546"/>
        <w:gridCol w:w="709"/>
        <w:gridCol w:w="567"/>
      </w:tblGrid>
      <w:tr w:rsidR="0092329B" w:rsidRPr="00BC25DA" w:rsidTr="0092329B">
        <w:trPr>
          <w:trHeight w:val="300"/>
        </w:trPr>
        <w:tc>
          <w:tcPr>
            <w:tcW w:w="8662" w:type="dxa"/>
            <w:gridSpan w:val="11"/>
            <w:tcBorders>
              <w:top w:val="single" w:sz="8" w:space="0" w:color="auto"/>
              <w:left w:val="single" w:sz="8" w:space="0" w:color="auto"/>
              <w:bottom w:val="nil"/>
              <w:right w:val="single" w:sz="8" w:space="0" w:color="000000"/>
            </w:tcBorders>
            <w:shd w:val="clear" w:color="000000" w:fill="D9D9D9"/>
            <w:vAlign w:val="center"/>
            <w:hideMark/>
          </w:tcPr>
          <w:p w:rsidR="0092329B" w:rsidRPr="00BC25DA" w:rsidRDefault="0092329B" w:rsidP="00084FD2">
            <w:pPr>
              <w:spacing w:after="0"/>
              <w:jc w:val="center"/>
              <w:rPr>
                <w:rFonts w:ascii="Calibri" w:hAnsi="Calibri"/>
                <w:b/>
                <w:bCs/>
                <w:color w:val="000000"/>
                <w:sz w:val="20"/>
                <w:lang w:eastAsia="en-GB"/>
              </w:rPr>
            </w:pPr>
            <w:r w:rsidRPr="00BC25DA">
              <w:rPr>
                <w:rFonts w:ascii="Calibri" w:hAnsi="Calibri"/>
                <w:b/>
                <w:bCs/>
                <w:color w:val="000000"/>
                <w:sz w:val="20"/>
                <w:lang w:val="en-US" w:eastAsia="en-GB"/>
              </w:rPr>
              <w:t>Intra muros:  Solution Development.</w:t>
            </w:r>
          </w:p>
        </w:tc>
      </w:tr>
      <w:tr w:rsidR="0092329B" w:rsidRPr="00BC25DA" w:rsidTr="0092329B">
        <w:trPr>
          <w:trHeight w:val="315"/>
        </w:trPr>
        <w:tc>
          <w:tcPr>
            <w:tcW w:w="8662" w:type="dxa"/>
            <w:gridSpan w:val="11"/>
            <w:tcBorders>
              <w:top w:val="nil"/>
              <w:left w:val="single" w:sz="8" w:space="0" w:color="auto"/>
              <w:bottom w:val="single" w:sz="8" w:space="0" w:color="auto"/>
              <w:right w:val="single" w:sz="8" w:space="0" w:color="000000"/>
            </w:tcBorders>
            <w:shd w:val="clear" w:color="000000" w:fill="D9D9D9"/>
            <w:vAlign w:val="center"/>
            <w:hideMark/>
          </w:tcPr>
          <w:p w:rsidR="0092329B" w:rsidRPr="00BC25DA" w:rsidRDefault="0092329B" w:rsidP="00084FD2">
            <w:pPr>
              <w:spacing w:after="0"/>
              <w:jc w:val="center"/>
              <w:rPr>
                <w:rFonts w:ascii="Calibri" w:hAnsi="Calibri"/>
                <w:b/>
                <w:bCs/>
                <w:color w:val="000000"/>
                <w:sz w:val="20"/>
                <w:lang w:eastAsia="en-GB"/>
              </w:rPr>
            </w:pPr>
            <w:r w:rsidRPr="00BC25DA">
              <w:rPr>
                <w:rFonts w:ascii="Calibri" w:hAnsi="Calibri"/>
                <w:i/>
                <w:iCs/>
                <w:color w:val="000000"/>
                <w:sz w:val="20"/>
                <w:lang w:val="en-US" w:eastAsia="en-GB"/>
              </w:rPr>
              <w:t xml:space="preserve">– </w:t>
            </w:r>
            <w:r w:rsidRPr="00BC25DA">
              <w:rPr>
                <w:rFonts w:ascii="Calibri" w:hAnsi="Calibri"/>
                <w:b/>
                <w:bCs/>
                <w:i/>
                <w:iCs/>
                <w:color w:val="000000"/>
                <w:sz w:val="20"/>
                <w:lang w:val="en-US" w:eastAsia="en-GB"/>
              </w:rPr>
              <w:t>external providers</w:t>
            </w:r>
            <w:r w:rsidRPr="00BC25DA">
              <w:rPr>
                <w:rFonts w:ascii="Calibri" w:hAnsi="Calibri"/>
                <w:i/>
                <w:iCs/>
                <w:color w:val="000000"/>
                <w:sz w:val="20"/>
                <w:lang w:val="en-US" w:eastAsia="en-GB"/>
              </w:rPr>
              <w:t xml:space="preserve">  in </w:t>
            </w:r>
            <w:r w:rsidRPr="00BC25DA">
              <w:rPr>
                <w:rFonts w:ascii="Calibri" w:hAnsi="Calibri"/>
                <w:i/>
                <w:iCs/>
                <w:color w:val="000000"/>
                <w:sz w:val="20"/>
                <w:u w:val="single"/>
                <w:lang w:val="en-US" w:eastAsia="en-GB"/>
              </w:rPr>
              <w:t>Work Days</w:t>
            </w:r>
            <w:r w:rsidR="0093669C">
              <w:rPr>
                <w:rFonts w:ascii="Calibri" w:hAnsi="Calibri"/>
                <w:i/>
                <w:iCs/>
                <w:color w:val="000000"/>
                <w:sz w:val="20"/>
                <w:u w:val="single"/>
                <w:lang w:val="en-US" w:eastAsia="en-GB"/>
              </w:rPr>
              <w:t xml:space="preserve"> </w:t>
            </w:r>
            <w:r w:rsidRPr="00BC25DA">
              <w:rPr>
                <w:rFonts w:ascii="Calibri" w:hAnsi="Calibri"/>
                <w:i/>
                <w:iCs/>
                <w:color w:val="000000"/>
                <w:sz w:val="20"/>
                <w:lang w:val="en-US" w:eastAsia="en-GB"/>
              </w:rPr>
              <w:t>&amp;</w:t>
            </w:r>
            <w:r w:rsidR="0093669C">
              <w:rPr>
                <w:rFonts w:ascii="Calibri" w:hAnsi="Calibri"/>
                <w:i/>
                <w:iCs/>
                <w:color w:val="000000"/>
                <w:sz w:val="20"/>
                <w:lang w:val="en-US" w:eastAsia="en-GB"/>
              </w:rPr>
              <w:t xml:space="preserve"> </w:t>
            </w:r>
            <w:r w:rsidRPr="00BC25DA">
              <w:rPr>
                <w:rFonts w:ascii="Calibri" w:hAnsi="Calibri"/>
                <w:b/>
                <w:bCs/>
                <w:i/>
                <w:iCs/>
                <w:color w:val="000000"/>
                <w:sz w:val="20"/>
                <w:lang w:val="en-US" w:eastAsia="en-GB"/>
              </w:rPr>
              <w:t>officials</w:t>
            </w:r>
            <w:r w:rsidRPr="00BC25DA">
              <w:rPr>
                <w:rFonts w:ascii="Calibri" w:hAnsi="Calibri"/>
                <w:i/>
                <w:iCs/>
                <w:color w:val="000000"/>
                <w:sz w:val="20"/>
                <w:lang w:val="en-US" w:eastAsia="en-GB"/>
              </w:rPr>
              <w:t xml:space="preserve"> in </w:t>
            </w:r>
            <w:r w:rsidRPr="00BC25DA">
              <w:rPr>
                <w:rFonts w:ascii="Calibri" w:hAnsi="Calibri"/>
                <w:i/>
                <w:iCs/>
                <w:color w:val="000000"/>
                <w:sz w:val="20"/>
                <w:u w:val="single"/>
                <w:lang w:val="en-US" w:eastAsia="en-GB"/>
              </w:rPr>
              <w:t>FTE</w:t>
            </w:r>
            <w:r w:rsidRPr="00BC25DA">
              <w:rPr>
                <w:rFonts w:ascii="Calibri" w:hAnsi="Calibri"/>
                <w:i/>
                <w:iCs/>
                <w:color w:val="000000"/>
                <w:sz w:val="20"/>
                <w:lang w:val="en-US" w:eastAsia="en-GB"/>
              </w:rPr>
              <w:t>–</w:t>
            </w:r>
          </w:p>
        </w:tc>
      </w:tr>
      <w:tr w:rsidR="0092329B" w:rsidRPr="00BC25DA" w:rsidTr="0092329B">
        <w:trPr>
          <w:trHeight w:val="315"/>
        </w:trPr>
        <w:tc>
          <w:tcPr>
            <w:tcW w:w="1520" w:type="dxa"/>
            <w:tcBorders>
              <w:top w:val="nil"/>
              <w:left w:val="single" w:sz="8" w:space="0" w:color="auto"/>
              <w:bottom w:val="single" w:sz="8" w:space="0" w:color="auto"/>
              <w:right w:val="single" w:sz="8" w:space="0" w:color="auto"/>
            </w:tcBorders>
            <w:shd w:val="clear" w:color="auto" w:fill="auto"/>
            <w:vAlign w:val="center"/>
            <w:hideMark/>
          </w:tcPr>
          <w:p w:rsidR="0092329B" w:rsidRPr="00BC25DA" w:rsidRDefault="0092329B" w:rsidP="00084FD2">
            <w:pPr>
              <w:spacing w:after="0"/>
              <w:jc w:val="center"/>
              <w:rPr>
                <w:rFonts w:ascii="Calibri" w:hAnsi="Calibri"/>
                <w:b/>
                <w:bCs/>
                <w:color w:val="000000"/>
                <w:sz w:val="20"/>
                <w:lang w:eastAsia="en-GB"/>
              </w:rPr>
            </w:pPr>
            <w:r w:rsidRPr="00BC25DA">
              <w:rPr>
                <w:rFonts w:ascii="Calibri" w:hAnsi="Calibri"/>
                <w:b/>
                <w:bCs/>
                <w:color w:val="000000"/>
                <w:sz w:val="20"/>
                <w:lang w:val="en-US" w:eastAsia="en-GB"/>
              </w:rPr>
              <w:t>Year</w:t>
            </w:r>
          </w:p>
        </w:tc>
        <w:tc>
          <w:tcPr>
            <w:tcW w:w="1520" w:type="dxa"/>
            <w:gridSpan w:val="2"/>
            <w:tcBorders>
              <w:top w:val="single" w:sz="8" w:space="0" w:color="auto"/>
              <w:left w:val="nil"/>
              <w:bottom w:val="single" w:sz="8" w:space="0" w:color="auto"/>
              <w:right w:val="single" w:sz="8" w:space="0" w:color="000000"/>
            </w:tcBorders>
            <w:shd w:val="clear" w:color="auto" w:fill="auto"/>
            <w:vAlign w:val="center"/>
            <w:hideMark/>
          </w:tcPr>
          <w:p w:rsidR="0092329B" w:rsidRPr="00BC25DA" w:rsidRDefault="0092329B" w:rsidP="00084FD2">
            <w:pPr>
              <w:spacing w:after="0"/>
              <w:jc w:val="center"/>
              <w:rPr>
                <w:rFonts w:ascii="Calibri" w:hAnsi="Calibri"/>
                <w:b/>
                <w:bCs/>
                <w:color w:val="000000"/>
                <w:sz w:val="20"/>
                <w:lang w:eastAsia="en-GB"/>
              </w:rPr>
            </w:pPr>
            <w:r w:rsidRPr="00BC25DA">
              <w:rPr>
                <w:rFonts w:ascii="Calibri" w:hAnsi="Calibri"/>
                <w:b/>
                <w:bCs/>
                <w:color w:val="000000"/>
                <w:sz w:val="20"/>
                <w:lang w:val="en-US" w:eastAsia="en-GB"/>
              </w:rPr>
              <w:t>2016</w:t>
            </w:r>
          </w:p>
        </w:tc>
        <w:tc>
          <w:tcPr>
            <w:tcW w:w="1520" w:type="dxa"/>
            <w:gridSpan w:val="2"/>
            <w:tcBorders>
              <w:top w:val="single" w:sz="8" w:space="0" w:color="auto"/>
              <w:left w:val="nil"/>
              <w:bottom w:val="single" w:sz="8" w:space="0" w:color="auto"/>
              <w:right w:val="single" w:sz="8" w:space="0" w:color="000000"/>
            </w:tcBorders>
            <w:shd w:val="clear" w:color="auto" w:fill="auto"/>
            <w:vAlign w:val="center"/>
            <w:hideMark/>
          </w:tcPr>
          <w:p w:rsidR="0092329B" w:rsidRPr="00BC25DA" w:rsidRDefault="0092329B" w:rsidP="00084FD2">
            <w:pPr>
              <w:spacing w:after="0"/>
              <w:jc w:val="center"/>
              <w:rPr>
                <w:rFonts w:ascii="Calibri" w:hAnsi="Calibri"/>
                <w:b/>
                <w:bCs/>
                <w:color w:val="000000"/>
                <w:sz w:val="20"/>
                <w:lang w:eastAsia="en-GB"/>
              </w:rPr>
            </w:pPr>
            <w:r w:rsidRPr="00BC25DA">
              <w:rPr>
                <w:rFonts w:ascii="Calibri" w:hAnsi="Calibri"/>
                <w:b/>
                <w:bCs/>
                <w:color w:val="000000"/>
                <w:sz w:val="20"/>
                <w:lang w:val="en-US" w:eastAsia="en-GB"/>
              </w:rPr>
              <w:t>2017</w:t>
            </w:r>
          </w:p>
        </w:tc>
        <w:tc>
          <w:tcPr>
            <w:tcW w:w="1520" w:type="dxa"/>
            <w:gridSpan w:val="2"/>
            <w:tcBorders>
              <w:top w:val="single" w:sz="8" w:space="0" w:color="auto"/>
              <w:left w:val="nil"/>
              <w:bottom w:val="single" w:sz="8" w:space="0" w:color="auto"/>
              <w:right w:val="single" w:sz="8" w:space="0" w:color="000000"/>
            </w:tcBorders>
            <w:shd w:val="clear" w:color="auto" w:fill="auto"/>
            <w:vAlign w:val="center"/>
            <w:hideMark/>
          </w:tcPr>
          <w:p w:rsidR="0092329B" w:rsidRPr="00BC25DA" w:rsidRDefault="0092329B" w:rsidP="00084FD2">
            <w:pPr>
              <w:spacing w:after="0"/>
              <w:jc w:val="center"/>
              <w:rPr>
                <w:rFonts w:ascii="Calibri" w:hAnsi="Calibri"/>
                <w:b/>
                <w:bCs/>
                <w:color w:val="000000"/>
                <w:sz w:val="20"/>
                <w:lang w:eastAsia="en-GB"/>
              </w:rPr>
            </w:pPr>
            <w:r w:rsidRPr="00BC25DA">
              <w:rPr>
                <w:rFonts w:ascii="Calibri" w:hAnsi="Calibri"/>
                <w:b/>
                <w:bCs/>
                <w:color w:val="000000"/>
                <w:sz w:val="20"/>
                <w:lang w:val="en-US" w:eastAsia="en-GB"/>
              </w:rPr>
              <w:t>2018</w:t>
            </w:r>
          </w:p>
        </w:tc>
        <w:tc>
          <w:tcPr>
            <w:tcW w:w="1306" w:type="dxa"/>
            <w:gridSpan w:val="2"/>
            <w:tcBorders>
              <w:top w:val="single" w:sz="8" w:space="0" w:color="auto"/>
              <w:left w:val="nil"/>
              <w:bottom w:val="single" w:sz="8" w:space="0" w:color="auto"/>
              <w:right w:val="single" w:sz="8" w:space="0" w:color="000000"/>
            </w:tcBorders>
            <w:shd w:val="clear" w:color="auto" w:fill="auto"/>
            <w:vAlign w:val="center"/>
            <w:hideMark/>
          </w:tcPr>
          <w:p w:rsidR="0092329B" w:rsidRPr="00BC25DA" w:rsidRDefault="0092329B" w:rsidP="00084FD2">
            <w:pPr>
              <w:spacing w:after="0"/>
              <w:jc w:val="center"/>
              <w:rPr>
                <w:rFonts w:ascii="Calibri" w:hAnsi="Calibri"/>
                <w:b/>
                <w:bCs/>
                <w:color w:val="000000"/>
                <w:sz w:val="20"/>
                <w:lang w:eastAsia="en-GB"/>
              </w:rPr>
            </w:pPr>
            <w:r w:rsidRPr="00BC25DA">
              <w:rPr>
                <w:rFonts w:ascii="Calibri" w:hAnsi="Calibri"/>
                <w:b/>
                <w:bCs/>
                <w:color w:val="000000"/>
                <w:sz w:val="20"/>
                <w:lang w:val="en-US" w:eastAsia="en-GB"/>
              </w:rPr>
              <w:t>2019</w:t>
            </w:r>
          </w:p>
        </w:tc>
        <w:tc>
          <w:tcPr>
            <w:tcW w:w="1276" w:type="dxa"/>
            <w:gridSpan w:val="2"/>
            <w:tcBorders>
              <w:top w:val="single" w:sz="8" w:space="0" w:color="auto"/>
              <w:left w:val="nil"/>
              <w:bottom w:val="single" w:sz="8" w:space="0" w:color="auto"/>
              <w:right w:val="single" w:sz="8" w:space="0" w:color="000000"/>
            </w:tcBorders>
            <w:shd w:val="clear" w:color="auto" w:fill="auto"/>
            <w:vAlign w:val="center"/>
            <w:hideMark/>
          </w:tcPr>
          <w:p w:rsidR="0092329B" w:rsidRPr="00BC25DA" w:rsidRDefault="0092329B" w:rsidP="00084FD2">
            <w:pPr>
              <w:spacing w:after="0"/>
              <w:jc w:val="center"/>
              <w:rPr>
                <w:rFonts w:ascii="Calibri" w:hAnsi="Calibri"/>
                <w:b/>
                <w:bCs/>
                <w:color w:val="000000"/>
                <w:sz w:val="20"/>
                <w:lang w:eastAsia="en-GB"/>
              </w:rPr>
            </w:pPr>
            <w:r w:rsidRPr="00BC25DA">
              <w:rPr>
                <w:rFonts w:ascii="Calibri" w:hAnsi="Calibri"/>
                <w:b/>
                <w:bCs/>
                <w:color w:val="000000"/>
                <w:sz w:val="20"/>
                <w:lang w:val="en-US" w:eastAsia="en-GB"/>
              </w:rPr>
              <w:t>2020</w:t>
            </w:r>
          </w:p>
        </w:tc>
      </w:tr>
      <w:tr w:rsidR="0092329B" w:rsidRPr="00BC25DA" w:rsidTr="0092329B">
        <w:trPr>
          <w:trHeight w:val="525"/>
        </w:trPr>
        <w:tc>
          <w:tcPr>
            <w:tcW w:w="1520" w:type="dxa"/>
            <w:tcBorders>
              <w:top w:val="nil"/>
              <w:left w:val="single" w:sz="8" w:space="0" w:color="auto"/>
              <w:bottom w:val="single" w:sz="8" w:space="0" w:color="auto"/>
              <w:right w:val="single" w:sz="8" w:space="0" w:color="auto"/>
            </w:tcBorders>
            <w:shd w:val="clear" w:color="000000" w:fill="D9D9D9"/>
            <w:vAlign w:val="center"/>
            <w:hideMark/>
          </w:tcPr>
          <w:p w:rsidR="0092329B" w:rsidRPr="00BC25DA" w:rsidRDefault="0092329B" w:rsidP="00084FD2">
            <w:pPr>
              <w:spacing w:after="0"/>
              <w:jc w:val="center"/>
              <w:rPr>
                <w:rFonts w:ascii="Calibri" w:hAnsi="Calibri"/>
                <w:b/>
                <w:bCs/>
                <w:color w:val="000000"/>
                <w:sz w:val="20"/>
                <w:lang w:eastAsia="en-GB"/>
              </w:rPr>
            </w:pPr>
            <w:r w:rsidRPr="00BC25DA">
              <w:rPr>
                <w:rFonts w:ascii="Calibri" w:hAnsi="Calibri"/>
                <w:b/>
                <w:bCs/>
                <w:color w:val="000000"/>
                <w:sz w:val="20"/>
                <w:lang w:val="en-US" w:eastAsia="en-GB"/>
              </w:rPr>
              <w:t>Solution Development</w:t>
            </w:r>
          </w:p>
        </w:tc>
        <w:tc>
          <w:tcPr>
            <w:tcW w:w="760" w:type="dxa"/>
            <w:tcBorders>
              <w:top w:val="nil"/>
              <w:left w:val="nil"/>
              <w:bottom w:val="single" w:sz="8" w:space="0" w:color="auto"/>
              <w:right w:val="single" w:sz="8" w:space="0" w:color="auto"/>
            </w:tcBorders>
            <w:shd w:val="clear" w:color="000000" w:fill="D9D9D9"/>
            <w:vAlign w:val="center"/>
            <w:hideMark/>
          </w:tcPr>
          <w:p w:rsidR="0092329B" w:rsidRPr="00BC25DA" w:rsidRDefault="0092329B" w:rsidP="00084FD2">
            <w:pPr>
              <w:spacing w:after="0"/>
              <w:jc w:val="center"/>
              <w:rPr>
                <w:rFonts w:ascii="Calibri" w:hAnsi="Calibri"/>
                <w:color w:val="000000"/>
                <w:sz w:val="20"/>
                <w:lang w:eastAsia="en-GB"/>
              </w:rPr>
            </w:pPr>
            <w:r w:rsidRPr="00BC25DA">
              <w:rPr>
                <w:rFonts w:ascii="Calibri" w:hAnsi="Calibri"/>
                <w:color w:val="000000"/>
                <w:sz w:val="20"/>
                <w:lang w:val="en-US" w:eastAsia="en-GB"/>
              </w:rPr>
              <w:t>WD</w:t>
            </w:r>
          </w:p>
        </w:tc>
        <w:tc>
          <w:tcPr>
            <w:tcW w:w="760" w:type="dxa"/>
            <w:tcBorders>
              <w:top w:val="nil"/>
              <w:left w:val="nil"/>
              <w:bottom w:val="single" w:sz="8" w:space="0" w:color="auto"/>
              <w:right w:val="single" w:sz="8" w:space="0" w:color="auto"/>
            </w:tcBorders>
            <w:shd w:val="clear" w:color="000000" w:fill="D9D9D9"/>
            <w:vAlign w:val="center"/>
            <w:hideMark/>
          </w:tcPr>
          <w:p w:rsidR="0092329B" w:rsidRPr="00BC25DA" w:rsidRDefault="0092329B" w:rsidP="00084FD2">
            <w:pPr>
              <w:spacing w:after="0"/>
              <w:jc w:val="center"/>
              <w:rPr>
                <w:rFonts w:ascii="Calibri" w:hAnsi="Calibri"/>
                <w:color w:val="000000"/>
                <w:sz w:val="20"/>
                <w:lang w:eastAsia="en-GB"/>
              </w:rPr>
            </w:pPr>
            <w:r w:rsidRPr="00BC25DA">
              <w:rPr>
                <w:rFonts w:ascii="Calibri" w:hAnsi="Calibri"/>
                <w:color w:val="000000"/>
                <w:sz w:val="20"/>
                <w:lang w:val="en-US" w:eastAsia="en-GB"/>
              </w:rPr>
              <w:t>FTE</w:t>
            </w:r>
          </w:p>
        </w:tc>
        <w:tc>
          <w:tcPr>
            <w:tcW w:w="760" w:type="dxa"/>
            <w:tcBorders>
              <w:top w:val="nil"/>
              <w:left w:val="nil"/>
              <w:bottom w:val="single" w:sz="8" w:space="0" w:color="auto"/>
              <w:right w:val="single" w:sz="8" w:space="0" w:color="auto"/>
            </w:tcBorders>
            <w:shd w:val="clear" w:color="000000" w:fill="D9D9D9"/>
            <w:vAlign w:val="center"/>
            <w:hideMark/>
          </w:tcPr>
          <w:p w:rsidR="0092329B" w:rsidRPr="00BC25DA" w:rsidRDefault="0092329B" w:rsidP="00084FD2">
            <w:pPr>
              <w:spacing w:after="0"/>
              <w:jc w:val="center"/>
              <w:rPr>
                <w:rFonts w:ascii="Calibri" w:hAnsi="Calibri"/>
                <w:color w:val="000000"/>
                <w:sz w:val="20"/>
                <w:lang w:eastAsia="en-GB"/>
              </w:rPr>
            </w:pPr>
            <w:r w:rsidRPr="00BC25DA">
              <w:rPr>
                <w:rFonts w:ascii="Calibri" w:hAnsi="Calibri"/>
                <w:color w:val="000000"/>
                <w:sz w:val="20"/>
                <w:lang w:val="en-US" w:eastAsia="en-GB"/>
              </w:rPr>
              <w:t>WD</w:t>
            </w:r>
          </w:p>
        </w:tc>
        <w:tc>
          <w:tcPr>
            <w:tcW w:w="760" w:type="dxa"/>
            <w:tcBorders>
              <w:top w:val="nil"/>
              <w:left w:val="nil"/>
              <w:bottom w:val="single" w:sz="8" w:space="0" w:color="auto"/>
              <w:right w:val="single" w:sz="8" w:space="0" w:color="auto"/>
            </w:tcBorders>
            <w:shd w:val="clear" w:color="000000" w:fill="D9D9D9"/>
            <w:vAlign w:val="center"/>
            <w:hideMark/>
          </w:tcPr>
          <w:p w:rsidR="0092329B" w:rsidRPr="00BC25DA" w:rsidRDefault="0092329B" w:rsidP="00084FD2">
            <w:pPr>
              <w:spacing w:after="0"/>
              <w:jc w:val="center"/>
              <w:rPr>
                <w:rFonts w:ascii="Calibri" w:hAnsi="Calibri"/>
                <w:color w:val="000000"/>
                <w:sz w:val="20"/>
                <w:lang w:eastAsia="en-GB"/>
              </w:rPr>
            </w:pPr>
            <w:r w:rsidRPr="00BC25DA">
              <w:rPr>
                <w:rFonts w:ascii="Calibri" w:hAnsi="Calibri"/>
                <w:color w:val="000000"/>
                <w:sz w:val="20"/>
                <w:lang w:val="en-US" w:eastAsia="en-GB"/>
              </w:rPr>
              <w:t>FTE</w:t>
            </w:r>
          </w:p>
        </w:tc>
        <w:tc>
          <w:tcPr>
            <w:tcW w:w="760" w:type="dxa"/>
            <w:tcBorders>
              <w:top w:val="nil"/>
              <w:left w:val="nil"/>
              <w:bottom w:val="single" w:sz="8" w:space="0" w:color="auto"/>
              <w:right w:val="single" w:sz="8" w:space="0" w:color="auto"/>
            </w:tcBorders>
            <w:shd w:val="clear" w:color="000000" w:fill="D9D9D9"/>
            <w:vAlign w:val="center"/>
            <w:hideMark/>
          </w:tcPr>
          <w:p w:rsidR="0092329B" w:rsidRPr="00BC25DA" w:rsidRDefault="0092329B" w:rsidP="00084FD2">
            <w:pPr>
              <w:spacing w:after="0"/>
              <w:jc w:val="center"/>
              <w:rPr>
                <w:rFonts w:ascii="Calibri" w:hAnsi="Calibri"/>
                <w:color w:val="000000"/>
                <w:sz w:val="20"/>
                <w:lang w:eastAsia="en-GB"/>
              </w:rPr>
            </w:pPr>
            <w:r w:rsidRPr="00BC25DA">
              <w:rPr>
                <w:rFonts w:ascii="Calibri" w:hAnsi="Calibri"/>
                <w:color w:val="000000"/>
                <w:sz w:val="20"/>
                <w:lang w:val="en-US" w:eastAsia="en-GB"/>
              </w:rPr>
              <w:t>WD</w:t>
            </w:r>
          </w:p>
        </w:tc>
        <w:tc>
          <w:tcPr>
            <w:tcW w:w="760" w:type="dxa"/>
            <w:tcBorders>
              <w:top w:val="nil"/>
              <w:left w:val="nil"/>
              <w:bottom w:val="single" w:sz="8" w:space="0" w:color="auto"/>
              <w:right w:val="single" w:sz="8" w:space="0" w:color="auto"/>
            </w:tcBorders>
            <w:shd w:val="clear" w:color="000000" w:fill="D9D9D9"/>
            <w:vAlign w:val="center"/>
            <w:hideMark/>
          </w:tcPr>
          <w:p w:rsidR="0092329B" w:rsidRPr="00BC25DA" w:rsidRDefault="0092329B" w:rsidP="00084FD2">
            <w:pPr>
              <w:spacing w:after="0"/>
              <w:jc w:val="center"/>
              <w:rPr>
                <w:rFonts w:ascii="Calibri" w:hAnsi="Calibri"/>
                <w:color w:val="000000"/>
                <w:sz w:val="20"/>
                <w:lang w:eastAsia="en-GB"/>
              </w:rPr>
            </w:pPr>
            <w:r w:rsidRPr="00BC25DA">
              <w:rPr>
                <w:rFonts w:ascii="Calibri" w:hAnsi="Calibri"/>
                <w:color w:val="000000"/>
                <w:sz w:val="20"/>
                <w:lang w:val="en-US" w:eastAsia="en-GB"/>
              </w:rPr>
              <w:t>FTE</w:t>
            </w:r>
          </w:p>
        </w:tc>
        <w:tc>
          <w:tcPr>
            <w:tcW w:w="760" w:type="dxa"/>
            <w:tcBorders>
              <w:top w:val="nil"/>
              <w:left w:val="nil"/>
              <w:bottom w:val="single" w:sz="8" w:space="0" w:color="auto"/>
              <w:right w:val="single" w:sz="8" w:space="0" w:color="auto"/>
            </w:tcBorders>
            <w:shd w:val="clear" w:color="000000" w:fill="D9D9D9"/>
            <w:vAlign w:val="center"/>
            <w:hideMark/>
          </w:tcPr>
          <w:p w:rsidR="0092329B" w:rsidRPr="00BC25DA" w:rsidRDefault="0092329B" w:rsidP="00084FD2">
            <w:pPr>
              <w:spacing w:after="0"/>
              <w:jc w:val="center"/>
              <w:rPr>
                <w:rFonts w:ascii="Calibri" w:hAnsi="Calibri"/>
                <w:color w:val="000000"/>
                <w:sz w:val="20"/>
                <w:lang w:eastAsia="en-GB"/>
              </w:rPr>
            </w:pPr>
            <w:r w:rsidRPr="00BC25DA">
              <w:rPr>
                <w:rFonts w:ascii="Calibri" w:hAnsi="Calibri"/>
                <w:color w:val="000000"/>
                <w:sz w:val="20"/>
                <w:lang w:val="en-US" w:eastAsia="en-GB"/>
              </w:rPr>
              <w:t>WD</w:t>
            </w:r>
          </w:p>
        </w:tc>
        <w:tc>
          <w:tcPr>
            <w:tcW w:w="546" w:type="dxa"/>
            <w:tcBorders>
              <w:top w:val="nil"/>
              <w:left w:val="nil"/>
              <w:bottom w:val="single" w:sz="8" w:space="0" w:color="auto"/>
              <w:right w:val="single" w:sz="8" w:space="0" w:color="auto"/>
            </w:tcBorders>
            <w:shd w:val="clear" w:color="000000" w:fill="D9D9D9"/>
            <w:vAlign w:val="center"/>
            <w:hideMark/>
          </w:tcPr>
          <w:p w:rsidR="0092329B" w:rsidRPr="00BC25DA" w:rsidRDefault="0092329B" w:rsidP="00084FD2">
            <w:pPr>
              <w:spacing w:after="0"/>
              <w:jc w:val="center"/>
              <w:rPr>
                <w:rFonts w:ascii="Calibri" w:hAnsi="Calibri"/>
                <w:color w:val="000000"/>
                <w:sz w:val="20"/>
                <w:lang w:eastAsia="en-GB"/>
              </w:rPr>
            </w:pPr>
            <w:r w:rsidRPr="00BC25DA">
              <w:rPr>
                <w:rFonts w:ascii="Calibri" w:hAnsi="Calibri"/>
                <w:color w:val="000000"/>
                <w:sz w:val="20"/>
                <w:lang w:val="en-US" w:eastAsia="en-GB"/>
              </w:rPr>
              <w:t>FTE</w:t>
            </w:r>
          </w:p>
        </w:tc>
        <w:tc>
          <w:tcPr>
            <w:tcW w:w="709" w:type="dxa"/>
            <w:tcBorders>
              <w:top w:val="nil"/>
              <w:left w:val="nil"/>
              <w:bottom w:val="single" w:sz="8" w:space="0" w:color="auto"/>
              <w:right w:val="single" w:sz="8" w:space="0" w:color="auto"/>
            </w:tcBorders>
            <w:shd w:val="clear" w:color="000000" w:fill="D9D9D9"/>
            <w:vAlign w:val="center"/>
            <w:hideMark/>
          </w:tcPr>
          <w:p w:rsidR="0092329B" w:rsidRPr="00BC25DA" w:rsidRDefault="0092329B" w:rsidP="00084FD2">
            <w:pPr>
              <w:spacing w:after="0"/>
              <w:jc w:val="center"/>
              <w:rPr>
                <w:rFonts w:ascii="Calibri" w:hAnsi="Calibri"/>
                <w:color w:val="000000"/>
                <w:sz w:val="20"/>
                <w:lang w:eastAsia="en-GB"/>
              </w:rPr>
            </w:pPr>
            <w:r w:rsidRPr="00BC25DA">
              <w:rPr>
                <w:rFonts w:ascii="Calibri" w:hAnsi="Calibri"/>
                <w:color w:val="000000"/>
                <w:sz w:val="20"/>
                <w:lang w:val="en-US" w:eastAsia="en-GB"/>
              </w:rPr>
              <w:t>WD</w:t>
            </w:r>
          </w:p>
        </w:tc>
        <w:tc>
          <w:tcPr>
            <w:tcW w:w="567" w:type="dxa"/>
            <w:tcBorders>
              <w:top w:val="nil"/>
              <w:left w:val="nil"/>
              <w:bottom w:val="single" w:sz="8" w:space="0" w:color="auto"/>
              <w:right w:val="single" w:sz="8" w:space="0" w:color="auto"/>
            </w:tcBorders>
            <w:shd w:val="clear" w:color="000000" w:fill="D9D9D9"/>
            <w:vAlign w:val="center"/>
            <w:hideMark/>
          </w:tcPr>
          <w:p w:rsidR="0092329B" w:rsidRPr="00BC25DA" w:rsidRDefault="0092329B" w:rsidP="00084FD2">
            <w:pPr>
              <w:spacing w:after="0"/>
              <w:jc w:val="center"/>
              <w:rPr>
                <w:rFonts w:ascii="Calibri" w:hAnsi="Calibri"/>
                <w:color w:val="000000"/>
                <w:sz w:val="20"/>
                <w:lang w:eastAsia="en-GB"/>
              </w:rPr>
            </w:pPr>
            <w:r w:rsidRPr="00BC25DA">
              <w:rPr>
                <w:rFonts w:ascii="Calibri" w:hAnsi="Calibri"/>
                <w:color w:val="000000"/>
                <w:sz w:val="20"/>
                <w:lang w:val="en-US" w:eastAsia="en-GB"/>
              </w:rPr>
              <w:t>FTE</w:t>
            </w:r>
          </w:p>
        </w:tc>
      </w:tr>
      <w:tr w:rsidR="0092329B" w:rsidRPr="00BC25DA" w:rsidTr="0092329B">
        <w:trPr>
          <w:trHeight w:val="510"/>
        </w:trPr>
        <w:tc>
          <w:tcPr>
            <w:tcW w:w="1520" w:type="dxa"/>
            <w:tcBorders>
              <w:top w:val="nil"/>
              <w:left w:val="single" w:sz="8" w:space="0" w:color="auto"/>
              <w:bottom w:val="single" w:sz="4" w:space="0" w:color="auto"/>
              <w:right w:val="nil"/>
            </w:tcBorders>
            <w:shd w:val="clear" w:color="auto" w:fill="auto"/>
            <w:vAlign w:val="center"/>
            <w:hideMark/>
          </w:tcPr>
          <w:p w:rsidR="0092329B" w:rsidRPr="00BC25DA" w:rsidRDefault="0092329B" w:rsidP="00084FD2">
            <w:pPr>
              <w:spacing w:after="0"/>
              <w:jc w:val="right"/>
              <w:rPr>
                <w:rFonts w:ascii="Calibri" w:hAnsi="Calibri"/>
                <w:i/>
                <w:iCs/>
                <w:color w:val="000000"/>
                <w:sz w:val="20"/>
                <w:lang w:eastAsia="en-GB"/>
              </w:rPr>
            </w:pPr>
            <w:r w:rsidRPr="00BC25DA">
              <w:rPr>
                <w:rFonts w:ascii="Calibri" w:hAnsi="Calibri"/>
                <w:i/>
                <w:iCs/>
                <w:color w:val="000000"/>
                <w:sz w:val="20"/>
                <w:lang w:val="en-US" w:eastAsia="en-GB"/>
              </w:rPr>
              <w:t>Project Management</w:t>
            </w:r>
          </w:p>
        </w:tc>
        <w:tc>
          <w:tcPr>
            <w:tcW w:w="760" w:type="dxa"/>
            <w:tcBorders>
              <w:top w:val="nil"/>
              <w:left w:val="single" w:sz="8" w:space="0" w:color="auto"/>
              <w:bottom w:val="single" w:sz="4"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color w:val="000000"/>
                <w:sz w:val="20"/>
                <w:lang w:eastAsia="en-GB"/>
              </w:rPr>
            </w:pPr>
            <w:r w:rsidRPr="00BC25DA">
              <w:rPr>
                <w:rFonts w:ascii="Calibri" w:hAnsi="Calibri"/>
                <w:color w:val="000000"/>
                <w:sz w:val="20"/>
                <w:lang w:val="en-US" w:eastAsia="en-GB"/>
              </w:rPr>
              <w:t>40</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color w:val="000000"/>
                <w:sz w:val="20"/>
                <w:lang w:eastAsia="en-GB"/>
              </w:rPr>
            </w:pPr>
            <w:r w:rsidRPr="00BC25DA">
              <w:rPr>
                <w:rFonts w:ascii="Calibri" w:hAnsi="Calibri"/>
                <w:color w:val="000000"/>
                <w:sz w:val="20"/>
                <w:lang w:val="en-US" w:eastAsia="en-GB"/>
              </w:rPr>
              <w:t>110</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color w:val="000000"/>
                <w:sz w:val="20"/>
                <w:lang w:eastAsia="en-GB"/>
              </w:rPr>
            </w:pPr>
            <w:r w:rsidRPr="00BC25DA">
              <w:rPr>
                <w:rFonts w:ascii="Calibri" w:hAnsi="Calibri"/>
                <w:color w:val="000000"/>
                <w:sz w:val="20"/>
                <w:lang w:val="en-US" w:eastAsia="en-GB"/>
              </w:rPr>
              <w:t>110</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color w:val="000000"/>
                <w:sz w:val="20"/>
                <w:lang w:eastAsia="en-GB"/>
              </w:rPr>
            </w:pPr>
            <w:r>
              <w:rPr>
                <w:rFonts w:ascii="Calibri" w:hAnsi="Calibri"/>
                <w:color w:val="000000"/>
                <w:sz w:val="20"/>
                <w:lang w:val="en-US" w:eastAsia="en-GB"/>
              </w:rPr>
              <w:t>30</w:t>
            </w:r>
          </w:p>
        </w:tc>
        <w:tc>
          <w:tcPr>
            <w:tcW w:w="546"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c>
          <w:tcPr>
            <w:tcW w:w="709" w:type="dxa"/>
            <w:tcBorders>
              <w:top w:val="nil"/>
              <w:left w:val="nil"/>
              <w:bottom w:val="single" w:sz="4" w:space="0" w:color="auto"/>
              <w:right w:val="nil"/>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r>
      <w:tr w:rsidR="0092329B" w:rsidRPr="00BC25DA" w:rsidTr="0092329B">
        <w:trPr>
          <w:trHeight w:val="300"/>
        </w:trPr>
        <w:tc>
          <w:tcPr>
            <w:tcW w:w="1520" w:type="dxa"/>
            <w:tcBorders>
              <w:top w:val="nil"/>
              <w:left w:val="single" w:sz="8" w:space="0" w:color="auto"/>
              <w:bottom w:val="single" w:sz="4" w:space="0" w:color="auto"/>
              <w:right w:val="nil"/>
            </w:tcBorders>
            <w:shd w:val="clear" w:color="auto" w:fill="auto"/>
            <w:vAlign w:val="center"/>
            <w:hideMark/>
          </w:tcPr>
          <w:p w:rsidR="0092329B" w:rsidRPr="00BC25DA" w:rsidRDefault="0092329B" w:rsidP="00084FD2">
            <w:pPr>
              <w:spacing w:after="0"/>
              <w:jc w:val="right"/>
              <w:rPr>
                <w:rFonts w:ascii="Calibri" w:hAnsi="Calibri"/>
                <w:i/>
                <w:iCs/>
                <w:color w:val="000000"/>
                <w:sz w:val="20"/>
                <w:lang w:eastAsia="en-GB"/>
              </w:rPr>
            </w:pPr>
            <w:r w:rsidRPr="00BC25DA">
              <w:rPr>
                <w:rFonts w:ascii="Calibri" w:hAnsi="Calibri"/>
                <w:i/>
                <w:iCs/>
                <w:color w:val="000000"/>
                <w:sz w:val="20"/>
                <w:lang w:val="en-US" w:eastAsia="en-GB"/>
              </w:rPr>
              <w:t>Product Owner</w:t>
            </w:r>
          </w:p>
        </w:tc>
        <w:tc>
          <w:tcPr>
            <w:tcW w:w="760" w:type="dxa"/>
            <w:tcBorders>
              <w:top w:val="nil"/>
              <w:left w:val="single" w:sz="8" w:space="0" w:color="auto"/>
              <w:bottom w:val="single" w:sz="4"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color w:val="000000"/>
                <w:sz w:val="20"/>
                <w:lang w:eastAsia="en-GB"/>
              </w:rPr>
            </w:pPr>
            <w:r w:rsidRPr="00BC25DA">
              <w:rPr>
                <w:rFonts w:ascii="Calibri" w:hAnsi="Calibri"/>
                <w:color w:val="000000"/>
                <w:sz w:val="20"/>
                <w:lang w:val="en-US" w:eastAsia="en-GB"/>
              </w:rPr>
              <w:t>80</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color w:val="000000"/>
                <w:sz w:val="20"/>
                <w:lang w:eastAsia="en-GB"/>
              </w:rPr>
            </w:pPr>
            <w:r w:rsidRPr="00BC25DA">
              <w:rPr>
                <w:rFonts w:ascii="Calibri" w:hAnsi="Calibri"/>
                <w:color w:val="000000"/>
                <w:sz w:val="20"/>
                <w:lang w:val="en-US" w:eastAsia="en-GB"/>
              </w:rPr>
              <w:t>220</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color w:val="000000"/>
                <w:sz w:val="20"/>
                <w:lang w:eastAsia="en-GB"/>
              </w:rPr>
            </w:pPr>
            <w:r w:rsidRPr="00BC25DA">
              <w:rPr>
                <w:rFonts w:ascii="Calibri" w:hAnsi="Calibri"/>
                <w:color w:val="000000"/>
                <w:sz w:val="20"/>
                <w:lang w:val="en-US" w:eastAsia="en-GB"/>
              </w:rPr>
              <w:t>220</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color w:val="000000"/>
                <w:sz w:val="20"/>
                <w:lang w:eastAsia="en-GB"/>
              </w:rPr>
            </w:pPr>
            <w:r>
              <w:rPr>
                <w:rFonts w:ascii="Calibri" w:hAnsi="Calibri"/>
                <w:color w:val="000000"/>
                <w:sz w:val="20"/>
                <w:lang w:val="en-US" w:eastAsia="en-GB"/>
              </w:rPr>
              <w:t>60</w:t>
            </w:r>
          </w:p>
        </w:tc>
        <w:tc>
          <w:tcPr>
            <w:tcW w:w="546"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c>
          <w:tcPr>
            <w:tcW w:w="709" w:type="dxa"/>
            <w:tcBorders>
              <w:top w:val="nil"/>
              <w:left w:val="nil"/>
              <w:bottom w:val="single" w:sz="4" w:space="0" w:color="auto"/>
              <w:right w:val="nil"/>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r>
      <w:tr w:rsidR="0092329B" w:rsidRPr="00BC25DA" w:rsidTr="0092329B">
        <w:trPr>
          <w:trHeight w:val="300"/>
        </w:trPr>
        <w:tc>
          <w:tcPr>
            <w:tcW w:w="1520" w:type="dxa"/>
            <w:tcBorders>
              <w:top w:val="nil"/>
              <w:left w:val="single" w:sz="8" w:space="0" w:color="auto"/>
              <w:bottom w:val="single" w:sz="4" w:space="0" w:color="auto"/>
              <w:right w:val="nil"/>
            </w:tcBorders>
            <w:shd w:val="clear" w:color="auto" w:fill="auto"/>
            <w:vAlign w:val="center"/>
            <w:hideMark/>
          </w:tcPr>
          <w:p w:rsidR="0092329B" w:rsidRPr="00BC25DA" w:rsidRDefault="0092329B" w:rsidP="00084FD2">
            <w:pPr>
              <w:spacing w:after="0"/>
              <w:jc w:val="right"/>
              <w:rPr>
                <w:rFonts w:ascii="Calibri" w:hAnsi="Calibri"/>
                <w:i/>
                <w:iCs/>
                <w:color w:val="000000"/>
                <w:sz w:val="20"/>
                <w:lang w:eastAsia="en-GB"/>
              </w:rPr>
            </w:pPr>
            <w:r w:rsidRPr="00BC25DA">
              <w:rPr>
                <w:rFonts w:ascii="Calibri" w:hAnsi="Calibri"/>
                <w:i/>
                <w:iCs/>
                <w:color w:val="000000"/>
                <w:sz w:val="20"/>
                <w:lang w:eastAsia="en-GB"/>
              </w:rPr>
              <w:t>Scrum Master</w:t>
            </w:r>
          </w:p>
        </w:tc>
        <w:tc>
          <w:tcPr>
            <w:tcW w:w="760" w:type="dxa"/>
            <w:tcBorders>
              <w:top w:val="nil"/>
              <w:left w:val="single" w:sz="8" w:space="0" w:color="auto"/>
              <w:bottom w:val="single" w:sz="4"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color w:val="000000"/>
                <w:sz w:val="20"/>
                <w:lang w:eastAsia="en-GB"/>
              </w:rPr>
            </w:pPr>
            <w:r w:rsidRPr="00BC25DA">
              <w:rPr>
                <w:rFonts w:ascii="Calibri" w:hAnsi="Calibri"/>
                <w:color w:val="000000"/>
                <w:sz w:val="20"/>
                <w:lang w:eastAsia="en-GB"/>
              </w:rPr>
              <w:t>80</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eastAsia="en-GB"/>
              </w:rPr>
              <w:t> </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color w:val="000000"/>
                <w:sz w:val="20"/>
                <w:lang w:eastAsia="en-GB"/>
              </w:rPr>
            </w:pPr>
            <w:r w:rsidRPr="00BC25DA">
              <w:rPr>
                <w:rFonts w:ascii="Calibri" w:hAnsi="Calibri"/>
                <w:color w:val="000000"/>
                <w:sz w:val="20"/>
                <w:lang w:eastAsia="en-GB"/>
              </w:rPr>
              <w:t>220</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eastAsia="en-GB"/>
              </w:rPr>
              <w:t> </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color w:val="000000"/>
                <w:sz w:val="20"/>
                <w:lang w:eastAsia="en-GB"/>
              </w:rPr>
            </w:pPr>
            <w:r w:rsidRPr="00BC25DA">
              <w:rPr>
                <w:rFonts w:ascii="Calibri" w:hAnsi="Calibri"/>
                <w:color w:val="000000"/>
                <w:sz w:val="20"/>
                <w:lang w:eastAsia="en-GB"/>
              </w:rPr>
              <w:t>220</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eastAsia="en-GB"/>
              </w:rPr>
              <w:t> </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color w:val="000000"/>
                <w:sz w:val="20"/>
                <w:lang w:eastAsia="en-GB"/>
              </w:rPr>
            </w:pPr>
            <w:r>
              <w:rPr>
                <w:rFonts w:ascii="Calibri" w:hAnsi="Calibri"/>
                <w:color w:val="000000"/>
                <w:sz w:val="20"/>
                <w:lang w:eastAsia="en-GB"/>
              </w:rPr>
              <w:t>60</w:t>
            </w:r>
          </w:p>
        </w:tc>
        <w:tc>
          <w:tcPr>
            <w:tcW w:w="546"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eastAsia="en-GB"/>
              </w:rPr>
              <w:t> </w:t>
            </w:r>
          </w:p>
        </w:tc>
        <w:tc>
          <w:tcPr>
            <w:tcW w:w="709" w:type="dxa"/>
            <w:tcBorders>
              <w:top w:val="nil"/>
              <w:left w:val="nil"/>
              <w:bottom w:val="single" w:sz="4" w:space="0" w:color="auto"/>
              <w:right w:val="nil"/>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eastAsia="en-GB"/>
              </w:rPr>
              <w:t> </w:t>
            </w: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eastAsia="en-GB"/>
              </w:rPr>
              <w:t> </w:t>
            </w:r>
          </w:p>
        </w:tc>
      </w:tr>
      <w:tr w:rsidR="0092329B" w:rsidRPr="00BC25DA" w:rsidTr="0092329B">
        <w:trPr>
          <w:trHeight w:val="300"/>
        </w:trPr>
        <w:tc>
          <w:tcPr>
            <w:tcW w:w="1520" w:type="dxa"/>
            <w:tcBorders>
              <w:top w:val="nil"/>
              <w:left w:val="single" w:sz="8" w:space="0" w:color="auto"/>
              <w:bottom w:val="single" w:sz="4" w:space="0" w:color="auto"/>
              <w:right w:val="nil"/>
            </w:tcBorders>
            <w:shd w:val="clear" w:color="auto" w:fill="auto"/>
            <w:vAlign w:val="center"/>
            <w:hideMark/>
          </w:tcPr>
          <w:p w:rsidR="0092329B" w:rsidRPr="00BC25DA" w:rsidRDefault="0092329B" w:rsidP="00084FD2">
            <w:pPr>
              <w:spacing w:after="0"/>
              <w:jc w:val="right"/>
              <w:rPr>
                <w:rFonts w:ascii="Calibri" w:hAnsi="Calibri"/>
                <w:i/>
                <w:iCs/>
                <w:color w:val="000000"/>
                <w:sz w:val="20"/>
                <w:lang w:eastAsia="en-GB"/>
              </w:rPr>
            </w:pPr>
            <w:r w:rsidRPr="00BC25DA">
              <w:rPr>
                <w:rFonts w:ascii="Calibri" w:hAnsi="Calibri"/>
                <w:i/>
                <w:iCs/>
                <w:color w:val="000000"/>
                <w:sz w:val="20"/>
                <w:lang w:val="en-US" w:eastAsia="en-GB"/>
              </w:rPr>
              <w:t>Development</w:t>
            </w:r>
          </w:p>
        </w:tc>
        <w:tc>
          <w:tcPr>
            <w:tcW w:w="760" w:type="dxa"/>
            <w:tcBorders>
              <w:top w:val="nil"/>
              <w:left w:val="single" w:sz="8" w:space="0" w:color="auto"/>
              <w:bottom w:val="single" w:sz="4"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color w:val="000000"/>
                <w:sz w:val="20"/>
                <w:lang w:eastAsia="en-GB"/>
              </w:rPr>
            </w:pPr>
            <w:r w:rsidRPr="00BC25DA">
              <w:rPr>
                <w:rFonts w:ascii="Calibri" w:hAnsi="Calibri"/>
                <w:color w:val="000000"/>
                <w:sz w:val="20"/>
                <w:lang w:val="en-US" w:eastAsia="en-GB"/>
              </w:rPr>
              <w:t>240</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color w:val="000000"/>
                <w:sz w:val="20"/>
                <w:lang w:eastAsia="en-GB"/>
              </w:rPr>
            </w:pPr>
            <w:r w:rsidRPr="00BC25DA">
              <w:rPr>
                <w:rFonts w:ascii="Calibri" w:hAnsi="Calibri"/>
                <w:color w:val="000000"/>
                <w:sz w:val="20"/>
                <w:lang w:val="en-US" w:eastAsia="en-GB"/>
              </w:rPr>
              <w:t>660</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color w:val="000000"/>
                <w:sz w:val="20"/>
                <w:lang w:eastAsia="en-GB"/>
              </w:rPr>
            </w:pPr>
            <w:r w:rsidRPr="00BC25DA">
              <w:rPr>
                <w:rFonts w:ascii="Calibri" w:hAnsi="Calibri"/>
                <w:color w:val="000000"/>
                <w:sz w:val="20"/>
                <w:lang w:val="en-US" w:eastAsia="en-GB"/>
              </w:rPr>
              <w:t>660</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color w:val="000000"/>
                <w:sz w:val="20"/>
                <w:lang w:eastAsia="en-GB"/>
              </w:rPr>
            </w:pPr>
            <w:r>
              <w:rPr>
                <w:rFonts w:ascii="Calibri" w:hAnsi="Calibri"/>
                <w:color w:val="000000"/>
                <w:sz w:val="20"/>
                <w:lang w:val="en-US" w:eastAsia="en-GB"/>
              </w:rPr>
              <w:t>18</w:t>
            </w:r>
            <w:r w:rsidRPr="00BC25DA">
              <w:rPr>
                <w:rFonts w:ascii="Calibri" w:hAnsi="Calibri"/>
                <w:color w:val="000000"/>
                <w:sz w:val="20"/>
                <w:lang w:val="en-US" w:eastAsia="en-GB"/>
              </w:rPr>
              <w:t>0</w:t>
            </w:r>
          </w:p>
        </w:tc>
        <w:tc>
          <w:tcPr>
            <w:tcW w:w="546"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c>
          <w:tcPr>
            <w:tcW w:w="709" w:type="dxa"/>
            <w:tcBorders>
              <w:top w:val="nil"/>
              <w:left w:val="nil"/>
              <w:bottom w:val="single" w:sz="4" w:space="0" w:color="auto"/>
              <w:right w:val="nil"/>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r>
      <w:tr w:rsidR="0092329B" w:rsidRPr="00BC25DA" w:rsidTr="0092329B">
        <w:trPr>
          <w:trHeight w:val="300"/>
        </w:trPr>
        <w:tc>
          <w:tcPr>
            <w:tcW w:w="1520" w:type="dxa"/>
            <w:tcBorders>
              <w:top w:val="nil"/>
              <w:left w:val="single" w:sz="8" w:space="0" w:color="auto"/>
              <w:bottom w:val="single" w:sz="4" w:space="0" w:color="auto"/>
              <w:right w:val="nil"/>
            </w:tcBorders>
            <w:shd w:val="clear" w:color="auto" w:fill="auto"/>
            <w:vAlign w:val="center"/>
            <w:hideMark/>
          </w:tcPr>
          <w:p w:rsidR="0092329B" w:rsidRPr="00BC25DA" w:rsidRDefault="0092329B" w:rsidP="00084FD2">
            <w:pPr>
              <w:spacing w:after="0"/>
              <w:jc w:val="right"/>
              <w:rPr>
                <w:rFonts w:ascii="Calibri" w:hAnsi="Calibri"/>
                <w:i/>
                <w:iCs/>
                <w:color w:val="000000"/>
                <w:sz w:val="20"/>
                <w:lang w:eastAsia="en-GB"/>
              </w:rPr>
            </w:pPr>
            <w:r w:rsidRPr="00BC25DA">
              <w:rPr>
                <w:rFonts w:ascii="Calibri" w:hAnsi="Calibri"/>
                <w:i/>
                <w:iCs/>
                <w:color w:val="000000"/>
                <w:sz w:val="20"/>
                <w:lang w:val="en-US" w:eastAsia="en-GB"/>
              </w:rPr>
              <w:t>Testing</w:t>
            </w:r>
          </w:p>
        </w:tc>
        <w:tc>
          <w:tcPr>
            <w:tcW w:w="760" w:type="dxa"/>
            <w:tcBorders>
              <w:top w:val="nil"/>
              <w:left w:val="single" w:sz="8" w:space="0" w:color="auto"/>
              <w:bottom w:val="single" w:sz="4"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color w:val="000000"/>
                <w:sz w:val="20"/>
                <w:lang w:eastAsia="en-GB"/>
              </w:rPr>
            </w:pPr>
            <w:r w:rsidRPr="00BC25DA">
              <w:rPr>
                <w:rFonts w:ascii="Calibri" w:hAnsi="Calibri"/>
                <w:color w:val="000000"/>
                <w:sz w:val="20"/>
                <w:lang w:val="en-US" w:eastAsia="en-GB"/>
              </w:rPr>
              <w:t>80</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color w:val="000000"/>
                <w:sz w:val="20"/>
                <w:lang w:eastAsia="en-GB"/>
              </w:rPr>
            </w:pPr>
            <w:r w:rsidRPr="00BC25DA">
              <w:rPr>
                <w:rFonts w:ascii="Calibri" w:hAnsi="Calibri"/>
                <w:color w:val="000000"/>
                <w:sz w:val="20"/>
                <w:lang w:val="en-US" w:eastAsia="en-GB"/>
              </w:rPr>
              <w:t>220</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color w:val="000000"/>
                <w:sz w:val="20"/>
                <w:lang w:eastAsia="en-GB"/>
              </w:rPr>
            </w:pPr>
            <w:r w:rsidRPr="00BC25DA">
              <w:rPr>
                <w:rFonts w:ascii="Calibri" w:hAnsi="Calibri"/>
                <w:color w:val="000000"/>
                <w:sz w:val="20"/>
                <w:lang w:val="en-US" w:eastAsia="en-GB"/>
              </w:rPr>
              <w:t>220</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color w:val="000000"/>
                <w:sz w:val="20"/>
                <w:lang w:eastAsia="en-GB"/>
              </w:rPr>
            </w:pPr>
            <w:r>
              <w:rPr>
                <w:rFonts w:ascii="Calibri" w:hAnsi="Calibri"/>
                <w:color w:val="000000"/>
                <w:sz w:val="20"/>
                <w:lang w:val="en-US" w:eastAsia="en-GB"/>
              </w:rPr>
              <w:t>6</w:t>
            </w:r>
            <w:r w:rsidRPr="00BC25DA">
              <w:rPr>
                <w:rFonts w:ascii="Calibri" w:hAnsi="Calibri"/>
                <w:color w:val="000000"/>
                <w:sz w:val="20"/>
                <w:lang w:val="en-US" w:eastAsia="en-GB"/>
              </w:rPr>
              <w:t>0</w:t>
            </w:r>
          </w:p>
        </w:tc>
        <w:tc>
          <w:tcPr>
            <w:tcW w:w="546"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c>
          <w:tcPr>
            <w:tcW w:w="709" w:type="dxa"/>
            <w:tcBorders>
              <w:top w:val="nil"/>
              <w:left w:val="nil"/>
              <w:bottom w:val="single" w:sz="4" w:space="0" w:color="auto"/>
              <w:right w:val="nil"/>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r>
      <w:tr w:rsidR="0092329B" w:rsidRPr="00BC25DA" w:rsidTr="0092329B">
        <w:trPr>
          <w:trHeight w:val="300"/>
        </w:trPr>
        <w:tc>
          <w:tcPr>
            <w:tcW w:w="1520" w:type="dxa"/>
            <w:tcBorders>
              <w:top w:val="nil"/>
              <w:left w:val="single" w:sz="8" w:space="0" w:color="auto"/>
              <w:bottom w:val="single" w:sz="4" w:space="0" w:color="auto"/>
              <w:right w:val="nil"/>
            </w:tcBorders>
            <w:shd w:val="clear" w:color="auto" w:fill="auto"/>
            <w:vAlign w:val="center"/>
            <w:hideMark/>
          </w:tcPr>
          <w:p w:rsidR="0092329B" w:rsidRPr="00BC25DA" w:rsidRDefault="0092329B" w:rsidP="00084FD2">
            <w:pPr>
              <w:spacing w:after="0"/>
              <w:jc w:val="right"/>
              <w:rPr>
                <w:rFonts w:ascii="Calibri" w:hAnsi="Calibri"/>
                <w:i/>
                <w:iCs/>
                <w:color w:val="000000"/>
                <w:sz w:val="20"/>
                <w:lang w:eastAsia="en-GB"/>
              </w:rPr>
            </w:pPr>
            <w:r w:rsidRPr="00BC25DA">
              <w:rPr>
                <w:rFonts w:ascii="Calibri" w:hAnsi="Calibri"/>
                <w:i/>
                <w:iCs/>
                <w:color w:val="000000"/>
                <w:sz w:val="20"/>
                <w:lang w:val="en-US" w:eastAsia="en-GB"/>
              </w:rPr>
              <w:t>Architecture</w:t>
            </w:r>
          </w:p>
        </w:tc>
        <w:tc>
          <w:tcPr>
            <w:tcW w:w="760" w:type="dxa"/>
            <w:tcBorders>
              <w:top w:val="nil"/>
              <w:left w:val="single" w:sz="8" w:space="0" w:color="auto"/>
              <w:bottom w:val="single" w:sz="4"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color w:val="000000"/>
                <w:sz w:val="20"/>
                <w:lang w:eastAsia="en-GB"/>
              </w:rPr>
            </w:pPr>
            <w:r w:rsidRPr="00BC25DA">
              <w:rPr>
                <w:rFonts w:ascii="Calibri" w:hAnsi="Calibri"/>
                <w:color w:val="000000"/>
                <w:sz w:val="20"/>
                <w:lang w:val="en-US" w:eastAsia="en-GB"/>
              </w:rPr>
              <w:t>80</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color w:val="000000"/>
                <w:sz w:val="20"/>
                <w:lang w:eastAsia="en-GB"/>
              </w:rPr>
            </w:pPr>
            <w:r w:rsidRPr="00BC25DA">
              <w:rPr>
                <w:rFonts w:ascii="Calibri" w:hAnsi="Calibri"/>
                <w:color w:val="000000"/>
                <w:sz w:val="20"/>
                <w:lang w:val="en-US" w:eastAsia="en-GB"/>
              </w:rPr>
              <w:t>220</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color w:val="000000"/>
                <w:sz w:val="20"/>
                <w:lang w:eastAsia="en-GB"/>
              </w:rPr>
            </w:pPr>
            <w:r w:rsidRPr="00BC25DA">
              <w:rPr>
                <w:rFonts w:ascii="Calibri" w:hAnsi="Calibri"/>
                <w:color w:val="000000"/>
                <w:sz w:val="20"/>
                <w:lang w:val="en-US" w:eastAsia="en-GB"/>
              </w:rPr>
              <w:t>220</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color w:val="000000"/>
                <w:sz w:val="20"/>
                <w:lang w:eastAsia="en-GB"/>
              </w:rPr>
            </w:pPr>
            <w:r>
              <w:rPr>
                <w:rFonts w:ascii="Calibri" w:hAnsi="Calibri"/>
                <w:color w:val="000000"/>
                <w:sz w:val="20"/>
                <w:lang w:val="en-US" w:eastAsia="en-GB"/>
              </w:rPr>
              <w:t>6</w:t>
            </w:r>
            <w:r w:rsidRPr="00BC25DA">
              <w:rPr>
                <w:rFonts w:ascii="Calibri" w:hAnsi="Calibri"/>
                <w:color w:val="000000"/>
                <w:sz w:val="20"/>
                <w:lang w:val="en-US" w:eastAsia="en-GB"/>
              </w:rPr>
              <w:t>0</w:t>
            </w:r>
          </w:p>
        </w:tc>
        <w:tc>
          <w:tcPr>
            <w:tcW w:w="546"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c>
          <w:tcPr>
            <w:tcW w:w="709" w:type="dxa"/>
            <w:tcBorders>
              <w:top w:val="nil"/>
              <w:left w:val="nil"/>
              <w:bottom w:val="single" w:sz="4" w:space="0" w:color="auto"/>
              <w:right w:val="nil"/>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r>
      <w:tr w:rsidR="0092329B" w:rsidRPr="00BC25DA" w:rsidTr="0092329B">
        <w:trPr>
          <w:trHeight w:val="300"/>
        </w:trPr>
        <w:tc>
          <w:tcPr>
            <w:tcW w:w="1520" w:type="dxa"/>
            <w:tcBorders>
              <w:top w:val="nil"/>
              <w:left w:val="single" w:sz="8" w:space="0" w:color="auto"/>
              <w:bottom w:val="single" w:sz="4" w:space="0" w:color="auto"/>
              <w:right w:val="nil"/>
            </w:tcBorders>
            <w:shd w:val="clear" w:color="auto" w:fill="auto"/>
            <w:vAlign w:val="center"/>
            <w:hideMark/>
          </w:tcPr>
          <w:p w:rsidR="0092329B" w:rsidRPr="00BC25DA" w:rsidRDefault="0092329B" w:rsidP="00084FD2">
            <w:pPr>
              <w:spacing w:after="0"/>
              <w:jc w:val="right"/>
              <w:rPr>
                <w:rFonts w:ascii="Calibri" w:hAnsi="Calibri"/>
                <w:i/>
                <w:iCs/>
                <w:color w:val="000000"/>
                <w:sz w:val="20"/>
                <w:lang w:eastAsia="en-GB"/>
              </w:rPr>
            </w:pPr>
            <w:r w:rsidRPr="00BC25DA">
              <w:rPr>
                <w:rFonts w:ascii="Calibri" w:hAnsi="Calibri"/>
                <w:i/>
                <w:iCs/>
                <w:color w:val="000000"/>
                <w:sz w:val="20"/>
                <w:lang w:val="en-US" w:eastAsia="en-GB"/>
              </w:rPr>
              <w:t>Web design</w:t>
            </w:r>
          </w:p>
        </w:tc>
        <w:tc>
          <w:tcPr>
            <w:tcW w:w="760" w:type="dxa"/>
            <w:tcBorders>
              <w:top w:val="nil"/>
              <w:left w:val="single" w:sz="8" w:space="0" w:color="auto"/>
              <w:bottom w:val="single" w:sz="4"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color w:val="000000"/>
                <w:sz w:val="20"/>
                <w:lang w:eastAsia="en-GB"/>
              </w:rPr>
            </w:pPr>
            <w:r w:rsidRPr="00BC25DA">
              <w:rPr>
                <w:rFonts w:ascii="Calibri" w:hAnsi="Calibri"/>
                <w:color w:val="000000"/>
                <w:sz w:val="20"/>
                <w:lang w:val="en-US" w:eastAsia="en-GB"/>
              </w:rPr>
              <w:t>80</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color w:val="000000"/>
                <w:sz w:val="20"/>
                <w:lang w:eastAsia="en-GB"/>
              </w:rPr>
            </w:pPr>
            <w:r w:rsidRPr="00BC25DA">
              <w:rPr>
                <w:rFonts w:ascii="Calibri" w:hAnsi="Calibri"/>
                <w:color w:val="000000"/>
                <w:sz w:val="20"/>
                <w:lang w:val="en-US" w:eastAsia="en-GB"/>
              </w:rPr>
              <w:t>220</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color w:val="000000"/>
                <w:sz w:val="20"/>
                <w:lang w:eastAsia="en-GB"/>
              </w:rPr>
            </w:pPr>
            <w:r w:rsidRPr="00BC25DA">
              <w:rPr>
                <w:rFonts w:ascii="Calibri" w:hAnsi="Calibri"/>
                <w:color w:val="000000"/>
                <w:sz w:val="20"/>
                <w:lang w:val="en-US" w:eastAsia="en-GB"/>
              </w:rPr>
              <w:t>220</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c>
          <w:tcPr>
            <w:tcW w:w="760"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color w:val="000000"/>
                <w:sz w:val="20"/>
                <w:lang w:eastAsia="en-GB"/>
              </w:rPr>
            </w:pPr>
            <w:r>
              <w:rPr>
                <w:rFonts w:ascii="Calibri" w:hAnsi="Calibri"/>
                <w:color w:val="000000"/>
                <w:sz w:val="20"/>
                <w:lang w:val="en-US" w:eastAsia="en-GB"/>
              </w:rPr>
              <w:t>6</w:t>
            </w:r>
            <w:r w:rsidRPr="00BC25DA">
              <w:rPr>
                <w:rFonts w:ascii="Calibri" w:hAnsi="Calibri"/>
                <w:color w:val="000000"/>
                <w:sz w:val="20"/>
                <w:lang w:val="en-US" w:eastAsia="en-GB"/>
              </w:rPr>
              <w:t>0</w:t>
            </w:r>
          </w:p>
        </w:tc>
        <w:tc>
          <w:tcPr>
            <w:tcW w:w="546" w:type="dxa"/>
            <w:tcBorders>
              <w:top w:val="nil"/>
              <w:left w:val="nil"/>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c>
          <w:tcPr>
            <w:tcW w:w="709" w:type="dxa"/>
            <w:tcBorders>
              <w:top w:val="nil"/>
              <w:left w:val="nil"/>
              <w:bottom w:val="single" w:sz="4" w:space="0" w:color="auto"/>
              <w:right w:val="nil"/>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c>
          <w:tcPr>
            <w:tcW w:w="567" w:type="dxa"/>
            <w:tcBorders>
              <w:top w:val="nil"/>
              <w:left w:val="single" w:sz="8" w:space="0" w:color="auto"/>
              <w:bottom w:val="single" w:sz="4"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color w:val="000000"/>
                <w:sz w:val="20"/>
                <w:lang w:eastAsia="en-GB"/>
              </w:rPr>
            </w:pPr>
            <w:r w:rsidRPr="00BC25DA">
              <w:rPr>
                <w:rFonts w:ascii="Calibri" w:hAnsi="Calibri"/>
                <w:color w:val="000000"/>
                <w:sz w:val="20"/>
                <w:lang w:val="en-US" w:eastAsia="en-GB"/>
              </w:rPr>
              <w:t> </w:t>
            </w:r>
          </w:p>
        </w:tc>
      </w:tr>
      <w:tr w:rsidR="0092329B" w:rsidRPr="00BC25DA" w:rsidTr="0092329B">
        <w:trPr>
          <w:trHeight w:val="525"/>
        </w:trPr>
        <w:tc>
          <w:tcPr>
            <w:tcW w:w="1520" w:type="dxa"/>
            <w:tcBorders>
              <w:top w:val="nil"/>
              <w:left w:val="single" w:sz="8" w:space="0" w:color="auto"/>
              <w:bottom w:val="single" w:sz="8"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b/>
                <w:bCs/>
                <w:i/>
                <w:iCs/>
                <w:color w:val="000000"/>
                <w:sz w:val="20"/>
                <w:lang w:eastAsia="en-GB"/>
              </w:rPr>
            </w:pPr>
            <w:r w:rsidRPr="00BC25DA">
              <w:rPr>
                <w:rFonts w:ascii="Calibri" w:hAnsi="Calibri"/>
                <w:b/>
                <w:bCs/>
                <w:i/>
                <w:iCs/>
                <w:color w:val="000000"/>
                <w:sz w:val="20"/>
                <w:lang w:val="en-US" w:eastAsia="en-GB"/>
              </w:rPr>
              <w:t>Sub-total Development</w:t>
            </w:r>
          </w:p>
        </w:tc>
        <w:tc>
          <w:tcPr>
            <w:tcW w:w="760" w:type="dxa"/>
            <w:tcBorders>
              <w:top w:val="nil"/>
              <w:left w:val="nil"/>
              <w:bottom w:val="single" w:sz="8"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b/>
                <w:bCs/>
                <w:color w:val="000000"/>
                <w:sz w:val="20"/>
                <w:lang w:eastAsia="en-GB"/>
              </w:rPr>
            </w:pPr>
            <w:r w:rsidRPr="00BC25DA">
              <w:rPr>
                <w:rFonts w:ascii="Calibri" w:hAnsi="Calibri"/>
                <w:b/>
                <w:bCs/>
                <w:color w:val="000000"/>
                <w:sz w:val="20"/>
                <w:lang w:val="en-US" w:eastAsia="en-GB"/>
              </w:rPr>
              <w:t>680</w:t>
            </w:r>
          </w:p>
        </w:tc>
        <w:tc>
          <w:tcPr>
            <w:tcW w:w="760" w:type="dxa"/>
            <w:tcBorders>
              <w:top w:val="nil"/>
              <w:left w:val="nil"/>
              <w:bottom w:val="single" w:sz="8"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b/>
                <w:bCs/>
                <w:color w:val="000000"/>
                <w:sz w:val="20"/>
                <w:lang w:eastAsia="en-GB"/>
              </w:rPr>
            </w:pPr>
            <w:r w:rsidRPr="00BC25DA">
              <w:rPr>
                <w:rFonts w:ascii="Calibri" w:hAnsi="Calibri"/>
                <w:b/>
                <w:bCs/>
                <w:color w:val="000000"/>
                <w:sz w:val="20"/>
                <w:lang w:val="en-US" w:eastAsia="en-GB"/>
              </w:rPr>
              <w:t> </w:t>
            </w:r>
          </w:p>
        </w:tc>
        <w:tc>
          <w:tcPr>
            <w:tcW w:w="760" w:type="dxa"/>
            <w:tcBorders>
              <w:top w:val="nil"/>
              <w:left w:val="nil"/>
              <w:bottom w:val="single" w:sz="8"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b/>
                <w:bCs/>
                <w:color w:val="000000"/>
                <w:sz w:val="20"/>
                <w:lang w:eastAsia="en-GB"/>
              </w:rPr>
            </w:pPr>
            <w:r w:rsidRPr="00BC25DA">
              <w:rPr>
                <w:rFonts w:ascii="Calibri" w:hAnsi="Calibri"/>
                <w:b/>
                <w:bCs/>
                <w:color w:val="000000"/>
                <w:sz w:val="20"/>
                <w:lang w:val="en-US" w:eastAsia="en-GB"/>
              </w:rPr>
              <w:t>1870</w:t>
            </w:r>
          </w:p>
        </w:tc>
        <w:tc>
          <w:tcPr>
            <w:tcW w:w="760" w:type="dxa"/>
            <w:tcBorders>
              <w:top w:val="nil"/>
              <w:left w:val="nil"/>
              <w:bottom w:val="single" w:sz="8"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b/>
                <w:bCs/>
                <w:color w:val="000000"/>
                <w:sz w:val="20"/>
                <w:lang w:eastAsia="en-GB"/>
              </w:rPr>
            </w:pPr>
            <w:r w:rsidRPr="00BC25DA">
              <w:rPr>
                <w:rFonts w:ascii="Calibri" w:hAnsi="Calibri"/>
                <w:b/>
                <w:bCs/>
                <w:color w:val="000000"/>
                <w:sz w:val="20"/>
                <w:lang w:val="en-US" w:eastAsia="en-GB"/>
              </w:rPr>
              <w:t> </w:t>
            </w:r>
          </w:p>
        </w:tc>
        <w:tc>
          <w:tcPr>
            <w:tcW w:w="760" w:type="dxa"/>
            <w:tcBorders>
              <w:top w:val="nil"/>
              <w:left w:val="nil"/>
              <w:bottom w:val="single" w:sz="8"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b/>
                <w:bCs/>
                <w:color w:val="000000"/>
                <w:sz w:val="20"/>
                <w:lang w:eastAsia="en-GB"/>
              </w:rPr>
            </w:pPr>
            <w:r w:rsidRPr="00BC25DA">
              <w:rPr>
                <w:rFonts w:ascii="Calibri" w:hAnsi="Calibri"/>
                <w:b/>
                <w:bCs/>
                <w:color w:val="000000"/>
                <w:sz w:val="20"/>
                <w:lang w:val="en-US" w:eastAsia="en-GB"/>
              </w:rPr>
              <w:t>1870</w:t>
            </w:r>
          </w:p>
        </w:tc>
        <w:tc>
          <w:tcPr>
            <w:tcW w:w="760" w:type="dxa"/>
            <w:tcBorders>
              <w:top w:val="nil"/>
              <w:left w:val="nil"/>
              <w:bottom w:val="single" w:sz="8"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b/>
                <w:bCs/>
                <w:color w:val="000000"/>
                <w:sz w:val="20"/>
                <w:lang w:eastAsia="en-GB"/>
              </w:rPr>
            </w:pPr>
            <w:r w:rsidRPr="00BC25DA">
              <w:rPr>
                <w:rFonts w:ascii="Calibri" w:hAnsi="Calibri"/>
                <w:b/>
                <w:bCs/>
                <w:color w:val="000000"/>
                <w:sz w:val="20"/>
                <w:lang w:val="en-US" w:eastAsia="en-GB"/>
              </w:rPr>
              <w:t> </w:t>
            </w:r>
          </w:p>
        </w:tc>
        <w:tc>
          <w:tcPr>
            <w:tcW w:w="760" w:type="dxa"/>
            <w:tcBorders>
              <w:top w:val="nil"/>
              <w:left w:val="nil"/>
              <w:bottom w:val="single" w:sz="8"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b/>
                <w:bCs/>
                <w:color w:val="000000"/>
                <w:sz w:val="20"/>
                <w:lang w:eastAsia="en-GB"/>
              </w:rPr>
            </w:pPr>
            <w:r>
              <w:rPr>
                <w:rFonts w:ascii="Calibri" w:hAnsi="Calibri"/>
                <w:b/>
                <w:bCs/>
                <w:color w:val="000000"/>
                <w:sz w:val="20"/>
                <w:lang w:val="en-US" w:eastAsia="en-GB"/>
              </w:rPr>
              <w:t>510</w:t>
            </w:r>
          </w:p>
        </w:tc>
        <w:tc>
          <w:tcPr>
            <w:tcW w:w="546" w:type="dxa"/>
            <w:tcBorders>
              <w:top w:val="nil"/>
              <w:left w:val="nil"/>
              <w:bottom w:val="single" w:sz="8"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b/>
                <w:bCs/>
                <w:color w:val="000000"/>
                <w:sz w:val="20"/>
                <w:lang w:eastAsia="en-GB"/>
              </w:rPr>
            </w:pPr>
            <w:r w:rsidRPr="00BC25DA">
              <w:rPr>
                <w:rFonts w:ascii="Calibri" w:hAnsi="Calibri"/>
                <w:b/>
                <w:bCs/>
                <w:color w:val="000000"/>
                <w:sz w:val="20"/>
                <w:lang w:val="en-US" w:eastAsia="en-GB"/>
              </w:rPr>
              <w:t> </w:t>
            </w:r>
          </w:p>
        </w:tc>
        <w:tc>
          <w:tcPr>
            <w:tcW w:w="709" w:type="dxa"/>
            <w:tcBorders>
              <w:top w:val="nil"/>
              <w:left w:val="nil"/>
              <w:bottom w:val="single" w:sz="8"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b/>
                <w:bCs/>
                <w:color w:val="000000"/>
                <w:sz w:val="20"/>
                <w:lang w:eastAsia="en-GB"/>
              </w:rPr>
            </w:pPr>
            <w:r w:rsidRPr="00BC25DA">
              <w:rPr>
                <w:rFonts w:ascii="Calibri" w:hAnsi="Calibri"/>
                <w:b/>
                <w:bCs/>
                <w:color w:val="000000"/>
                <w:sz w:val="20"/>
                <w:lang w:val="en-US" w:eastAsia="en-GB"/>
              </w:rPr>
              <w:t> </w:t>
            </w:r>
          </w:p>
        </w:tc>
        <w:tc>
          <w:tcPr>
            <w:tcW w:w="567" w:type="dxa"/>
            <w:tcBorders>
              <w:top w:val="nil"/>
              <w:left w:val="nil"/>
              <w:bottom w:val="single" w:sz="8"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b/>
                <w:bCs/>
                <w:color w:val="000000"/>
                <w:sz w:val="20"/>
                <w:lang w:eastAsia="en-GB"/>
              </w:rPr>
            </w:pPr>
            <w:r w:rsidRPr="00BC25DA">
              <w:rPr>
                <w:rFonts w:ascii="Calibri" w:hAnsi="Calibri"/>
                <w:b/>
                <w:bCs/>
                <w:color w:val="000000"/>
                <w:sz w:val="20"/>
                <w:lang w:val="en-US" w:eastAsia="en-GB"/>
              </w:rPr>
              <w:t> </w:t>
            </w:r>
          </w:p>
        </w:tc>
      </w:tr>
      <w:tr w:rsidR="0092329B" w:rsidRPr="00BC25DA" w:rsidTr="0092329B">
        <w:trPr>
          <w:trHeight w:val="525"/>
        </w:trPr>
        <w:tc>
          <w:tcPr>
            <w:tcW w:w="1520" w:type="dxa"/>
            <w:tcBorders>
              <w:top w:val="nil"/>
              <w:left w:val="single" w:sz="8" w:space="0" w:color="auto"/>
              <w:bottom w:val="single" w:sz="8" w:space="0" w:color="auto"/>
              <w:right w:val="single" w:sz="8" w:space="0" w:color="auto"/>
            </w:tcBorders>
            <w:shd w:val="clear" w:color="000000" w:fill="D9D9D9"/>
            <w:vAlign w:val="center"/>
            <w:hideMark/>
          </w:tcPr>
          <w:p w:rsidR="0092329B" w:rsidRPr="00BC25DA" w:rsidRDefault="0092329B" w:rsidP="00084FD2">
            <w:pPr>
              <w:spacing w:after="0"/>
              <w:jc w:val="center"/>
              <w:rPr>
                <w:rFonts w:ascii="Calibri" w:hAnsi="Calibri"/>
                <w:b/>
                <w:bCs/>
                <w:color w:val="000000"/>
                <w:sz w:val="20"/>
                <w:lang w:eastAsia="en-GB"/>
              </w:rPr>
            </w:pPr>
            <w:r w:rsidRPr="00BC25DA">
              <w:rPr>
                <w:rFonts w:ascii="Calibri" w:hAnsi="Calibri"/>
                <w:b/>
                <w:bCs/>
                <w:color w:val="000000"/>
                <w:sz w:val="20"/>
                <w:lang w:val="en-US" w:eastAsia="en-GB"/>
              </w:rPr>
              <w:t>TOTAL WORK DAYS</w:t>
            </w:r>
          </w:p>
        </w:tc>
        <w:tc>
          <w:tcPr>
            <w:tcW w:w="760" w:type="dxa"/>
            <w:tcBorders>
              <w:top w:val="nil"/>
              <w:left w:val="nil"/>
              <w:bottom w:val="single" w:sz="8"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b/>
                <w:bCs/>
                <w:color w:val="000000"/>
                <w:sz w:val="20"/>
                <w:lang w:eastAsia="en-GB"/>
              </w:rPr>
            </w:pPr>
            <w:r w:rsidRPr="00BC25DA">
              <w:rPr>
                <w:rFonts w:ascii="Calibri" w:hAnsi="Calibri"/>
                <w:b/>
                <w:bCs/>
                <w:color w:val="000000"/>
                <w:sz w:val="20"/>
                <w:lang w:val="en-US" w:eastAsia="en-GB"/>
              </w:rPr>
              <w:t>680</w:t>
            </w:r>
          </w:p>
        </w:tc>
        <w:tc>
          <w:tcPr>
            <w:tcW w:w="760" w:type="dxa"/>
            <w:tcBorders>
              <w:top w:val="nil"/>
              <w:left w:val="nil"/>
              <w:bottom w:val="single" w:sz="8"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b/>
                <w:bCs/>
                <w:color w:val="000000"/>
                <w:sz w:val="20"/>
                <w:lang w:eastAsia="en-GB"/>
              </w:rPr>
            </w:pPr>
            <w:r w:rsidRPr="00BC25DA">
              <w:rPr>
                <w:rFonts w:ascii="Calibri" w:hAnsi="Calibri"/>
                <w:b/>
                <w:bCs/>
                <w:color w:val="000000"/>
                <w:sz w:val="20"/>
                <w:lang w:eastAsia="en-GB"/>
              </w:rPr>
              <w:t> </w:t>
            </w:r>
          </w:p>
        </w:tc>
        <w:tc>
          <w:tcPr>
            <w:tcW w:w="760" w:type="dxa"/>
            <w:tcBorders>
              <w:top w:val="nil"/>
              <w:left w:val="nil"/>
              <w:bottom w:val="single" w:sz="8"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b/>
                <w:bCs/>
                <w:color w:val="000000"/>
                <w:sz w:val="20"/>
                <w:lang w:eastAsia="en-GB"/>
              </w:rPr>
            </w:pPr>
            <w:r w:rsidRPr="00BC25DA">
              <w:rPr>
                <w:rFonts w:ascii="Calibri" w:hAnsi="Calibri"/>
                <w:b/>
                <w:bCs/>
                <w:color w:val="000000"/>
                <w:sz w:val="20"/>
                <w:lang w:val="en-US" w:eastAsia="en-GB"/>
              </w:rPr>
              <w:t>1870</w:t>
            </w:r>
          </w:p>
        </w:tc>
        <w:tc>
          <w:tcPr>
            <w:tcW w:w="760" w:type="dxa"/>
            <w:tcBorders>
              <w:top w:val="nil"/>
              <w:left w:val="nil"/>
              <w:bottom w:val="single" w:sz="8"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b/>
                <w:bCs/>
                <w:color w:val="000000"/>
                <w:sz w:val="20"/>
                <w:lang w:eastAsia="en-GB"/>
              </w:rPr>
            </w:pPr>
            <w:r w:rsidRPr="00BC25DA">
              <w:rPr>
                <w:rFonts w:ascii="Calibri" w:hAnsi="Calibri"/>
                <w:b/>
                <w:bCs/>
                <w:color w:val="000000"/>
                <w:sz w:val="20"/>
                <w:lang w:eastAsia="en-GB"/>
              </w:rPr>
              <w:t> </w:t>
            </w:r>
          </w:p>
        </w:tc>
        <w:tc>
          <w:tcPr>
            <w:tcW w:w="760" w:type="dxa"/>
            <w:tcBorders>
              <w:top w:val="nil"/>
              <w:left w:val="nil"/>
              <w:bottom w:val="single" w:sz="8"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b/>
                <w:bCs/>
                <w:color w:val="000000"/>
                <w:sz w:val="20"/>
                <w:lang w:eastAsia="en-GB"/>
              </w:rPr>
            </w:pPr>
            <w:r w:rsidRPr="00BC25DA">
              <w:rPr>
                <w:rFonts w:ascii="Calibri" w:hAnsi="Calibri"/>
                <w:b/>
                <w:bCs/>
                <w:color w:val="000000"/>
                <w:sz w:val="20"/>
                <w:lang w:val="en-US" w:eastAsia="en-GB"/>
              </w:rPr>
              <w:t>1870</w:t>
            </w:r>
          </w:p>
        </w:tc>
        <w:tc>
          <w:tcPr>
            <w:tcW w:w="760" w:type="dxa"/>
            <w:tcBorders>
              <w:top w:val="nil"/>
              <w:left w:val="nil"/>
              <w:bottom w:val="single" w:sz="8"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b/>
                <w:bCs/>
                <w:color w:val="000000"/>
                <w:sz w:val="20"/>
                <w:lang w:eastAsia="en-GB"/>
              </w:rPr>
            </w:pPr>
            <w:r w:rsidRPr="00BC25DA">
              <w:rPr>
                <w:rFonts w:ascii="Calibri" w:hAnsi="Calibri"/>
                <w:b/>
                <w:bCs/>
                <w:color w:val="000000"/>
                <w:sz w:val="20"/>
                <w:lang w:eastAsia="en-GB"/>
              </w:rPr>
              <w:t> </w:t>
            </w:r>
          </w:p>
        </w:tc>
        <w:tc>
          <w:tcPr>
            <w:tcW w:w="760" w:type="dxa"/>
            <w:tcBorders>
              <w:top w:val="nil"/>
              <w:left w:val="nil"/>
              <w:bottom w:val="single" w:sz="8" w:space="0" w:color="auto"/>
              <w:right w:val="single" w:sz="8" w:space="0" w:color="auto"/>
            </w:tcBorders>
            <w:shd w:val="clear" w:color="auto" w:fill="auto"/>
            <w:vAlign w:val="center"/>
            <w:hideMark/>
          </w:tcPr>
          <w:p w:rsidR="0092329B" w:rsidRPr="00BC25DA" w:rsidRDefault="0092329B" w:rsidP="00084FD2">
            <w:pPr>
              <w:spacing w:after="0"/>
              <w:jc w:val="right"/>
              <w:rPr>
                <w:rFonts w:ascii="Calibri" w:hAnsi="Calibri"/>
                <w:b/>
                <w:bCs/>
                <w:color w:val="000000"/>
                <w:sz w:val="20"/>
                <w:lang w:eastAsia="en-GB"/>
              </w:rPr>
            </w:pPr>
            <w:r>
              <w:rPr>
                <w:rFonts w:ascii="Calibri" w:hAnsi="Calibri"/>
                <w:b/>
                <w:bCs/>
                <w:color w:val="000000"/>
                <w:sz w:val="20"/>
                <w:lang w:val="en-US" w:eastAsia="en-GB"/>
              </w:rPr>
              <w:t>510</w:t>
            </w:r>
          </w:p>
        </w:tc>
        <w:tc>
          <w:tcPr>
            <w:tcW w:w="546" w:type="dxa"/>
            <w:tcBorders>
              <w:top w:val="nil"/>
              <w:left w:val="nil"/>
              <w:bottom w:val="single" w:sz="8"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b/>
                <w:bCs/>
                <w:color w:val="000000"/>
                <w:sz w:val="20"/>
                <w:lang w:eastAsia="en-GB"/>
              </w:rPr>
            </w:pPr>
            <w:r w:rsidRPr="00BC25DA">
              <w:rPr>
                <w:rFonts w:ascii="Calibri" w:hAnsi="Calibri"/>
                <w:b/>
                <w:bCs/>
                <w:color w:val="000000"/>
                <w:sz w:val="20"/>
                <w:lang w:eastAsia="en-GB"/>
              </w:rPr>
              <w:t> </w:t>
            </w:r>
          </w:p>
        </w:tc>
        <w:tc>
          <w:tcPr>
            <w:tcW w:w="709" w:type="dxa"/>
            <w:tcBorders>
              <w:top w:val="nil"/>
              <w:left w:val="nil"/>
              <w:bottom w:val="single" w:sz="8"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b/>
                <w:bCs/>
                <w:color w:val="000000"/>
                <w:sz w:val="20"/>
                <w:lang w:eastAsia="en-GB"/>
              </w:rPr>
            </w:pPr>
            <w:r w:rsidRPr="00BC25DA">
              <w:rPr>
                <w:rFonts w:ascii="Calibri" w:hAnsi="Calibri"/>
                <w:b/>
                <w:bCs/>
                <w:color w:val="000000"/>
                <w:sz w:val="20"/>
                <w:lang w:eastAsia="en-GB"/>
              </w:rPr>
              <w:t> </w:t>
            </w:r>
          </w:p>
        </w:tc>
        <w:tc>
          <w:tcPr>
            <w:tcW w:w="567" w:type="dxa"/>
            <w:tcBorders>
              <w:top w:val="nil"/>
              <w:left w:val="nil"/>
              <w:bottom w:val="single" w:sz="8" w:space="0" w:color="auto"/>
              <w:right w:val="single" w:sz="8" w:space="0" w:color="auto"/>
            </w:tcBorders>
            <w:shd w:val="clear" w:color="auto" w:fill="auto"/>
            <w:vAlign w:val="center"/>
            <w:hideMark/>
          </w:tcPr>
          <w:p w:rsidR="0092329B" w:rsidRPr="00BC25DA" w:rsidRDefault="0092329B" w:rsidP="00084FD2">
            <w:pPr>
              <w:spacing w:after="0"/>
              <w:jc w:val="left"/>
              <w:rPr>
                <w:rFonts w:ascii="Calibri" w:hAnsi="Calibri"/>
                <w:b/>
                <w:bCs/>
                <w:color w:val="000000"/>
                <w:sz w:val="20"/>
                <w:lang w:eastAsia="en-GB"/>
              </w:rPr>
            </w:pPr>
            <w:r w:rsidRPr="00BC25DA">
              <w:rPr>
                <w:rFonts w:ascii="Calibri" w:hAnsi="Calibri"/>
                <w:b/>
                <w:bCs/>
                <w:color w:val="000000"/>
                <w:sz w:val="20"/>
                <w:lang w:eastAsia="en-GB"/>
              </w:rPr>
              <w:t> </w:t>
            </w:r>
          </w:p>
        </w:tc>
      </w:tr>
    </w:tbl>
    <w:p w:rsidR="0092329B" w:rsidRDefault="0092329B" w:rsidP="0092329B">
      <w:pPr>
        <w:pStyle w:val="Guidance"/>
        <w:spacing w:after="0"/>
        <w:ind w:left="0"/>
        <w:jc w:val="both"/>
        <w:rPr>
          <w:rFonts w:asciiTheme="minorHAnsi" w:hAnsiTheme="minorHAnsi" w:cs="Calibri"/>
          <w:color w:val="1B6FB5"/>
          <w:sz w:val="18"/>
          <w:lang w:val="en-GB"/>
        </w:rPr>
      </w:pPr>
    </w:p>
    <w:p w:rsidR="0092329B" w:rsidRDefault="0092329B" w:rsidP="00D15299">
      <w:pPr>
        <w:pStyle w:val="Guidance"/>
        <w:spacing w:after="0"/>
        <w:ind w:left="0"/>
        <w:jc w:val="both"/>
        <w:rPr>
          <w:rFonts w:asciiTheme="minorHAnsi" w:hAnsiTheme="minorHAnsi" w:cs="Calibri"/>
          <w:color w:val="1B6FB5"/>
          <w:sz w:val="18"/>
          <w:lang w:val="en-GB"/>
        </w:rPr>
      </w:pPr>
    </w:p>
    <w:p w:rsidR="00926889" w:rsidRDefault="00926889" w:rsidP="00D15299">
      <w:pPr>
        <w:pStyle w:val="Guidance"/>
        <w:spacing w:after="0"/>
        <w:ind w:left="0"/>
        <w:jc w:val="both"/>
        <w:rPr>
          <w:rFonts w:asciiTheme="minorHAnsi" w:hAnsiTheme="minorHAnsi" w:cs="Calibri"/>
          <w:color w:val="1B6FB5"/>
          <w:sz w:val="22"/>
          <w:szCs w:val="22"/>
          <w:lang w:val="en-GB"/>
        </w:rPr>
      </w:pPr>
    </w:p>
    <w:p w:rsidR="00926889" w:rsidRDefault="00926889" w:rsidP="00D15299">
      <w:pPr>
        <w:pStyle w:val="Guidance"/>
        <w:spacing w:after="0"/>
        <w:ind w:left="0"/>
        <w:jc w:val="both"/>
        <w:rPr>
          <w:rFonts w:asciiTheme="minorHAnsi" w:hAnsiTheme="minorHAnsi" w:cs="Calibri"/>
          <w:color w:val="1B6FB5"/>
          <w:sz w:val="22"/>
          <w:szCs w:val="22"/>
          <w:lang w:val="en-GB"/>
        </w:rPr>
      </w:pPr>
    </w:p>
    <w:p w:rsidR="00926889" w:rsidRDefault="00926889" w:rsidP="00D15299">
      <w:pPr>
        <w:pStyle w:val="Guidance"/>
        <w:spacing w:after="0"/>
        <w:ind w:left="0"/>
        <w:jc w:val="both"/>
        <w:rPr>
          <w:rFonts w:asciiTheme="minorHAnsi" w:hAnsiTheme="minorHAnsi" w:cs="Calibri"/>
          <w:color w:val="1B6FB5"/>
          <w:sz w:val="22"/>
          <w:szCs w:val="22"/>
          <w:lang w:val="en-GB"/>
        </w:rPr>
      </w:pPr>
    </w:p>
    <w:p w:rsidR="00926889" w:rsidRDefault="00926889" w:rsidP="00D15299">
      <w:pPr>
        <w:pStyle w:val="Guidance"/>
        <w:spacing w:after="0"/>
        <w:ind w:left="0"/>
        <w:jc w:val="both"/>
        <w:rPr>
          <w:rFonts w:asciiTheme="minorHAnsi" w:hAnsiTheme="minorHAnsi" w:cs="Calibri"/>
          <w:color w:val="1B6FB5"/>
          <w:sz w:val="22"/>
          <w:szCs w:val="22"/>
          <w:lang w:val="en-GB"/>
        </w:rPr>
      </w:pPr>
    </w:p>
    <w:p w:rsidR="00926889" w:rsidRDefault="00926889" w:rsidP="00D15299">
      <w:pPr>
        <w:pStyle w:val="Guidance"/>
        <w:spacing w:after="0"/>
        <w:ind w:left="0"/>
        <w:jc w:val="both"/>
        <w:rPr>
          <w:rFonts w:asciiTheme="minorHAnsi" w:hAnsiTheme="minorHAnsi" w:cs="Calibri"/>
          <w:color w:val="1B6FB5"/>
          <w:sz w:val="22"/>
          <w:szCs w:val="22"/>
          <w:lang w:val="en-GB"/>
        </w:rPr>
      </w:pPr>
    </w:p>
    <w:p w:rsidR="00926889" w:rsidRDefault="00926889" w:rsidP="00D15299">
      <w:pPr>
        <w:pStyle w:val="Guidance"/>
        <w:spacing w:after="0"/>
        <w:ind w:left="0"/>
        <w:jc w:val="both"/>
        <w:rPr>
          <w:rFonts w:asciiTheme="minorHAnsi" w:hAnsiTheme="minorHAnsi" w:cs="Calibri"/>
          <w:color w:val="1B6FB5"/>
          <w:sz w:val="22"/>
          <w:szCs w:val="22"/>
          <w:lang w:val="en-GB"/>
        </w:rPr>
      </w:pPr>
    </w:p>
    <w:p w:rsidR="00926889" w:rsidRDefault="00926889" w:rsidP="00D15299">
      <w:pPr>
        <w:pStyle w:val="Guidance"/>
        <w:spacing w:after="0"/>
        <w:ind w:left="0"/>
        <w:jc w:val="both"/>
        <w:rPr>
          <w:rFonts w:asciiTheme="minorHAnsi" w:hAnsiTheme="minorHAnsi" w:cs="Calibri"/>
          <w:color w:val="1B6FB5"/>
          <w:sz w:val="22"/>
          <w:szCs w:val="22"/>
          <w:lang w:val="en-GB"/>
        </w:rPr>
      </w:pPr>
    </w:p>
    <w:p w:rsidR="00926889" w:rsidRDefault="00926889" w:rsidP="00D15299">
      <w:pPr>
        <w:pStyle w:val="Guidance"/>
        <w:spacing w:after="0"/>
        <w:ind w:left="0"/>
        <w:jc w:val="both"/>
        <w:rPr>
          <w:rFonts w:asciiTheme="minorHAnsi" w:hAnsiTheme="minorHAnsi" w:cs="Calibri"/>
          <w:color w:val="1B6FB5"/>
          <w:sz w:val="22"/>
          <w:szCs w:val="22"/>
          <w:lang w:val="en-GB"/>
        </w:rPr>
      </w:pPr>
    </w:p>
    <w:p w:rsidR="00926889" w:rsidRDefault="00926889" w:rsidP="00D15299">
      <w:pPr>
        <w:pStyle w:val="Guidance"/>
        <w:spacing w:after="0"/>
        <w:ind w:left="0"/>
        <w:jc w:val="both"/>
        <w:rPr>
          <w:rFonts w:asciiTheme="minorHAnsi" w:hAnsiTheme="minorHAnsi" w:cs="Calibri"/>
          <w:color w:val="1B6FB5"/>
          <w:sz w:val="22"/>
          <w:szCs w:val="22"/>
          <w:lang w:val="en-GB"/>
        </w:rPr>
      </w:pPr>
    </w:p>
    <w:p w:rsidR="00404A28" w:rsidRPr="00926889" w:rsidRDefault="00404A28" w:rsidP="00D15299">
      <w:pPr>
        <w:pStyle w:val="Guidance"/>
        <w:spacing w:after="0"/>
        <w:ind w:left="0"/>
        <w:jc w:val="both"/>
        <w:rPr>
          <w:rFonts w:asciiTheme="minorHAnsi" w:hAnsiTheme="minorHAnsi" w:cs="Calibri"/>
          <w:color w:val="auto"/>
          <w:sz w:val="22"/>
          <w:szCs w:val="22"/>
          <w:lang w:val="en-GB"/>
        </w:rPr>
      </w:pPr>
      <w:r w:rsidRPr="00926889">
        <w:rPr>
          <w:rFonts w:asciiTheme="minorHAnsi" w:hAnsiTheme="minorHAnsi" w:cs="Calibri"/>
          <w:color w:val="auto"/>
          <w:sz w:val="22"/>
          <w:szCs w:val="22"/>
          <w:lang w:val="en-GB"/>
        </w:rPr>
        <w:t>Nota: The following figures regarding business implementation costs are rough estimations and will be further analysed with the project charter.</w:t>
      </w:r>
      <w:r w:rsidR="009A2596" w:rsidRPr="00926889">
        <w:rPr>
          <w:rFonts w:asciiTheme="minorHAnsi" w:hAnsiTheme="minorHAnsi" w:cs="Calibri"/>
          <w:color w:val="auto"/>
          <w:sz w:val="22"/>
          <w:szCs w:val="22"/>
          <w:lang w:val="en-GB"/>
        </w:rPr>
        <w:t xml:space="preserve"> Change management costs (training costs) are high as almost all DEVCO FPI and NEAR staff are impacted and would decrease in case of synchronisation with the roll out planning of project 2B.</w:t>
      </w:r>
    </w:p>
    <w:p w:rsidR="00404A28" w:rsidRPr="00926889" w:rsidRDefault="00404A28" w:rsidP="00D15299">
      <w:pPr>
        <w:pStyle w:val="Guidance"/>
        <w:spacing w:after="0"/>
        <w:ind w:left="0"/>
        <w:jc w:val="both"/>
        <w:rPr>
          <w:rFonts w:asciiTheme="minorHAnsi" w:hAnsiTheme="minorHAnsi" w:cs="Calibri"/>
          <w:color w:val="auto"/>
          <w:sz w:val="18"/>
          <w:lang w:val="en-GB"/>
        </w:rPr>
      </w:pP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1E0" w:firstRow="1" w:lastRow="1" w:firstColumn="1" w:lastColumn="1" w:noHBand="0" w:noVBand="0"/>
      </w:tblPr>
      <w:tblGrid>
        <w:gridCol w:w="2471"/>
        <w:gridCol w:w="1017"/>
        <w:gridCol w:w="1310"/>
        <w:gridCol w:w="1306"/>
        <w:gridCol w:w="1308"/>
        <w:gridCol w:w="1308"/>
      </w:tblGrid>
      <w:tr w:rsidR="00926889" w:rsidRPr="00926889" w:rsidTr="00921439">
        <w:tc>
          <w:tcPr>
            <w:tcW w:w="1417" w:type="pct"/>
            <w:shd w:val="clear" w:color="auto" w:fill="D9D9D9"/>
            <w:hideMark/>
          </w:tcPr>
          <w:p w:rsidR="00D15299" w:rsidRPr="00926889" w:rsidRDefault="00D15299" w:rsidP="00921439">
            <w:pPr>
              <w:pStyle w:val="infoblue0"/>
              <w:spacing w:before="20" w:after="20"/>
              <w:ind w:left="0"/>
              <w:rPr>
                <w:rFonts w:asciiTheme="minorHAnsi" w:hAnsiTheme="minorHAnsi" w:cs="Calibri"/>
                <w:b/>
                <w:i w:val="0"/>
                <w:iCs w:val="0"/>
                <w:color w:val="auto"/>
                <w:sz w:val="22"/>
                <w:lang w:val="en-GB"/>
              </w:rPr>
            </w:pPr>
            <w:r w:rsidRPr="00926889">
              <w:rPr>
                <w:rFonts w:asciiTheme="minorHAnsi" w:hAnsiTheme="minorHAnsi" w:cs="Calibri"/>
                <w:b/>
                <w:i w:val="0"/>
                <w:iCs w:val="0"/>
                <w:color w:val="auto"/>
                <w:sz w:val="22"/>
                <w:lang w:val="en-GB"/>
              </w:rPr>
              <w:t>Business Implementation Costs</w:t>
            </w:r>
          </w:p>
        </w:tc>
        <w:tc>
          <w:tcPr>
            <w:tcW w:w="583" w:type="pct"/>
            <w:shd w:val="clear" w:color="auto" w:fill="D9D9D9"/>
            <w:hideMark/>
          </w:tcPr>
          <w:p w:rsidR="00D15299" w:rsidRPr="00926889" w:rsidRDefault="00D15299" w:rsidP="00921439">
            <w:pPr>
              <w:pStyle w:val="infoblue0"/>
              <w:spacing w:before="20" w:after="20"/>
              <w:ind w:left="0"/>
              <w:jc w:val="center"/>
              <w:rPr>
                <w:rFonts w:asciiTheme="minorHAnsi" w:hAnsiTheme="minorHAnsi" w:cs="Calibri"/>
                <w:b/>
                <w:i w:val="0"/>
                <w:iCs w:val="0"/>
                <w:color w:val="auto"/>
                <w:sz w:val="22"/>
                <w:lang w:val="en-GB"/>
              </w:rPr>
            </w:pPr>
            <w:r w:rsidRPr="00926889">
              <w:rPr>
                <w:rFonts w:asciiTheme="minorHAnsi" w:hAnsiTheme="minorHAnsi" w:cs="Calibri"/>
                <w:b/>
                <w:i w:val="0"/>
                <w:iCs w:val="0"/>
                <w:color w:val="auto"/>
                <w:sz w:val="22"/>
                <w:lang w:val="en-GB"/>
              </w:rPr>
              <w:t>2016</w:t>
            </w:r>
          </w:p>
        </w:tc>
        <w:tc>
          <w:tcPr>
            <w:tcW w:w="751" w:type="pct"/>
            <w:shd w:val="clear" w:color="auto" w:fill="D9D9D9"/>
            <w:hideMark/>
          </w:tcPr>
          <w:p w:rsidR="00D15299" w:rsidRPr="00926889" w:rsidRDefault="00D15299" w:rsidP="00921439">
            <w:pPr>
              <w:pStyle w:val="infoblue0"/>
              <w:spacing w:before="20" w:after="20"/>
              <w:ind w:left="0"/>
              <w:jc w:val="center"/>
              <w:rPr>
                <w:rFonts w:asciiTheme="minorHAnsi" w:hAnsiTheme="minorHAnsi" w:cs="Calibri"/>
                <w:b/>
                <w:i w:val="0"/>
                <w:iCs w:val="0"/>
                <w:color w:val="auto"/>
                <w:sz w:val="22"/>
                <w:lang w:val="en-GB"/>
              </w:rPr>
            </w:pPr>
            <w:r w:rsidRPr="00926889">
              <w:rPr>
                <w:rFonts w:asciiTheme="minorHAnsi" w:hAnsiTheme="minorHAnsi" w:cs="Calibri"/>
                <w:b/>
                <w:i w:val="0"/>
                <w:iCs w:val="0"/>
                <w:color w:val="auto"/>
                <w:sz w:val="22"/>
                <w:lang w:val="en-GB"/>
              </w:rPr>
              <w:t>2017</w:t>
            </w:r>
          </w:p>
        </w:tc>
        <w:tc>
          <w:tcPr>
            <w:tcW w:w="749" w:type="pct"/>
            <w:shd w:val="clear" w:color="auto" w:fill="D9D9D9"/>
            <w:hideMark/>
          </w:tcPr>
          <w:p w:rsidR="00D15299" w:rsidRPr="00926889" w:rsidRDefault="00D15299" w:rsidP="00921439">
            <w:pPr>
              <w:pStyle w:val="infoblue0"/>
              <w:spacing w:before="20" w:after="20"/>
              <w:ind w:left="0"/>
              <w:jc w:val="center"/>
              <w:rPr>
                <w:rFonts w:asciiTheme="minorHAnsi" w:hAnsiTheme="minorHAnsi" w:cs="Calibri"/>
                <w:b/>
                <w:i w:val="0"/>
                <w:iCs w:val="0"/>
                <w:color w:val="auto"/>
                <w:sz w:val="22"/>
                <w:lang w:val="en-GB"/>
              </w:rPr>
            </w:pPr>
            <w:r w:rsidRPr="00926889">
              <w:rPr>
                <w:rFonts w:asciiTheme="minorHAnsi" w:hAnsiTheme="minorHAnsi" w:cs="Calibri"/>
                <w:b/>
                <w:i w:val="0"/>
                <w:iCs w:val="0"/>
                <w:color w:val="auto"/>
                <w:sz w:val="22"/>
                <w:lang w:val="en-GB"/>
              </w:rPr>
              <w:t>2018</w:t>
            </w:r>
          </w:p>
        </w:tc>
        <w:tc>
          <w:tcPr>
            <w:tcW w:w="750" w:type="pct"/>
            <w:shd w:val="clear" w:color="auto" w:fill="D9D9D9"/>
            <w:hideMark/>
          </w:tcPr>
          <w:p w:rsidR="00D15299" w:rsidRPr="00926889" w:rsidRDefault="00D15299" w:rsidP="00921439">
            <w:pPr>
              <w:pStyle w:val="infoblue0"/>
              <w:spacing w:before="20" w:after="20"/>
              <w:ind w:left="0"/>
              <w:jc w:val="center"/>
              <w:rPr>
                <w:rFonts w:asciiTheme="minorHAnsi" w:hAnsiTheme="minorHAnsi" w:cs="Calibri"/>
                <w:b/>
                <w:i w:val="0"/>
                <w:iCs w:val="0"/>
                <w:color w:val="auto"/>
                <w:sz w:val="22"/>
                <w:lang w:val="en-GB"/>
              </w:rPr>
            </w:pPr>
            <w:r w:rsidRPr="00926889">
              <w:rPr>
                <w:rFonts w:asciiTheme="minorHAnsi" w:hAnsiTheme="minorHAnsi" w:cs="Calibri"/>
                <w:b/>
                <w:i w:val="0"/>
                <w:iCs w:val="0"/>
                <w:color w:val="auto"/>
                <w:sz w:val="22"/>
                <w:lang w:val="en-GB"/>
              </w:rPr>
              <w:t>2019</w:t>
            </w:r>
          </w:p>
        </w:tc>
        <w:tc>
          <w:tcPr>
            <w:tcW w:w="750" w:type="pct"/>
            <w:shd w:val="clear" w:color="auto" w:fill="D9D9D9"/>
            <w:hideMark/>
          </w:tcPr>
          <w:p w:rsidR="00D15299" w:rsidRPr="00926889" w:rsidRDefault="00D15299" w:rsidP="00921439">
            <w:pPr>
              <w:pStyle w:val="infoblue0"/>
              <w:spacing w:before="20" w:after="20"/>
              <w:ind w:left="0"/>
              <w:jc w:val="center"/>
              <w:rPr>
                <w:rFonts w:asciiTheme="minorHAnsi" w:hAnsiTheme="minorHAnsi" w:cs="Calibri"/>
                <w:b/>
                <w:i w:val="0"/>
                <w:iCs w:val="0"/>
                <w:color w:val="auto"/>
                <w:sz w:val="22"/>
                <w:lang w:val="en-GB"/>
              </w:rPr>
            </w:pPr>
            <w:r w:rsidRPr="00926889">
              <w:rPr>
                <w:rFonts w:asciiTheme="minorHAnsi" w:hAnsiTheme="minorHAnsi" w:cs="Calibri"/>
                <w:b/>
                <w:i w:val="0"/>
                <w:iCs w:val="0"/>
                <w:color w:val="auto"/>
                <w:sz w:val="22"/>
                <w:lang w:val="en-GB"/>
              </w:rPr>
              <w:t>20</w:t>
            </w:r>
            <w:r w:rsidR="00921439" w:rsidRPr="00926889">
              <w:rPr>
                <w:rFonts w:asciiTheme="minorHAnsi" w:hAnsiTheme="minorHAnsi" w:cs="Calibri"/>
                <w:b/>
                <w:i w:val="0"/>
                <w:iCs w:val="0"/>
                <w:color w:val="auto"/>
                <w:sz w:val="22"/>
                <w:lang w:val="en-GB"/>
              </w:rPr>
              <w:t>20</w:t>
            </w:r>
          </w:p>
        </w:tc>
      </w:tr>
      <w:tr w:rsidR="00926889" w:rsidRPr="00926889" w:rsidTr="00926889">
        <w:tc>
          <w:tcPr>
            <w:tcW w:w="1417" w:type="pct"/>
            <w:shd w:val="clear" w:color="auto" w:fill="auto"/>
            <w:hideMark/>
          </w:tcPr>
          <w:p w:rsidR="00D15299" w:rsidRPr="00926889" w:rsidRDefault="00D15299" w:rsidP="00921439">
            <w:pPr>
              <w:pStyle w:val="infoblue0"/>
              <w:spacing w:before="20" w:after="20"/>
              <w:ind w:left="0"/>
              <w:jc w:val="both"/>
              <w:rPr>
                <w:rFonts w:asciiTheme="minorHAnsi" w:hAnsiTheme="minorHAnsi" w:cs="Calibri"/>
                <w:color w:val="auto"/>
                <w:sz w:val="20"/>
                <w:lang w:val="en-GB"/>
              </w:rPr>
            </w:pPr>
            <w:r w:rsidRPr="00926889">
              <w:rPr>
                <w:rFonts w:asciiTheme="minorHAnsi" w:hAnsiTheme="minorHAnsi" w:cs="Calibri"/>
                <w:color w:val="auto"/>
                <w:sz w:val="20"/>
                <w:lang w:val="en-GB"/>
              </w:rPr>
              <w:t>Business managers/experts</w:t>
            </w:r>
          </w:p>
        </w:tc>
        <w:tc>
          <w:tcPr>
            <w:tcW w:w="583" w:type="pct"/>
            <w:shd w:val="clear" w:color="auto" w:fill="FFFFFF" w:themeFill="background1"/>
          </w:tcPr>
          <w:p w:rsidR="00D15299" w:rsidRPr="00926889" w:rsidRDefault="00404A28" w:rsidP="001C2490">
            <w:pPr>
              <w:pStyle w:val="infoblue0"/>
              <w:spacing w:before="20" w:after="20"/>
              <w:ind w:left="0"/>
              <w:jc w:val="right"/>
              <w:rPr>
                <w:rFonts w:asciiTheme="minorHAnsi" w:hAnsiTheme="minorHAnsi" w:cs="Calibri"/>
                <w:i w:val="0"/>
                <w:iCs w:val="0"/>
                <w:color w:val="auto"/>
                <w:sz w:val="20"/>
                <w:lang w:val="en-GB"/>
              </w:rPr>
            </w:pPr>
            <w:r w:rsidRPr="00926889">
              <w:rPr>
                <w:rFonts w:asciiTheme="minorHAnsi" w:hAnsiTheme="minorHAnsi" w:cs="Calibri"/>
                <w:i w:val="0"/>
                <w:iCs w:val="0"/>
                <w:color w:val="auto"/>
                <w:sz w:val="20"/>
                <w:lang w:val="en-GB"/>
              </w:rPr>
              <w:t>350</w:t>
            </w:r>
          </w:p>
        </w:tc>
        <w:tc>
          <w:tcPr>
            <w:tcW w:w="751" w:type="pct"/>
            <w:shd w:val="clear" w:color="auto" w:fill="FFFFFF" w:themeFill="background1"/>
          </w:tcPr>
          <w:p w:rsidR="00D15299" w:rsidRPr="00926889" w:rsidRDefault="00404A28" w:rsidP="001C2490">
            <w:pPr>
              <w:pStyle w:val="infoblue0"/>
              <w:spacing w:before="20" w:after="20"/>
              <w:ind w:left="0"/>
              <w:jc w:val="right"/>
              <w:rPr>
                <w:rFonts w:asciiTheme="minorHAnsi" w:hAnsiTheme="minorHAnsi" w:cs="Calibri"/>
                <w:i w:val="0"/>
                <w:iCs w:val="0"/>
                <w:color w:val="auto"/>
                <w:sz w:val="20"/>
                <w:lang w:val="en-GB"/>
              </w:rPr>
            </w:pPr>
            <w:r w:rsidRPr="00926889">
              <w:rPr>
                <w:rFonts w:asciiTheme="minorHAnsi" w:hAnsiTheme="minorHAnsi" w:cs="Calibri"/>
                <w:i w:val="0"/>
                <w:iCs w:val="0"/>
                <w:color w:val="auto"/>
                <w:sz w:val="20"/>
                <w:lang w:val="en-GB"/>
              </w:rPr>
              <w:t>650</w:t>
            </w:r>
          </w:p>
        </w:tc>
        <w:tc>
          <w:tcPr>
            <w:tcW w:w="749" w:type="pct"/>
            <w:shd w:val="clear" w:color="auto" w:fill="FFFFFF" w:themeFill="background1"/>
          </w:tcPr>
          <w:p w:rsidR="00D15299" w:rsidRPr="00926889" w:rsidRDefault="00404A28" w:rsidP="001C2490">
            <w:pPr>
              <w:pStyle w:val="infoblue0"/>
              <w:spacing w:before="20" w:after="20"/>
              <w:ind w:left="0"/>
              <w:jc w:val="right"/>
              <w:rPr>
                <w:rFonts w:asciiTheme="minorHAnsi" w:hAnsiTheme="minorHAnsi" w:cs="Calibri"/>
                <w:i w:val="0"/>
                <w:iCs w:val="0"/>
                <w:color w:val="auto"/>
                <w:sz w:val="20"/>
                <w:lang w:val="en-GB"/>
              </w:rPr>
            </w:pPr>
            <w:r w:rsidRPr="00926889">
              <w:rPr>
                <w:rFonts w:asciiTheme="minorHAnsi" w:hAnsiTheme="minorHAnsi" w:cs="Calibri"/>
                <w:i w:val="0"/>
                <w:iCs w:val="0"/>
                <w:color w:val="auto"/>
                <w:sz w:val="20"/>
                <w:lang w:val="en-GB"/>
              </w:rPr>
              <w:t>900</w:t>
            </w:r>
          </w:p>
        </w:tc>
        <w:tc>
          <w:tcPr>
            <w:tcW w:w="750" w:type="pct"/>
            <w:shd w:val="clear" w:color="auto" w:fill="FFFFFF" w:themeFill="background1"/>
          </w:tcPr>
          <w:p w:rsidR="00D15299" w:rsidRPr="00926889" w:rsidRDefault="00404A28" w:rsidP="001C2490">
            <w:pPr>
              <w:pStyle w:val="infoblue0"/>
              <w:spacing w:before="20" w:after="20"/>
              <w:ind w:left="0"/>
              <w:jc w:val="right"/>
              <w:rPr>
                <w:rFonts w:asciiTheme="minorHAnsi" w:hAnsiTheme="minorHAnsi" w:cs="Calibri"/>
                <w:i w:val="0"/>
                <w:iCs w:val="0"/>
                <w:color w:val="auto"/>
                <w:sz w:val="20"/>
                <w:lang w:val="en-GB"/>
              </w:rPr>
            </w:pPr>
            <w:r w:rsidRPr="00926889">
              <w:rPr>
                <w:rFonts w:asciiTheme="minorHAnsi" w:hAnsiTheme="minorHAnsi" w:cs="Calibri"/>
                <w:i w:val="0"/>
                <w:iCs w:val="0"/>
                <w:color w:val="auto"/>
                <w:sz w:val="20"/>
                <w:lang w:val="en-GB"/>
              </w:rPr>
              <w:t>500</w:t>
            </w:r>
          </w:p>
        </w:tc>
        <w:tc>
          <w:tcPr>
            <w:tcW w:w="750" w:type="pct"/>
            <w:shd w:val="clear" w:color="auto" w:fill="FFFFFF" w:themeFill="background1"/>
          </w:tcPr>
          <w:p w:rsidR="00D15299" w:rsidRPr="00926889" w:rsidRDefault="00404A28" w:rsidP="001C2490">
            <w:pPr>
              <w:pStyle w:val="infoblue0"/>
              <w:spacing w:before="20" w:after="20"/>
              <w:ind w:left="0"/>
              <w:jc w:val="right"/>
              <w:rPr>
                <w:rFonts w:asciiTheme="minorHAnsi" w:hAnsiTheme="minorHAnsi" w:cs="Calibri"/>
                <w:i w:val="0"/>
                <w:iCs w:val="0"/>
                <w:color w:val="auto"/>
                <w:sz w:val="20"/>
                <w:lang w:val="en-GB"/>
              </w:rPr>
            </w:pPr>
            <w:r w:rsidRPr="00926889">
              <w:rPr>
                <w:rFonts w:asciiTheme="minorHAnsi" w:hAnsiTheme="minorHAnsi" w:cs="Calibri"/>
                <w:i w:val="0"/>
                <w:iCs w:val="0"/>
                <w:color w:val="auto"/>
                <w:sz w:val="20"/>
                <w:lang w:val="en-GB"/>
              </w:rPr>
              <w:t>200</w:t>
            </w:r>
          </w:p>
        </w:tc>
      </w:tr>
      <w:tr w:rsidR="00926889" w:rsidRPr="00926889" w:rsidTr="00926889">
        <w:tc>
          <w:tcPr>
            <w:tcW w:w="1417" w:type="pct"/>
            <w:shd w:val="clear" w:color="auto" w:fill="auto"/>
            <w:hideMark/>
          </w:tcPr>
          <w:p w:rsidR="00D15299" w:rsidRPr="00926889" w:rsidRDefault="00D15299" w:rsidP="00921439">
            <w:pPr>
              <w:pStyle w:val="infoblue0"/>
              <w:spacing w:before="20" w:after="20"/>
              <w:ind w:left="0"/>
              <w:jc w:val="both"/>
              <w:rPr>
                <w:rFonts w:asciiTheme="minorHAnsi" w:hAnsiTheme="minorHAnsi" w:cs="Calibri"/>
                <w:color w:val="auto"/>
                <w:sz w:val="20"/>
                <w:lang w:val="en-GB"/>
              </w:rPr>
            </w:pPr>
            <w:r w:rsidRPr="00926889">
              <w:rPr>
                <w:rFonts w:asciiTheme="minorHAnsi" w:hAnsiTheme="minorHAnsi" w:cs="Calibri"/>
                <w:color w:val="auto"/>
                <w:sz w:val="20"/>
                <w:lang w:val="en-GB"/>
              </w:rPr>
              <w:t>Change management</w:t>
            </w:r>
          </w:p>
        </w:tc>
        <w:tc>
          <w:tcPr>
            <w:tcW w:w="583" w:type="pct"/>
            <w:shd w:val="clear" w:color="auto" w:fill="FFFFFF" w:themeFill="background1"/>
          </w:tcPr>
          <w:p w:rsidR="00D15299" w:rsidRPr="00926889" w:rsidRDefault="00D15299" w:rsidP="001C2490">
            <w:pPr>
              <w:pStyle w:val="infoblue0"/>
              <w:spacing w:before="20" w:after="20"/>
              <w:ind w:left="0"/>
              <w:jc w:val="right"/>
              <w:rPr>
                <w:rFonts w:asciiTheme="minorHAnsi" w:hAnsiTheme="minorHAnsi" w:cs="Calibri"/>
                <w:i w:val="0"/>
                <w:iCs w:val="0"/>
                <w:color w:val="auto"/>
                <w:sz w:val="20"/>
                <w:lang w:val="en-GB"/>
              </w:rPr>
            </w:pPr>
          </w:p>
        </w:tc>
        <w:tc>
          <w:tcPr>
            <w:tcW w:w="751" w:type="pct"/>
            <w:shd w:val="clear" w:color="auto" w:fill="FFFFFF" w:themeFill="background1"/>
          </w:tcPr>
          <w:p w:rsidR="00D15299" w:rsidRPr="00926889" w:rsidRDefault="00404A28" w:rsidP="001C2490">
            <w:pPr>
              <w:pStyle w:val="infoblue0"/>
              <w:spacing w:before="20" w:after="20"/>
              <w:ind w:left="0"/>
              <w:jc w:val="right"/>
              <w:rPr>
                <w:rFonts w:asciiTheme="minorHAnsi" w:hAnsiTheme="minorHAnsi" w:cs="Calibri"/>
                <w:i w:val="0"/>
                <w:iCs w:val="0"/>
                <w:color w:val="auto"/>
                <w:sz w:val="20"/>
                <w:lang w:val="en-GB"/>
              </w:rPr>
            </w:pPr>
            <w:r w:rsidRPr="00926889">
              <w:rPr>
                <w:rFonts w:asciiTheme="minorHAnsi" w:hAnsiTheme="minorHAnsi" w:cs="Calibri"/>
                <w:i w:val="0"/>
                <w:iCs w:val="0"/>
                <w:color w:val="auto"/>
                <w:sz w:val="20"/>
                <w:lang w:val="en-GB"/>
              </w:rPr>
              <w:t>50</w:t>
            </w:r>
          </w:p>
        </w:tc>
        <w:tc>
          <w:tcPr>
            <w:tcW w:w="749" w:type="pct"/>
            <w:shd w:val="clear" w:color="auto" w:fill="FFFFFF" w:themeFill="background1"/>
          </w:tcPr>
          <w:p w:rsidR="00D15299" w:rsidRPr="00926889" w:rsidRDefault="00404A28" w:rsidP="001C2490">
            <w:pPr>
              <w:pStyle w:val="infoblue0"/>
              <w:spacing w:before="20" w:after="20"/>
              <w:ind w:left="0"/>
              <w:jc w:val="right"/>
              <w:rPr>
                <w:rFonts w:asciiTheme="minorHAnsi" w:hAnsiTheme="minorHAnsi" w:cs="Calibri"/>
                <w:i w:val="0"/>
                <w:iCs w:val="0"/>
                <w:color w:val="auto"/>
                <w:sz w:val="20"/>
                <w:lang w:val="en-GB"/>
              </w:rPr>
            </w:pPr>
            <w:r w:rsidRPr="00926889">
              <w:rPr>
                <w:rFonts w:asciiTheme="minorHAnsi" w:hAnsiTheme="minorHAnsi" w:cs="Calibri"/>
                <w:i w:val="0"/>
                <w:iCs w:val="0"/>
                <w:color w:val="auto"/>
                <w:sz w:val="20"/>
                <w:lang w:val="en-GB"/>
              </w:rPr>
              <w:t>100</w:t>
            </w:r>
          </w:p>
        </w:tc>
        <w:tc>
          <w:tcPr>
            <w:tcW w:w="750" w:type="pct"/>
            <w:shd w:val="clear" w:color="auto" w:fill="FFFFFF" w:themeFill="background1"/>
          </w:tcPr>
          <w:p w:rsidR="00D15299" w:rsidRPr="00926889" w:rsidRDefault="00404A28" w:rsidP="001C2490">
            <w:pPr>
              <w:pStyle w:val="infoblue0"/>
              <w:spacing w:before="20" w:after="20"/>
              <w:ind w:left="0"/>
              <w:jc w:val="right"/>
              <w:rPr>
                <w:rFonts w:asciiTheme="minorHAnsi" w:hAnsiTheme="minorHAnsi" w:cs="Calibri"/>
                <w:i w:val="0"/>
                <w:iCs w:val="0"/>
                <w:color w:val="auto"/>
                <w:sz w:val="20"/>
                <w:lang w:val="en-GB"/>
              </w:rPr>
            </w:pPr>
            <w:r w:rsidRPr="00926889">
              <w:rPr>
                <w:rFonts w:asciiTheme="minorHAnsi" w:hAnsiTheme="minorHAnsi" w:cs="Calibri"/>
                <w:i w:val="0"/>
                <w:iCs w:val="0"/>
                <w:color w:val="auto"/>
                <w:sz w:val="20"/>
                <w:lang w:val="en-GB"/>
              </w:rPr>
              <w:t>50</w:t>
            </w:r>
          </w:p>
        </w:tc>
        <w:tc>
          <w:tcPr>
            <w:tcW w:w="750" w:type="pct"/>
            <w:shd w:val="clear" w:color="auto" w:fill="FFFFFF" w:themeFill="background1"/>
          </w:tcPr>
          <w:p w:rsidR="00D15299" w:rsidRPr="00926889" w:rsidRDefault="00404A28" w:rsidP="001C2490">
            <w:pPr>
              <w:pStyle w:val="infoblue0"/>
              <w:spacing w:before="20" w:after="20"/>
              <w:ind w:left="0"/>
              <w:jc w:val="right"/>
              <w:rPr>
                <w:rFonts w:asciiTheme="minorHAnsi" w:hAnsiTheme="minorHAnsi" w:cs="Calibri"/>
                <w:i w:val="0"/>
                <w:iCs w:val="0"/>
                <w:color w:val="auto"/>
                <w:sz w:val="20"/>
                <w:lang w:val="en-GB"/>
              </w:rPr>
            </w:pPr>
            <w:r w:rsidRPr="00926889">
              <w:rPr>
                <w:rFonts w:asciiTheme="minorHAnsi" w:hAnsiTheme="minorHAnsi" w:cs="Calibri"/>
                <w:i w:val="0"/>
                <w:iCs w:val="0"/>
                <w:color w:val="auto"/>
                <w:sz w:val="20"/>
                <w:lang w:val="en-GB"/>
              </w:rPr>
              <w:t>50</w:t>
            </w:r>
          </w:p>
        </w:tc>
      </w:tr>
      <w:tr w:rsidR="00926889" w:rsidRPr="00926889" w:rsidTr="00926889">
        <w:tc>
          <w:tcPr>
            <w:tcW w:w="1417" w:type="pct"/>
            <w:shd w:val="clear" w:color="auto" w:fill="auto"/>
            <w:hideMark/>
          </w:tcPr>
          <w:p w:rsidR="00D15299" w:rsidRPr="00926889" w:rsidRDefault="00D15299" w:rsidP="00921439">
            <w:pPr>
              <w:pStyle w:val="infoblue0"/>
              <w:spacing w:before="20" w:after="20"/>
              <w:ind w:left="0"/>
              <w:jc w:val="both"/>
              <w:rPr>
                <w:rFonts w:asciiTheme="minorHAnsi" w:hAnsiTheme="minorHAnsi" w:cs="Calibri"/>
                <w:color w:val="auto"/>
                <w:sz w:val="20"/>
                <w:lang w:val="en-GB"/>
              </w:rPr>
            </w:pPr>
            <w:r w:rsidRPr="00926889">
              <w:rPr>
                <w:rFonts w:asciiTheme="minorHAnsi" w:hAnsiTheme="minorHAnsi" w:cs="Calibri"/>
                <w:color w:val="auto"/>
                <w:sz w:val="20"/>
                <w:lang w:val="en-GB"/>
              </w:rPr>
              <w:t>Start-up costs</w:t>
            </w:r>
          </w:p>
        </w:tc>
        <w:tc>
          <w:tcPr>
            <w:tcW w:w="583" w:type="pct"/>
            <w:shd w:val="clear" w:color="auto" w:fill="FFFFFF" w:themeFill="background1"/>
          </w:tcPr>
          <w:p w:rsidR="00D15299" w:rsidRPr="00926889" w:rsidRDefault="00D15299" w:rsidP="001C2490">
            <w:pPr>
              <w:pStyle w:val="infoblue0"/>
              <w:spacing w:before="20" w:after="20"/>
              <w:ind w:left="0"/>
              <w:jc w:val="right"/>
              <w:rPr>
                <w:rFonts w:asciiTheme="minorHAnsi" w:hAnsiTheme="minorHAnsi" w:cs="Calibri"/>
                <w:i w:val="0"/>
                <w:iCs w:val="0"/>
                <w:color w:val="auto"/>
                <w:sz w:val="20"/>
                <w:lang w:val="en-GB"/>
              </w:rPr>
            </w:pPr>
          </w:p>
        </w:tc>
        <w:tc>
          <w:tcPr>
            <w:tcW w:w="751" w:type="pct"/>
            <w:shd w:val="clear" w:color="auto" w:fill="FFFFFF" w:themeFill="background1"/>
          </w:tcPr>
          <w:p w:rsidR="00D15299" w:rsidRPr="00926889" w:rsidRDefault="00D15299" w:rsidP="001C2490">
            <w:pPr>
              <w:pStyle w:val="infoblue0"/>
              <w:spacing w:before="20" w:after="20"/>
              <w:ind w:left="0"/>
              <w:jc w:val="right"/>
              <w:rPr>
                <w:rFonts w:asciiTheme="minorHAnsi" w:hAnsiTheme="minorHAnsi" w:cs="Calibri"/>
                <w:i w:val="0"/>
                <w:iCs w:val="0"/>
                <w:color w:val="auto"/>
                <w:sz w:val="20"/>
                <w:lang w:val="en-GB"/>
              </w:rPr>
            </w:pPr>
          </w:p>
        </w:tc>
        <w:tc>
          <w:tcPr>
            <w:tcW w:w="749" w:type="pct"/>
            <w:shd w:val="clear" w:color="auto" w:fill="FFFFFF" w:themeFill="background1"/>
          </w:tcPr>
          <w:p w:rsidR="00D15299" w:rsidRPr="00926889" w:rsidRDefault="00D15299" w:rsidP="001C2490">
            <w:pPr>
              <w:pStyle w:val="infoblue0"/>
              <w:spacing w:before="20" w:after="20"/>
              <w:ind w:left="0"/>
              <w:jc w:val="right"/>
              <w:rPr>
                <w:rFonts w:asciiTheme="minorHAnsi" w:hAnsiTheme="minorHAnsi" w:cs="Calibri"/>
                <w:i w:val="0"/>
                <w:iCs w:val="0"/>
                <w:color w:val="auto"/>
                <w:sz w:val="20"/>
                <w:lang w:val="en-GB"/>
              </w:rPr>
            </w:pPr>
          </w:p>
        </w:tc>
        <w:tc>
          <w:tcPr>
            <w:tcW w:w="750" w:type="pct"/>
            <w:shd w:val="clear" w:color="auto" w:fill="FFFFFF" w:themeFill="background1"/>
          </w:tcPr>
          <w:p w:rsidR="00D15299" w:rsidRPr="00926889" w:rsidRDefault="00D15299" w:rsidP="001C2490">
            <w:pPr>
              <w:pStyle w:val="infoblue0"/>
              <w:spacing w:before="20" w:after="20"/>
              <w:ind w:left="0"/>
              <w:jc w:val="right"/>
              <w:rPr>
                <w:rFonts w:asciiTheme="minorHAnsi" w:hAnsiTheme="minorHAnsi" w:cs="Calibri"/>
                <w:i w:val="0"/>
                <w:iCs w:val="0"/>
                <w:color w:val="auto"/>
                <w:sz w:val="20"/>
                <w:lang w:val="en-GB"/>
              </w:rPr>
            </w:pPr>
          </w:p>
        </w:tc>
        <w:tc>
          <w:tcPr>
            <w:tcW w:w="750" w:type="pct"/>
            <w:shd w:val="clear" w:color="auto" w:fill="FFFFFF" w:themeFill="background1"/>
          </w:tcPr>
          <w:p w:rsidR="00D15299" w:rsidRPr="00926889" w:rsidRDefault="00D15299" w:rsidP="001C2490">
            <w:pPr>
              <w:pStyle w:val="infoblue0"/>
              <w:spacing w:before="20" w:after="20"/>
              <w:ind w:left="0"/>
              <w:jc w:val="right"/>
              <w:rPr>
                <w:rFonts w:asciiTheme="minorHAnsi" w:hAnsiTheme="minorHAnsi" w:cs="Calibri"/>
                <w:i w:val="0"/>
                <w:iCs w:val="0"/>
                <w:color w:val="auto"/>
                <w:sz w:val="20"/>
                <w:lang w:val="en-GB"/>
              </w:rPr>
            </w:pPr>
          </w:p>
        </w:tc>
      </w:tr>
      <w:tr w:rsidR="00926889" w:rsidRPr="00926889" w:rsidTr="00926889">
        <w:tc>
          <w:tcPr>
            <w:tcW w:w="1417" w:type="pct"/>
            <w:shd w:val="clear" w:color="auto" w:fill="auto"/>
            <w:hideMark/>
          </w:tcPr>
          <w:p w:rsidR="00D15299" w:rsidRPr="00926889" w:rsidRDefault="00D15299" w:rsidP="00921439">
            <w:pPr>
              <w:pStyle w:val="infoblue0"/>
              <w:spacing w:before="20" w:after="20"/>
              <w:ind w:left="0"/>
              <w:jc w:val="both"/>
              <w:rPr>
                <w:rFonts w:asciiTheme="minorHAnsi" w:hAnsiTheme="minorHAnsi" w:cs="Calibri"/>
                <w:color w:val="auto"/>
                <w:sz w:val="20"/>
                <w:lang w:val="en-GB"/>
              </w:rPr>
            </w:pPr>
            <w:r w:rsidRPr="00926889">
              <w:rPr>
                <w:rFonts w:asciiTheme="minorHAnsi" w:hAnsiTheme="minorHAnsi" w:cs="Calibri"/>
                <w:color w:val="auto"/>
                <w:sz w:val="20"/>
                <w:lang w:val="en-GB"/>
              </w:rPr>
              <w:t>Coordination</w:t>
            </w:r>
          </w:p>
        </w:tc>
        <w:tc>
          <w:tcPr>
            <w:tcW w:w="583" w:type="pct"/>
            <w:shd w:val="clear" w:color="auto" w:fill="FFFFFF" w:themeFill="background1"/>
          </w:tcPr>
          <w:p w:rsidR="00D15299" w:rsidRPr="00926889" w:rsidRDefault="00D15299" w:rsidP="001C2490">
            <w:pPr>
              <w:pStyle w:val="infoblue0"/>
              <w:spacing w:before="20" w:after="20"/>
              <w:ind w:left="0"/>
              <w:jc w:val="right"/>
              <w:rPr>
                <w:rFonts w:asciiTheme="minorHAnsi" w:hAnsiTheme="minorHAnsi" w:cs="Calibri"/>
                <w:i w:val="0"/>
                <w:iCs w:val="0"/>
                <w:color w:val="auto"/>
                <w:sz w:val="20"/>
                <w:lang w:val="en-GB"/>
              </w:rPr>
            </w:pPr>
          </w:p>
        </w:tc>
        <w:tc>
          <w:tcPr>
            <w:tcW w:w="751" w:type="pct"/>
            <w:shd w:val="clear" w:color="auto" w:fill="FFFFFF" w:themeFill="background1"/>
          </w:tcPr>
          <w:p w:rsidR="00D15299" w:rsidRPr="00926889" w:rsidRDefault="00D15299" w:rsidP="001C2490">
            <w:pPr>
              <w:pStyle w:val="infoblue0"/>
              <w:spacing w:before="20" w:after="20"/>
              <w:ind w:left="0"/>
              <w:jc w:val="right"/>
              <w:rPr>
                <w:rFonts w:asciiTheme="minorHAnsi" w:hAnsiTheme="minorHAnsi" w:cs="Calibri"/>
                <w:i w:val="0"/>
                <w:iCs w:val="0"/>
                <w:color w:val="auto"/>
                <w:sz w:val="20"/>
                <w:lang w:val="en-GB"/>
              </w:rPr>
            </w:pPr>
          </w:p>
        </w:tc>
        <w:tc>
          <w:tcPr>
            <w:tcW w:w="749" w:type="pct"/>
            <w:shd w:val="clear" w:color="auto" w:fill="FFFFFF" w:themeFill="background1"/>
          </w:tcPr>
          <w:p w:rsidR="00D15299" w:rsidRPr="00926889" w:rsidRDefault="00D15299" w:rsidP="001C2490">
            <w:pPr>
              <w:pStyle w:val="infoblue0"/>
              <w:spacing w:before="20" w:after="20"/>
              <w:ind w:left="0"/>
              <w:jc w:val="right"/>
              <w:rPr>
                <w:rFonts w:asciiTheme="minorHAnsi" w:hAnsiTheme="minorHAnsi" w:cs="Calibri"/>
                <w:i w:val="0"/>
                <w:iCs w:val="0"/>
                <w:color w:val="auto"/>
                <w:sz w:val="20"/>
                <w:lang w:val="en-GB"/>
              </w:rPr>
            </w:pPr>
          </w:p>
        </w:tc>
        <w:tc>
          <w:tcPr>
            <w:tcW w:w="750" w:type="pct"/>
            <w:shd w:val="clear" w:color="auto" w:fill="FFFFFF" w:themeFill="background1"/>
          </w:tcPr>
          <w:p w:rsidR="00D15299" w:rsidRPr="00926889" w:rsidRDefault="00D15299" w:rsidP="001C2490">
            <w:pPr>
              <w:pStyle w:val="infoblue0"/>
              <w:spacing w:before="20" w:after="20"/>
              <w:ind w:left="0"/>
              <w:jc w:val="right"/>
              <w:rPr>
                <w:rFonts w:asciiTheme="minorHAnsi" w:hAnsiTheme="minorHAnsi" w:cs="Calibri"/>
                <w:i w:val="0"/>
                <w:iCs w:val="0"/>
                <w:color w:val="auto"/>
                <w:sz w:val="20"/>
                <w:lang w:val="en-GB"/>
              </w:rPr>
            </w:pPr>
          </w:p>
        </w:tc>
        <w:tc>
          <w:tcPr>
            <w:tcW w:w="750" w:type="pct"/>
            <w:shd w:val="clear" w:color="auto" w:fill="FFFFFF" w:themeFill="background1"/>
          </w:tcPr>
          <w:p w:rsidR="00D15299" w:rsidRPr="00926889" w:rsidRDefault="00D15299" w:rsidP="001C2490">
            <w:pPr>
              <w:pStyle w:val="infoblue0"/>
              <w:spacing w:before="20" w:after="20"/>
              <w:ind w:left="0"/>
              <w:jc w:val="right"/>
              <w:rPr>
                <w:rFonts w:asciiTheme="minorHAnsi" w:hAnsiTheme="minorHAnsi" w:cs="Calibri"/>
                <w:i w:val="0"/>
                <w:iCs w:val="0"/>
                <w:color w:val="auto"/>
                <w:sz w:val="20"/>
                <w:lang w:val="en-GB"/>
              </w:rPr>
            </w:pPr>
          </w:p>
        </w:tc>
      </w:tr>
      <w:tr w:rsidR="00926889" w:rsidRPr="00926889" w:rsidTr="00926889">
        <w:tc>
          <w:tcPr>
            <w:tcW w:w="1417" w:type="pct"/>
            <w:shd w:val="clear" w:color="auto" w:fill="auto"/>
            <w:hideMark/>
          </w:tcPr>
          <w:p w:rsidR="00D15299" w:rsidRPr="00926889" w:rsidRDefault="00D15299" w:rsidP="00921439">
            <w:pPr>
              <w:pStyle w:val="infoblue0"/>
              <w:spacing w:before="20" w:after="20"/>
              <w:ind w:left="0"/>
              <w:jc w:val="both"/>
              <w:rPr>
                <w:rFonts w:asciiTheme="minorHAnsi" w:hAnsiTheme="minorHAnsi" w:cs="Calibri"/>
                <w:color w:val="auto"/>
                <w:sz w:val="20"/>
                <w:lang w:val="en-GB"/>
              </w:rPr>
            </w:pPr>
            <w:r w:rsidRPr="00926889">
              <w:rPr>
                <w:rFonts w:asciiTheme="minorHAnsi" w:hAnsiTheme="minorHAnsi" w:cs="Calibri"/>
                <w:color w:val="auto"/>
                <w:sz w:val="20"/>
                <w:lang w:val="en-GB"/>
              </w:rPr>
              <w:t>Training</w:t>
            </w:r>
          </w:p>
        </w:tc>
        <w:tc>
          <w:tcPr>
            <w:tcW w:w="583" w:type="pct"/>
            <w:shd w:val="clear" w:color="auto" w:fill="FFFFFF" w:themeFill="background1"/>
          </w:tcPr>
          <w:p w:rsidR="00D15299" w:rsidRPr="00926889" w:rsidRDefault="00D15299" w:rsidP="001C2490">
            <w:pPr>
              <w:pStyle w:val="infoblue0"/>
              <w:spacing w:before="20" w:after="20"/>
              <w:ind w:left="0"/>
              <w:jc w:val="right"/>
              <w:rPr>
                <w:rFonts w:asciiTheme="minorHAnsi" w:hAnsiTheme="minorHAnsi" w:cs="Calibri"/>
                <w:i w:val="0"/>
                <w:iCs w:val="0"/>
                <w:color w:val="auto"/>
                <w:sz w:val="20"/>
                <w:lang w:val="en-GB"/>
              </w:rPr>
            </w:pPr>
          </w:p>
        </w:tc>
        <w:tc>
          <w:tcPr>
            <w:tcW w:w="751" w:type="pct"/>
            <w:shd w:val="clear" w:color="auto" w:fill="FFFFFF" w:themeFill="background1"/>
          </w:tcPr>
          <w:p w:rsidR="00D15299" w:rsidRPr="00926889" w:rsidRDefault="00D15299" w:rsidP="001C2490">
            <w:pPr>
              <w:pStyle w:val="infoblue0"/>
              <w:spacing w:before="20" w:after="20"/>
              <w:ind w:left="0"/>
              <w:jc w:val="right"/>
              <w:rPr>
                <w:rFonts w:asciiTheme="minorHAnsi" w:hAnsiTheme="minorHAnsi" w:cs="Calibri"/>
                <w:i w:val="0"/>
                <w:iCs w:val="0"/>
                <w:color w:val="auto"/>
                <w:sz w:val="20"/>
                <w:lang w:val="en-GB"/>
              </w:rPr>
            </w:pPr>
          </w:p>
        </w:tc>
        <w:tc>
          <w:tcPr>
            <w:tcW w:w="749" w:type="pct"/>
            <w:shd w:val="clear" w:color="auto" w:fill="FFFFFF" w:themeFill="background1"/>
          </w:tcPr>
          <w:p w:rsidR="00D15299" w:rsidRPr="00926889" w:rsidRDefault="00404A28" w:rsidP="001C2490">
            <w:pPr>
              <w:pStyle w:val="infoblue0"/>
              <w:spacing w:before="20" w:after="20"/>
              <w:ind w:left="0"/>
              <w:jc w:val="right"/>
              <w:rPr>
                <w:rFonts w:asciiTheme="minorHAnsi" w:hAnsiTheme="minorHAnsi" w:cs="Calibri"/>
                <w:i w:val="0"/>
                <w:iCs w:val="0"/>
                <w:color w:val="auto"/>
                <w:sz w:val="20"/>
                <w:lang w:val="en-GB"/>
              </w:rPr>
            </w:pPr>
            <w:r w:rsidRPr="00926889">
              <w:rPr>
                <w:rFonts w:asciiTheme="minorHAnsi" w:hAnsiTheme="minorHAnsi" w:cs="Calibri"/>
                <w:i w:val="0"/>
                <w:iCs w:val="0"/>
                <w:color w:val="auto"/>
                <w:sz w:val="20"/>
                <w:lang w:val="en-GB"/>
              </w:rPr>
              <w:t>200</w:t>
            </w:r>
          </w:p>
        </w:tc>
        <w:tc>
          <w:tcPr>
            <w:tcW w:w="750" w:type="pct"/>
            <w:shd w:val="clear" w:color="auto" w:fill="FFFFFF" w:themeFill="background1"/>
          </w:tcPr>
          <w:p w:rsidR="00D15299" w:rsidRPr="00926889" w:rsidRDefault="00404A28" w:rsidP="001C2490">
            <w:pPr>
              <w:pStyle w:val="infoblue0"/>
              <w:spacing w:before="20" w:after="20"/>
              <w:ind w:left="0"/>
              <w:jc w:val="right"/>
              <w:rPr>
                <w:rFonts w:asciiTheme="minorHAnsi" w:hAnsiTheme="minorHAnsi" w:cs="Calibri"/>
                <w:i w:val="0"/>
                <w:iCs w:val="0"/>
                <w:color w:val="auto"/>
                <w:sz w:val="20"/>
                <w:lang w:val="en-GB"/>
              </w:rPr>
            </w:pPr>
            <w:r w:rsidRPr="00926889">
              <w:rPr>
                <w:rFonts w:asciiTheme="minorHAnsi" w:hAnsiTheme="minorHAnsi" w:cs="Calibri"/>
                <w:i w:val="0"/>
                <w:iCs w:val="0"/>
                <w:color w:val="auto"/>
                <w:sz w:val="20"/>
                <w:lang w:val="en-GB"/>
              </w:rPr>
              <w:t>1800</w:t>
            </w:r>
          </w:p>
        </w:tc>
        <w:tc>
          <w:tcPr>
            <w:tcW w:w="750" w:type="pct"/>
            <w:shd w:val="clear" w:color="auto" w:fill="FFFFFF" w:themeFill="background1"/>
          </w:tcPr>
          <w:p w:rsidR="00D15299" w:rsidRPr="00926889" w:rsidRDefault="00D15299" w:rsidP="001C2490">
            <w:pPr>
              <w:pStyle w:val="infoblue0"/>
              <w:spacing w:before="20" w:after="20"/>
              <w:ind w:left="0"/>
              <w:jc w:val="right"/>
              <w:rPr>
                <w:rFonts w:asciiTheme="minorHAnsi" w:hAnsiTheme="minorHAnsi" w:cs="Calibri"/>
                <w:i w:val="0"/>
                <w:iCs w:val="0"/>
                <w:color w:val="auto"/>
                <w:sz w:val="20"/>
                <w:lang w:val="en-GB"/>
              </w:rPr>
            </w:pPr>
          </w:p>
        </w:tc>
      </w:tr>
      <w:tr w:rsidR="00D15299" w:rsidRPr="005A07E7" w:rsidTr="00921439">
        <w:tc>
          <w:tcPr>
            <w:tcW w:w="1417" w:type="pct"/>
            <w:shd w:val="clear" w:color="auto" w:fill="auto"/>
            <w:hideMark/>
          </w:tcPr>
          <w:p w:rsidR="00D15299" w:rsidRPr="001C2490" w:rsidRDefault="00D15299" w:rsidP="00921439">
            <w:pPr>
              <w:pStyle w:val="infoblue0"/>
              <w:spacing w:before="20" w:after="20"/>
              <w:ind w:left="0"/>
              <w:rPr>
                <w:rFonts w:asciiTheme="minorHAnsi" w:hAnsiTheme="minorHAnsi" w:cs="Calibri"/>
                <w:b/>
                <w:i w:val="0"/>
                <w:iCs w:val="0"/>
                <w:color w:val="auto"/>
                <w:sz w:val="20"/>
                <w:lang w:val="en-GB"/>
              </w:rPr>
            </w:pPr>
            <w:r w:rsidRPr="001C2490">
              <w:rPr>
                <w:rFonts w:asciiTheme="minorHAnsi" w:hAnsiTheme="minorHAnsi" w:cs="Calibri"/>
                <w:b/>
                <w:i w:val="0"/>
                <w:iCs w:val="0"/>
                <w:color w:val="auto"/>
                <w:sz w:val="20"/>
                <w:lang w:val="en-GB"/>
              </w:rPr>
              <w:t>TOTAL in k€</w:t>
            </w:r>
          </w:p>
        </w:tc>
        <w:tc>
          <w:tcPr>
            <w:tcW w:w="583" w:type="pct"/>
            <w:shd w:val="clear" w:color="auto" w:fill="auto"/>
          </w:tcPr>
          <w:p w:rsidR="00D15299" w:rsidRPr="001C2490" w:rsidRDefault="00404A28" w:rsidP="001C2490">
            <w:pPr>
              <w:pStyle w:val="infoblue0"/>
              <w:spacing w:before="20" w:after="20"/>
              <w:ind w:left="0"/>
              <w:jc w:val="right"/>
              <w:rPr>
                <w:rFonts w:asciiTheme="minorHAnsi" w:hAnsiTheme="minorHAnsi" w:cs="Calibri"/>
                <w:i w:val="0"/>
                <w:iCs w:val="0"/>
                <w:color w:val="auto"/>
                <w:sz w:val="20"/>
                <w:lang w:val="en-GB"/>
              </w:rPr>
            </w:pPr>
            <w:r>
              <w:rPr>
                <w:rFonts w:asciiTheme="minorHAnsi" w:hAnsiTheme="minorHAnsi" w:cs="Calibri"/>
                <w:i w:val="0"/>
                <w:iCs w:val="0"/>
                <w:color w:val="auto"/>
                <w:sz w:val="20"/>
                <w:lang w:val="en-GB"/>
              </w:rPr>
              <w:t>350</w:t>
            </w:r>
          </w:p>
        </w:tc>
        <w:tc>
          <w:tcPr>
            <w:tcW w:w="751" w:type="pct"/>
            <w:shd w:val="clear" w:color="auto" w:fill="auto"/>
          </w:tcPr>
          <w:p w:rsidR="00D15299" w:rsidRPr="001C2490" w:rsidRDefault="00404A28" w:rsidP="001C2490">
            <w:pPr>
              <w:pStyle w:val="infoblue0"/>
              <w:spacing w:before="20" w:after="20"/>
              <w:ind w:left="0"/>
              <w:jc w:val="right"/>
              <w:rPr>
                <w:rFonts w:asciiTheme="minorHAnsi" w:hAnsiTheme="minorHAnsi" w:cs="Calibri"/>
                <w:i w:val="0"/>
                <w:iCs w:val="0"/>
                <w:color w:val="auto"/>
                <w:sz w:val="20"/>
                <w:lang w:val="en-GB"/>
              </w:rPr>
            </w:pPr>
            <w:r>
              <w:rPr>
                <w:rFonts w:asciiTheme="minorHAnsi" w:hAnsiTheme="minorHAnsi" w:cs="Calibri"/>
                <w:i w:val="0"/>
                <w:iCs w:val="0"/>
                <w:color w:val="auto"/>
                <w:sz w:val="20"/>
                <w:lang w:val="en-GB"/>
              </w:rPr>
              <w:t>700</w:t>
            </w:r>
          </w:p>
        </w:tc>
        <w:tc>
          <w:tcPr>
            <w:tcW w:w="749" w:type="pct"/>
            <w:shd w:val="clear" w:color="auto" w:fill="auto"/>
          </w:tcPr>
          <w:p w:rsidR="00D15299" w:rsidRPr="001C2490" w:rsidRDefault="00404A28" w:rsidP="001C2490">
            <w:pPr>
              <w:pStyle w:val="infoblue0"/>
              <w:spacing w:before="20" w:after="20"/>
              <w:ind w:left="0"/>
              <w:jc w:val="right"/>
              <w:rPr>
                <w:rFonts w:asciiTheme="minorHAnsi" w:hAnsiTheme="minorHAnsi" w:cs="Calibri"/>
                <w:i w:val="0"/>
                <w:iCs w:val="0"/>
                <w:color w:val="auto"/>
                <w:sz w:val="20"/>
                <w:lang w:val="en-GB"/>
              </w:rPr>
            </w:pPr>
            <w:r>
              <w:rPr>
                <w:rFonts w:asciiTheme="minorHAnsi" w:hAnsiTheme="minorHAnsi" w:cs="Calibri"/>
                <w:i w:val="0"/>
                <w:iCs w:val="0"/>
                <w:color w:val="auto"/>
                <w:sz w:val="20"/>
                <w:lang w:val="en-GB"/>
              </w:rPr>
              <w:t>1200</w:t>
            </w:r>
          </w:p>
        </w:tc>
        <w:tc>
          <w:tcPr>
            <w:tcW w:w="750" w:type="pct"/>
            <w:shd w:val="clear" w:color="auto" w:fill="auto"/>
          </w:tcPr>
          <w:p w:rsidR="00D15299" w:rsidRPr="001C2490" w:rsidRDefault="00404A28" w:rsidP="001C2490">
            <w:pPr>
              <w:pStyle w:val="infoblue0"/>
              <w:spacing w:before="20" w:after="20"/>
              <w:ind w:left="0"/>
              <w:jc w:val="right"/>
              <w:rPr>
                <w:rFonts w:asciiTheme="minorHAnsi" w:hAnsiTheme="minorHAnsi" w:cs="Calibri"/>
                <w:i w:val="0"/>
                <w:iCs w:val="0"/>
                <w:color w:val="auto"/>
                <w:sz w:val="20"/>
                <w:lang w:val="en-GB"/>
              </w:rPr>
            </w:pPr>
            <w:r>
              <w:rPr>
                <w:rFonts w:asciiTheme="minorHAnsi" w:hAnsiTheme="minorHAnsi" w:cs="Calibri"/>
                <w:i w:val="0"/>
                <w:iCs w:val="0"/>
                <w:color w:val="auto"/>
                <w:sz w:val="20"/>
                <w:lang w:val="en-GB"/>
              </w:rPr>
              <w:t>2350</w:t>
            </w:r>
          </w:p>
        </w:tc>
        <w:tc>
          <w:tcPr>
            <w:tcW w:w="750" w:type="pct"/>
            <w:shd w:val="clear" w:color="auto" w:fill="auto"/>
          </w:tcPr>
          <w:p w:rsidR="00D15299" w:rsidRPr="001C2490" w:rsidRDefault="00404A28" w:rsidP="001C2490">
            <w:pPr>
              <w:pStyle w:val="infoblue0"/>
              <w:spacing w:before="20" w:after="20"/>
              <w:ind w:left="0"/>
              <w:jc w:val="right"/>
              <w:rPr>
                <w:rFonts w:asciiTheme="minorHAnsi" w:hAnsiTheme="minorHAnsi" w:cs="Calibri"/>
                <w:i w:val="0"/>
                <w:iCs w:val="0"/>
                <w:color w:val="auto"/>
                <w:sz w:val="20"/>
                <w:lang w:val="en-GB"/>
              </w:rPr>
            </w:pPr>
            <w:r>
              <w:rPr>
                <w:rFonts w:asciiTheme="minorHAnsi" w:hAnsiTheme="minorHAnsi" w:cs="Calibri"/>
                <w:i w:val="0"/>
                <w:iCs w:val="0"/>
                <w:color w:val="auto"/>
                <w:sz w:val="20"/>
                <w:lang w:val="en-GB"/>
              </w:rPr>
              <w:t>250</w:t>
            </w:r>
          </w:p>
        </w:tc>
      </w:tr>
    </w:tbl>
    <w:p w:rsidR="00E933E4" w:rsidRPr="001C2490" w:rsidRDefault="00E933E4" w:rsidP="00080E9B">
      <w:pPr>
        <w:pStyle w:val="Guidance"/>
        <w:spacing w:after="0"/>
        <w:ind w:left="0"/>
        <w:jc w:val="both"/>
        <w:rPr>
          <w:rFonts w:asciiTheme="minorHAnsi" w:hAnsiTheme="minorHAnsi" w:cs="Calibri"/>
          <w:color w:val="1B6FB5"/>
          <w:sz w:val="18"/>
          <w:lang w:val="en-GB"/>
        </w:rPr>
      </w:pPr>
    </w:p>
    <w:p w:rsidR="00D26A09" w:rsidRPr="001C2490" w:rsidRDefault="00D26A09" w:rsidP="00D26A09">
      <w:pPr>
        <w:pStyle w:val="Guidance"/>
        <w:spacing w:after="60"/>
        <w:ind w:left="0"/>
        <w:jc w:val="both"/>
        <w:rPr>
          <w:rFonts w:asciiTheme="minorHAnsi" w:hAnsiTheme="minorHAnsi" w:cs="Calibri"/>
          <w:color w:val="0070C0"/>
          <w:sz w:val="20"/>
          <w:lang w:val="en-GB"/>
        </w:rPr>
      </w:pPr>
    </w:p>
    <w:p w:rsidR="001F659A" w:rsidRPr="001C2490" w:rsidRDefault="001F659A" w:rsidP="00080E9B">
      <w:pPr>
        <w:pStyle w:val="Heading2"/>
        <w:tabs>
          <w:tab w:val="clear" w:pos="576"/>
          <w:tab w:val="num" w:pos="565"/>
        </w:tabs>
        <w:ind w:left="565"/>
        <w:rPr>
          <w:rFonts w:asciiTheme="minorHAnsi" w:hAnsiTheme="minorHAnsi"/>
        </w:rPr>
      </w:pPr>
      <w:bookmarkStart w:id="36" w:name="_Toc443472903"/>
      <w:r w:rsidRPr="001C2490">
        <w:rPr>
          <w:rFonts w:asciiTheme="minorHAnsi" w:hAnsiTheme="minorHAnsi"/>
        </w:rPr>
        <w:t>Roadmap</w:t>
      </w:r>
      <w:r w:rsidR="009C20E0">
        <w:rPr>
          <w:rFonts w:asciiTheme="minorHAnsi" w:hAnsiTheme="minorHAnsi"/>
        </w:rPr>
        <w:t xml:space="preserve"> for O</w:t>
      </w:r>
      <w:r w:rsidR="005A407B">
        <w:rPr>
          <w:rFonts w:asciiTheme="minorHAnsi" w:hAnsiTheme="minorHAnsi"/>
        </w:rPr>
        <w:t xml:space="preserve">PSYS </w:t>
      </w:r>
      <w:r w:rsidR="003D04A7">
        <w:rPr>
          <w:rFonts w:asciiTheme="minorHAnsi" w:hAnsiTheme="minorHAnsi"/>
        </w:rPr>
        <w:t>Project</w:t>
      </w:r>
      <w:r w:rsidR="009C20E0">
        <w:rPr>
          <w:rFonts w:asciiTheme="minorHAnsi" w:hAnsiTheme="minorHAnsi"/>
        </w:rPr>
        <w:t xml:space="preserve"> 2A</w:t>
      </w:r>
      <w:r w:rsidR="00AE7679" w:rsidRPr="001C2490">
        <w:rPr>
          <w:rFonts w:asciiTheme="minorHAnsi" w:hAnsiTheme="minorHAnsi"/>
        </w:rPr>
        <w:t>:</w:t>
      </w:r>
      <w:bookmarkEnd w:id="36"/>
    </w:p>
    <w:p w:rsidR="0092329B" w:rsidRPr="00514853" w:rsidRDefault="0092329B" w:rsidP="0092329B">
      <w:pPr>
        <w:pStyle w:val="Guidance"/>
        <w:spacing w:after="60"/>
        <w:ind w:left="0"/>
        <w:jc w:val="both"/>
        <w:rPr>
          <w:rFonts w:ascii="Times New Roman" w:hAnsi="Times New Roman" w:cs="Times New Roman"/>
          <w:i w:val="0"/>
          <w:color w:val="auto"/>
          <w:sz w:val="22"/>
          <w:szCs w:val="22"/>
          <w:lang w:val="en-GB"/>
        </w:rPr>
      </w:pPr>
      <w:r w:rsidRPr="00514853">
        <w:rPr>
          <w:rFonts w:ascii="Times New Roman" w:hAnsi="Times New Roman" w:cs="Times New Roman"/>
          <w:i w:val="0"/>
          <w:color w:val="auto"/>
          <w:sz w:val="22"/>
          <w:szCs w:val="22"/>
          <w:lang w:val="en-GB"/>
        </w:rPr>
        <w:t>Start date: As soon as the project charter is validated by the IT steering committee, expected by July 2016</w:t>
      </w:r>
      <w:r w:rsidR="00514853">
        <w:rPr>
          <w:rFonts w:ascii="Times New Roman" w:hAnsi="Times New Roman" w:cs="Times New Roman"/>
          <w:i w:val="0"/>
          <w:color w:val="auto"/>
          <w:sz w:val="22"/>
          <w:szCs w:val="22"/>
          <w:lang w:val="en-GB"/>
        </w:rPr>
        <w:t xml:space="preserve"> and that the IT Board </w:t>
      </w:r>
      <w:r w:rsidR="009A2596">
        <w:rPr>
          <w:rFonts w:ascii="Times New Roman" w:hAnsi="Times New Roman" w:cs="Times New Roman"/>
          <w:i w:val="0"/>
          <w:color w:val="auto"/>
          <w:sz w:val="22"/>
          <w:szCs w:val="22"/>
          <w:lang w:val="en-GB"/>
        </w:rPr>
        <w:t>gives a positive opinion on the</w:t>
      </w:r>
      <w:r w:rsidR="00514853">
        <w:rPr>
          <w:rFonts w:ascii="Times New Roman" w:hAnsi="Times New Roman" w:cs="Times New Roman"/>
          <w:i w:val="0"/>
          <w:color w:val="auto"/>
          <w:sz w:val="22"/>
          <w:szCs w:val="22"/>
          <w:lang w:val="en-GB"/>
        </w:rPr>
        <w:t xml:space="preserve"> technical solution for </w:t>
      </w:r>
      <w:r w:rsidR="003D04A7">
        <w:rPr>
          <w:rFonts w:ascii="Times New Roman" w:hAnsi="Times New Roman" w:cs="Times New Roman"/>
          <w:i w:val="0"/>
          <w:color w:val="auto"/>
          <w:sz w:val="22"/>
          <w:szCs w:val="22"/>
          <w:lang w:val="en-GB"/>
        </w:rPr>
        <w:t>Project</w:t>
      </w:r>
      <w:r w:rsidR="00514853">
        <w:rPr>
          <w:rFonts w:ascii="Times New Roman" w:hAnsi="Times New Roman" w:cs="Times New Roman"/>
          <w:i w:val="0"/>
          <w:color w:val="auto"/>
          <w:sz w:val="22"/>
          <w:szCs w:val="22"/>
          <w:lang w:val="en-GB"/>
        </w:rPr>
        <w:t xml:space="preserve"> 2B</w:t>
      </w:r>
      <w:r w:rsidRPr="00514853">
        <w:rPr>
          <w:rFonts w:ascii="Times New Roman" w:hAnsi="Times New Roman" w:cs="Times New Roman"/>
          <w:i w:val="0"/>
          <w:color w:val="auto"/>
          <w:sz w:val="22"/>
          <w:szCs w:val="22"/>
          <w:lang w:val="en-GB"/>
        </w:rPr>
        <w:t>.</w:t>
      </w:r>
    </w:p>
    <w:p w:rsidR="0092329B" w:rsidRPr="00F74812" w:rsidRDefault="0092329B" w:rsidP="00F74812">
      <w:pPr>
        <w:pStyle w:val="Guidance"/>
        <w:spacing w:after="60"/>
        <w:ind w:left="0"/>
        <w:jc w:val="both"/>
        <w:rPr>
          <w:rFonts w:ascii="Times New Roman" w:hAnsi="Times New Roman" w:cs="Times New Roman"/>
          <w:i w:val="0"/>
          <w:color w:val="auto"/>
          <w:sz w:val="22"/>
          <w:szCs w:val="22"/>
          <w:lang w:val="en-GB"/>
        </w:rPr>
      </w:pPr>
      <w:r w:rsidRPr="00514853">
        <w:rPr>
          <w:rFonts w:ascii="Times New Roman" w:hAnsi="Times New Roman" w:cs="Times New Roman"/>
          <w:i w:val="0"/>
          <w:color w:val="auto"/>
          <w:sz w:val="22"/>
          <w:szCs w:val="22"/>
          <w:lang w:val="en-GB"/>
        </w:rPr>
        <w:t>Expected delivery date:</w:t>
      </w:r>
      <w:r w:rsidR="00A85B30">
        <w:rPr>
          <w:rFonts w:ascii="Times New Roman" w:hAnsi="Times New Roman" w:cs="Times New Roman"/>
          <w:i w:val="0"/>
          <w:color w:val="auto"/>
          <w:sz w:val="22"/>
          <w:szCs w:val="22"/>
          <w:lang w:val="en-GB"/>
        </w:rPr>
        <w:t xml:space="preserve"> it is too early to commit at this stage on an accurate calendar as it will highly depend on the results of the CBA for release 2B. </w:t>
      </w:r>
    </w:p>
    <w:p w:rsidR="005A07EE" w:rsidRPr="00F74812" w:rsidRDefault="005A07EE" w:rsidP="00D27314">
      <w:pPr>
        <w:autoSpaceDE w:val="0"/>
        <w:autoSpaceDN w:val="0"/>
        <w:adjustRightInd w:val="0"/>
        <w:spacing w:after="0"/>
        <w:rPr>
          <w:rFonts w:asciiTheme="minorHAnsi" w:hAnsiTheme="minorHAnsi" w:cs="Calibri"/>
          <w:i/>
          <w:sz w:val="20"/>
        </w:rPr>
      </w:pPr>
    </w:p>
    <w:p w:rsidR="009534FE" w:rsidRPr="001C2490" w:rsidRDefault="009534FE" w:rsidP="00080E9B">
      <w:pPr>
        <w:pStyle w:val="Heading2"/>
        <w:tabs>
          <w:tab w:val="clear" w:pos="576"/>
          <w:tab w:val="num" w:pos="565"/>
        </w:tabs>
        <w:ind w:left="565"/>
        <w:rPr>
          <w:rFonts w:asciiTheme="minorHAnsi" w:hAnsiTheme="minorHAnsi"/>
        </w:rPr>
      </w:pPr>
      <w:bookmarkStart w:id="37" w:name="_Toc443472904"/>
      <w:r w:rsidRPr="001C2490">
        <w:rPr>
          <w:rFonts w:asciiTheme="minorHAnsi" w:hAnsiTheme="minorHAnsi"/>
        </w:rPr>
        <w:t>Synergies and Interdependencies</w:t>
      </w:r>
      <w:bookmarkEnd w:id="37"/>
    </w:p>
    <w:p w:rsidR="0093669C" w:rsidRDefault="00B6297B" w:rsidP="00514853">
      <w:pPr>
        <w:pStyle w:val="Guidance"/>
        <w:spacing w:after="0"/>
        <w:ind w:left="0"/>
        <w:rPr>
          <w:rFonts w:asciiTheme="minorHAnsi" w:hAnsiTheme="minorHAnsi" w:cs="Calibri"/>
          <w:i w:val="0"/>
          <w:color w:val="auto"/>
          <w:sz w:val="22"/>
          <w:szCs w:val="22"/>
          <w:lang w:val="en-GB"/>
        </w:rPr>
      </w:pPr>
      <w:r w:rsidRPr="00514853">
        <w:rPr>
          <w:rFonts w:asciiTheme="minorHAnsi" w:hAnsiTheme="minorHAnsi" w:cs="Calibri"/>
          <w:i w:val="0"/>
          <w:color w:val="auto"/>
          <w:sz w:val="22"/>
          <w:szCs w:val="22"/>
          <w:lang w:val="en-GB"/>
        </w:rPr>
        <w:t>Op</w:t>
      </w:r>
      <w:r w:rsidR="0093669C" w:rsidRPr="00514853">
        <w:rPr>
          <w:rFonts w:asciiTheme="minorHAnsi" w:hAnsiTheme="minorHAnsi" w:cs="Calibri"/>
          <w:i w:val="0"/>
          <w:color w:val="auto"/>
          <w:sz w:val="22"/>
          <w:szCs w:val="22"/>
          <w:lang w:val="en-GB"/>
        </w:rPr>
        <w:t>S</w:t>
      </w:r>
      <w:r w:rsidRPr="00514853">
        <w:rPr>
          <w:rFonts w:asciiTheme="minorHAnsi" w:hAnsiTheme="minorHAnsi" w:cs="Calibri"/>
          <w:i w:val="0"/>
          <w:color w:val="auto"/>
          <w:sz w:val="22"/>
          <w:szCs w:val="22"/>
          <w:lang w:val="en-GB"/>
        </w:rPr>
        <w:t xml:space="preserve">ys Phase </w:t>
      </w:r>
      <w:r w:rsidR="00D27314" w:rsidRPr="00514853">
        <w:rPr>
          <w:rFonts w:asciiTheme="minorHAnsi" w:hAnsiTheme="minorHAnsi" w:cs="Calibri"/>
          <w:i w:val="0"/>
          <w:color w:val="auto"/>
          <w:sz w:val="22"/>
          <w:szCs w:val="22"/>
          <w:lang w:val="en-GB"/>
        </w:rPr>
        <w:t>2A"Actions and level</w:t>
      </w:r>
      <w:r w:rsidR="00514853">
        <w:rPr>
          <w:rFonts w:asciiTheme="minorHAnsi" w:hAnsiTheme="minorHAnsi" w:cs="Calibri"/>
          <w:i w:val="0"/>
          <w:color w:val="auto"/>
          <w:sz w:val="22"/>
          <w:szCs w:val="22"/>
          <w:lang w:val="en-GB"/>
        </w:rPr>
        <w:t xml:space="preserve"> </w:t>
      </w:r>
      <w:r w:rsidR="00D27314" w:rsidRPr="00514853">
        <w:rPr>
          <w:rFonts w:asciiTheme="minorHAnsi" w:hAnsiTheme="minorHAnsi" w:cs="Calibri"/>
          <w:i w:val="0"/>
          <w:color w:val="auto"/>
          <w:sz w:val="22"/>
          <w:szCs w:val="22"/>
          <w:lang w:val="en-GB"/>
        </w:rPr>
        <w:t>1 commitments</w:t>
      </w:r>
      <w:r w:rsidRPr="00514853">
        <w:rPr>
          <w:rFonts w:asciiTheme="minorHAnsi" w:hAnsiTheme="minorHAnsi" w:cs="Calibri"/>
          <w:i w:val="0"/>
          <w:color w:val="auto"/>
          <w:sz w:val="22"/>
          <w:szCs w:val="22"/>
          <w:lang w:val="en-GB"/>
        </w:rPr>
        <w:t xml:space="preserve"> management</w:t>
      </w:r>
      <w:r w:rsidR="00D27314" w:rsidRPr="00514853">
        <w:rPr>
          <w:rFonts w:asciiTheme="minorHAnsi" w:hAnsiTheme="minorHAnsi" w:cs="Calibri"/>
          <w:i w:val="0"/>
          <w:color w:val="auto"/>
          <w:sz w:val="22"/>
          <w:szCs w:val="22"/>
          <w:lang w:val="en-GB"/>
        </w:rPr>
        <w:t>"</w:t>
      </w:r>
      <w:r w:rsidRPr="00514853">
        <w:rPr>
          <w:rFonts w:asciiTheme="minorHAnsi" w:hAnsiTheme="minorHAnsi" w:cs="Calibri"/>
          <w:i w:val="0"/>
          <w:color w:val="auto"/>
          <w:sz w:val="22"/>
          <w:szCs w:val="22"/>
          <w:lang w:val="en-GB"/>
        </w:rPr>
        <w:t xml:space="preserve"> will have to be managed in close relationship with the other phases of the Op</w:t>
      </w:r>
      <w:r w:rsidR="0093669C" w:rsidRPr="00514853">
        <w:rPr>
          <w:rFonts w:asciiTheme="minorHAnsi" w:hAnsiTheme="minorHAnsi" w:cs="Calibri"/>
          <w:i w:val="0"/>
          <w:color w:val="auto"/>
          <w:sz w:val="22"/>
          <w:szCs w:val="22"/>
          <w:lang w:val="en-GB"/>
        </w:rPr>
        <w:t>S</w:t>
      </w:r>
      <w:r w:rsidRPr="00514853">
        <w:rPr>
          <w:rFonts w:asciiTheme="minorHAnsi" w:hAnsiTheme="minorHAnsi" w:cs="Calibri"/>
          <w:i w:val="0"/>
          <w:color w:val="auto"/>
          <w:sz w:val="22"/>
          <w:szCs w:val="22"/>
          <w:lang w:val="en-GB"/>
        </w:rPr>
        <w:t>ys programme as well as with the CRIS currently existing modules and associated projects.</w:t>
      </w:r>
    </w:p>
    <w:p w:rsidR="00FC3EFE" w:rsidRPr="00514853" w:rsidRDefault="00FC3EFE" w:rsidP="00514853">
      <w:pPr>
        <w:pStyle w:val="Guidance"/>
        <w:spacing w:after="0"/>
        <w:ind w:left="0"/>
        <w:rPr>
          <w:rFonts w:asciiTheme="minorHAnsi" w:hAnsiTheme="minorHAnsi" w:cs="Calibri"/>
          <w:i w:val="0"/>
          <w:color w:val="auto"/>
          <w:sz w:val="22"/>
          <w:szCs w:val="22"/>
          <w:lang w:val="en-GB"/>
        </w:rPr>
      </w:pPr>
      <w:r w:rsidRPr="00514853">
        <w:rPr>
          <w:rFonts w:asciiTheme="minorHAnsi" w:hAnsiTheme="minorHAnsi" w:cs="Calibri"/>
          <w:i w:val="0"/>
          <w:color w:val="auto"/>
          <w:sz w:val="22"/>
          <w:szCs w:val="22"/>
          <w:lang w:val="en-GB"/>
        </w:rPr>
        <w:t xml:space="preserve">The decision of the CBA on the possible reuse of corporate systems </w:t>
      </w:r>
      <w:r w:rsidR="0093669C" w:rsidRPr="00514853">
        <w:rPr>
          <w:rFonts w:asciiTheme="minorHAnsi" w:hAnsiTheme="minorHAnsi" w:cs="Calibri"/>
          <w:i w:val="0"/>
          <w:color w:val="auto"/>
          <w:sz w:val="22"/>
          <w:szCs w:val="22"/>
          <w:lang w:val="en-GB"/>
        </w:rPr>
        <w:t xml:space="preserve">for </w:t>
      </w:r>
      <w:r w:rsidR="003D04A7">
        <w:rPr>
          <w:rFonts w:asciiTheme="minorHAnsi" w:hAnsiTheme="minorHAnsi" w:cs="Calibri"/>
          <w:i w:val="0"/>
          <w:color w:val="auto"/>
          <w:sz w:val="22"/>
          <w:szCs w:val="22"/>
          <w:lang w:val="en-GB"/>
        </w:rPr>
        <w:t>Project</w:t>
      </w:r>
      <w:r w:rsidR="0093669C" w:rsidRPr="00514853">
        <w:rPr>
          <w:rFonts w:asciiTheme="minorHAnsi" w:hAnsiTheme="minorHAnsi" w:cs="Calibri"/>
          <w:i w:val="0"/>
          <w:color w:val="auto"/>
          <w:sz w:val="22"/>
          <w:szCs w:val="22"/>
          <w:lang w:val="en-GB"/>
        </w:rPr>
        <w:t xml:space="preserve"> 2B (Contracts and level 2 commitments) </w:t>
      </w:r>
      <w:r w:rsidRPr="00514853">
        <w:rPr>
          <w:rFonts w:asciiTheme="minorHAnsi" w:hAnsiTheme="minorHAnsi" w:cs="Calibri"/>
          <w:i w:val="0"/>
          <w:color w:val="auto"/>
          <w:sz w:val="22"/>
          <w:szCs w:val="22"/>
          <w:lang w:val="en-GB"/>
        </w:rPr>
        <w:t>and particularly of COMPASS and JAgate will have a</w:t>
      </w:r>
      <w:r w:rsidR="0093669C" w:rsidRPr="00514853">
        <w:rPr>
          <w:rFonts w:asciiTheme="minorHAnsi" w:hAnsiTheme="minorHAnsi" w:cs="Calibri"/>
          <w:i w:val="0"/>
          <w:color w:val="auto"/>
          <w:sz w:val="22"/>
          <w:szCs w:val="22"/>
          <w:lang w:val="en-GB"/>
        </w:rPr>
        <w:t xml:space="preserve"> key</w:t>
      </w:r>
      <w:r w:rsidRPr="00514853">
        <w:rPr>
          <w:rFonts w:asciiTheme="minorHAnsi" w:hAnsiTheme="minorHAnsi" w:cs="Calibri"/>
          <w:i w:val="0"/>
          <w:color w:val="auto"/>
          <w:sz w:val="22"/>
          <w:szCs w:val="22"/>
          <w:lang w:val="en-GB"/>
        </w:rPr>
        <w:t xml:space="preserve"> impact on the decision </w:t>
      </w:r>
      <w:r w:rsidR="0093669C" w:rsidRPr="00514853">
        <w:rPr>
          <w:rFonts w:asciiTheme="minorHAnsi" w:hAnsiTheme="minorHAnsi" w:cs="Calibri"/>
          <w:i w:val="0"/>
          <w:color w:val="auto"/>
          <w:sz w:val="22"/>
          <w:szCs w:val="22"/>
          <w:lang w:val="en-GB"/>
        </w:rPr>
        <w:t xml:space="preserve">related to </w:t>
      </w:r>
      <w:r w:rsidRPr="00514853">
        <w:rPr>
          <w:rFonts w:asciiTheme="minorHAnsi" w:hAnsiTheme="minorHAnsi" w:cs="Calibri"/>
          <w:i w:val="0"/>
          <w:color w:val="auto"/>
          <w:sz w:val="22"/>
          <w:szCs w:val="22"/>
          <w:lang w:val="en-GB"/>
        </w:rPr>
        <w:t>the technical solution</w:t>
      </w:r>
      <w:r w:rsidR="0093669C" w:rsidRPr="00514853">
        <w:rPr>
          <w:rFonts w:asciiTheme="minorHAnsi" w:hAnsiTheme="minorHAnsi" w:cs="Calibri"/>
          <w:i w:val="0"/>
          <w:color w:val="auto"/>
          <w:sz w:val="22"/>
          <w:szCs w:val="22"/>
          <w:lang w:val="en-GB"/>
        </w:rPr>
        <w:t xml:space="preserve"> chosen</w:t>
      </w:r>
      <w:r w:rsidRPr="00514853">
        <w:rPr>
          <w:rFonts w:asciiTheme="minorHAnsi" w:hAnsiTheme="minorHAnsi" w:cs="Calibri"/>
          <w:i w:val="0"/>
          <w:color w:val="auto"/>
          <w:sz w:val="22"/>
          <w:szCs w:val="22"/>
          <w:lang w:val="en-GB"/>
        </w:rPr>
        <w:t xml:space="preserve"> to implement </w:t>
      </w:r>
      <w:r w:rsidR="003D04A7">
        <w:rPr>
          <w:rFonts w:asciiTheme="minorHAnsi" w:hAnsiTheme="minorHAnsi" w:cs="Calibri"/>
          <w:i w:val="0"/>
          <w:color w:val="auto"/>
          <w:sz w:val="22"/>
          <w:szCs w:val="22"/>
          <w:lang w:val="en-GB"/>
        </w:rPr>
        <w:t>Project</w:t>
      </w:r>
      <w:r w:rsidRPr="00514853">
        <w:rPr>
          <w:rFonts w:asciiTheme="minorHAnsi" w:hAnsiTheme="minorHAnsi" w:cs="Calibri"/>
          <w:i w:val="0"/>
          <w:color w:val="auto"/>
          <w:sz w:val="22"/>
          <w:szCs w:val="22"/>
          <w:lang w:val="en-GB"/>
        </w:rPr>
        <w:t xml:space="preserve"> 2A. It is essential (including for the users) to harmonise the way to manage the level 1 and level 2 commitments in OpSys.</w:t>
      </w:r>
    </w:p>
    <w:p w:rsidR="00B6297B" w:rsidRPr="00514853" w:rsidRDefault="00D27314" w:rsidP="00514853">
      <w:pPr>
        <w:pStyle w:val="Guidance"/>
        <w:spacing w:after="0"/>
        <w:ind w:left="0"/>
        <w:rPr>
          <w:rFonts w:ascii="Calibri" w:hAnsi="Calibri"/>
          <w:lang w:val="en-GB"/>
        </w:rPr>
      </w:pPr>
      <w:r w:rsidRPr="00514853">
        <w:rPr>
          <w:rFonts w:asciiTheme="minorHAnsi" w:hAnsiTheme="minorHAnsi" w:cs="Calibri"/>
          <w:i w:val="0"/>
          <w:color w:val="auto"/>
          <w:sz w:val="22"/>
          <w:szCs w:val="22"/>
          <w:lang w:val="en-GB"/>
        </w:rPr>
        <w:t>Actions and level</w:t>
      </w:r>
      <w:r w:rsidR="0093669C" w:rsidRPr="00514853">
        <w:rPr>
          <w:rFonts w:asciiTheme="minorHAnsi" w:hAnsiTheme="minorHAnsi" w:cs="Calibri"/>
          <w:i w:val="0"/>
          <w:color w:val="auto"/>
          <w:sz w:val="22"/>
          <w:szCs w:val="22"/>
          <w:lang w:val="en-GB"/>
        </w:rPr>
        <w:t xml:space="preserve"> </w:t>
      </w:r>
      <w:r w:rsidRPr="00514853">
        <w:rPr>
          <w:rFonts w:asciiTheme="minorHAnsi" w:hAnsiTheme="minorHAnsi" w:cs="Calibri"/>
          <w:i w:val="0"/>
          <w:color w:val="auto"/>
          <w:sz w:val="22"/>
          <w:szCs w:val="22"/>
          <w:lang w:val="en-GB"/>
        </w:rPr>
        <w:t xml:space="preserve">1 commitments </w:t>
      </w:r>
      <w:r w:rsidR="00B6297B" w:rsidRPr="00514853">
        <w:rPr>
          <w:rFonts w:asciiTheme="minorHAnsi" w:hAnsiTheme="minorHAnsi" w:cs="Calibri"/>
          <w:i w:val="0"/>
          <w:color w:val="auto"/>
          <w:sz w:val="22"/>
          <w:szCs w:val="22"/>
          <w:lang w:val="en-GB"/>
        </w:rPr>
        <w:t xml:space="preserve">management, taking </w:t>
      </w:r>
      <w:r w:rsidRPr="00514853">
        <w:rPr>
          <w:rFonts w:asciiTheme="minorHAnsi" w:hAnsiTheme="minorHAnsi" w:cs="Calibri"/>
          <w:i w:val="0"/>
          <w:color w:val="auto"/>
          <w:sz w:val="22"/>
          <w:szCs w:val="22"/>
          <w:lang w:val="en-GB"/>
        </w:rPr>
        <w:t xml:space="preserve">mainly </w:t>
      </w:r>
      <w:r w:rsidR="00B6297B" w:rsidRPr="00514853">
        <w:rPr>
          <w:rFonts w:asciiTheme="minorHAnsi" w:hAnsiTheme="minorHAnsi" w:cs="Calibri"/>
          <w:i w:val="0"/>
          <w:color w:val="auto"/>
          <w:sz w:val="22"/>
          <w:szCs w:val="22"/>
          <w:lang w:val="en-GB"/>
        </w:rPr>
        <w:t xml:space="preserve">place </w:t>
      </w:r>
      <w:r w:rsidRPr="00514853">
        <w:rPr>
          <w:rFonts w:asciiTheme="minorHAnsi" w:hAnsiTheme="minorHAnsi" w:cs="Calibri"/>
          <w:i w:val="0"/>
          <w:color w:val="auto"/>
          <w:sz w:val="22"/>
          <w:szCs w:val="22"/>
          <w:lang w:val="en-GB"/>
        </w:rPr>
        <w:t>at Identification and Formulation PCM phases</w:t>
      </w:r>
      <w:r w:rsidR="00B6297B" w:rsidRPr="00514853">
        <w:rPr>
          <w:rFonts w:asciiTheme="minorHAnsi" w:hAnsiTheme="minorHAnsi" w:cs="Calibri"/>
          <w:i w:val="0"/>
          <w:color w:val="auto"/>
          <w:sz w:val="22"/>
          <w:szCs w:val="22"/>
          <w:lang w:val="en-GB"/>
        </w:rPr>
        <w:t>, is in close relationship with the</w:t>
      </w:r>
      <w:r w:rsidR="00B6297B" w:rsidRPr="00514853">
        <w:rPr>
          <w:rFonts w:ascii="Calibri" w:hAnsi="Calibri"/>
          <w:lang w:val="en-GB"/>
        </w:rPr>
        <w:t xml:space="preserve">: </w:t>
      </w:r>
    </w:p>
    <w:p w:rsidR="00D27314" w:rsidRPr="00514853" w:rsidRDefault="00D27314" w:rsidP="00FC3EFE">
      <w:pPr>
        <w:pStyle w:val="Text2"/>
        <w:numPr>
          <w:ilvl w:val="0"/>
          <w:numId w:val="75"/>
        </w:numPr>
        <w:rPr>
          <w:rFonts w:ascii="Calibri" w:hAnsi="Calibri"/>
        </w:rPr>
      </w:pPr>
      <w:r w:rsidRPr="00514853">
        <w:rPr>
          <w:rFonts w:ascii="Calibri" w:hAnsi="Calibri"/>
        </w:rPr>
        <w:t xml:space="preserve">new Operational entities which will be implemented through OPSYS </w:t>
      </w:r>
      <w:r w:rsidR="003D04A7">
        <w:rPr>
          <w:rFonts w:ascii="Calibri" w:hAnsi="Calibri"/>
        </w:rPr>
        <w:t>Project</w:t>
      </w:r>
      <w:r w:rsidRPr="00514853">
        <w:rPr>
          <w:rFonts w:ascii="Calibri" w:hAnsi="Calibri"/>
        </w:rPr>
        <w:t xml:space="preserve"> I</w:t>
      </w:r>
    </w:p>
    <w:p w:rsidR="00B6297B" w:rsidRPr="00514853" w:rsidRDefault="001A3660" w:rsidP="00FC3EFE">
      <w:pPr>
        <w:pStyle w:val="Text2"/>
        <w:numPr>
          <w:ilvl w:val="0"/>
          <w:numId w:val="75"/>
        </w:numPr>
        <w:rPr>
          <w:rFonts w:ascii="Calibri" w:hAnsi="Calibri"/>
        </w:rPr>
      </w:pPr>
      <w:r w:rsidRPr="00514853">
        <w:rPr>
          <w:rFonts w:ascii="Calibri" w:hAnsi="Calibri"/>
          <w:lang w:val="it-IT"/>
        </w:rPr>
        <w:t>i</w:t>
      </w:r>
      <w:r w:rsidR="0080448F" w:rsidRPr="00514853">
        <w:rPr>
          <w:rFonts w:ascii="Calibri" w:hAnsi="Calibri"/>
          <w:lang w:val="it-IT"/>
        </w:rPr>
        <w:t xml:space="preserve">ndicative </w:t>
      </w:r>
      <w:r w:rsidR="00EB2A23" w:rsidRPr="00514853">
        <w:rPr>
          <w:rFonts w:ascii="Calibri" w:hAnsi="Calibri"/>
          <w:lang w:val="it-IT"/>
        </w:rPr>
        <w:t>m</w:t>
      </w:r>
      <w:r w:rsidR="0080448F" w:rsidRPr="00514853">
        <w:rPr>
          <w:rFonts w:ascii="Calibri" w:hAnsi="Calibri"/>
          <w:lang w:val="it-IT"/>
        </w:rPr>
        <w:t>ulti</w:t>
      </w:r>
      <w:r w:rsidR="00EB2A23" w:rsidRPr="00514853">
        <w:rPr>
          <w:rFonts w:ascii="Calibri" w:hAnsi="Calibri"/>
          <w:lang w:val="it-IT"/>
        </w:rPr>
        <w:t>-</w:t>
      </w:r>
      <w:r w:rsidR="0080448F" w:rsidRPr="00514853">
        <w:rPr>
          <w:rFonts w:ascii="Calibri" w:hAnsi="Calibri"/>
          <w:lang w:val="it-IT"/>
        </w:rPr>
        <w:t xml:space="preserve">annual </w:t>
      </w:r>
      <w:r w:rsidR="00915AB9" w:rsidRPr="00514853">
        <w:rPr>
          <w:rFonts w:ascii="Calibri" w:hAnsi="Calibri"/>
          <w:lang w:val="it-IT"/>
        </w:rPr>
        <w:t>Programming documents</w:t>
      </w:r>
      <w:r w:rsidR="0080448F" w:rsidRPr="00514853">
        <w:rPr>
          <w:rFonts w:ascii="Calibri" w:hAnsi="Calibri"/>
          <w:lang w:val="it-IT"/>
        </w:rPr>
        <w:t xml:space="preserve"> (</w:t>
      </w:r>
      <w:r w:rsidR="00B6297B" w:rsidRPr="00514853">
        <w:rPr>
          <w:rFonts w:ascii="Calibri" w:hAnsi="Calibri"/>
          <w:lang w:val="it-IT"/>
        </w:rPr>
        <w:t>MIP,NIP,RIP</w:t>
      </w:r>
      <w:r w:rsidR="0080448F" w:rsidRPr="00514853">
        <w:rPr>
          <w:rFonts w:ascii="Calibri" w:hAnsi="Calibri"/>
          <w:lang w:val="it-IT"/>
        </w:rPr>
        <w:t>..)</w:t>
      </w:r>
      <w:r w:rsidR="00FC3EFE" w:rsidRPr="00514853">
        <w:rPr>
          <w:rFonts w:ascii="Calibri" w:hAnsi="Calibri"/>
          <w:lang w:val="it-IT"/>
        </w:rPr>
        <w:t xml:space="preserve"> </w:t>
      </w:r>
      <w:r w:rsidR="00B6297B" w:rsidRPr="00514853">
        <w:rPr>
          <w:rFonts w:ascii="Calibri" w:hAnsi="Calibri"/>
        </w:rPr>
        <w:t xml:space="preserve">objects and data, currently </w:t>
      </w:r>
      <w:r w:rsidR="0093669C" w:rsidRPr="00514853">
        <w:rPr>
          <w:rFonts w:ascii="Calibri" w:hAnsi="Calibri"/>
        </w:rPr>
        <w:t xml:space="preserve">(partially) </w:t>
      </w:r>
      <w:r w:rsidR="00B6297B" w:rsidRPr="00514853">
        <w:rPr>
          <w:rFonts w:ascii="Calibri" w:hAnsi="Calibri"/>
        </w:rPr>
        <w:t>stored in the CRIS system.</w:t>
      </w:r>
    </w:p>
    <w:p w:rsidR="00FC6676" w:rsidRPr="00514853" w:rsidRDefault="00FC6676" w:rsidP="00FC3EFE">
      <w:pPr>
        <w:pStyle w:val="Text2"/>
        <w:numPr>
          <w:ilvl w:val="0"/>
          <w:numId w:val="75"/>
        </w:numPr>
        <w:rPr>
          <w:rFonts w:ascii="Calibri" w:hAnsi="Calibri"/>
        </w:rPr>
      </w:pPr>
      <w:r w:rsidRPr="00514853">
        <w:rPr>
          <w:rFonts w:ascii="Calibri" w:hAnsi="Calibri"/>
        </w:rPr>
        <w:t xml:space="preserve">related Decisions (Commitments Level 1) currently stored in CRIS and </w:t>
      </w:r>
      <w:r w:rsidR="0092329B" w:rsidRPr="00514853">
        <w:rPr>
          <w:rFonts w:ascii="Calibri" w:hAnsi="Calibri"/>
        </w:rPr>
        <w:t>MIS and which</w:t>
      </w:r>
      <w:r w:rsidRPr="00514853">
        <w:rPr>
          <w:rFonts w:ascii="Calibri" w:hAnsi="Calibri"/>
        </w:rPr>
        <w:t xml:space="preserve"> will be migrated to OPSYS.</w:t>
      </w:r>
    </w:p>
    <w:p w:rsidR="00B92EA2" w:rsidRPr="00514853" w:rsidRDefault="00B92EA2" w:rsidP="00FC3EFE">
      <w:pPr>
        <w:pStyle w:val="Text2"/>
        <w:numPr>
          <w:ilvl w:val="0"/>
          <w:numId w:val="75"/>
        </w:numPr>
        <w:rPr>
          <w:rFonts w:ascii="Calibri" w:hAnsi="Calibri"/>
        </w:rPr>
      </w:pPr>
      <w:r w:rsidRPr="00514853">
        <w:rPr>
          <w:rFonts w:ascii="Calibri" w:hAnsi="Calibri"/>
        </w:rPr>
        <w:t>related Contracts (Commitment</w:t>
      </w:r>
      <w:r w:rsidR="00FC6676" w:rsidRPr="00514853">
        <w:rPr>
          <w:rFonts w:ascii="Calibri" w:hAnsi="Calibri"/>
        </w:rPr>
        <w:t>s</w:t>
      </w:r>
      <w:r w:rsidRPr="00514853">
        <w:rPr>
          <w:rFonts w:ascii="Calibri" w:hAnsi="Calibri"/>
        </w:rPr>
        <w:t xml:space="preserve"> Level 2), also currently stored in CRIS and </w:t>
      </w:r>
      <w:r w:rsidR="0092329B" w:rsidRPr="00514853">
        <w:rPr>
          <w:rFonts w:ascii="Calibri" w:hAnsi="Calibri"/>
        </w:rPr>
        <w:t>MIS and which</w:t>
      </w:r>
      <w:r w:rsidRPr="00514853">
        <w:rPr>
          <w:rFonts w:ascii="Calibri" w:hAnsi="Calibri"/>
        </w:rPr>
        <w:t xml:space="preserve"> will be migrated to O</w:t>
      </w:r>
      <w:r w:rsidR="00D27314" w:rsidRPr="00514853">
        <w:rPr>
          <w:rFonts w:ascii="Calibri" w:hAnsi="Calibri"/>
        </w:rPr>
        <w:t>PSYS</w:t>
      </w:r>
      <w:r w:rsidRPr="00514853">
        <w:rPr>
          <w:rFonts w:ascii="Calibri" w:hAnsi="Calibri"/>
        </w:rPr>
        <w:t xml:space="preserve"> through </w:t>
      </w:r>
      <w:r w:rsidR="003D04A7">
        <w:rPr>
          <w:rFonts w:ascii="Calibri" w:hAnsi="Calibri"/>
        </w:rPr>
        <w:t>Project</w:t>
      </w:r>
      <w:r w:rsidRPr="00514853">
        <w:rPr>
          <w:rFonts w:ascii="Calibri" w:hAnsi="Calibri"/>
        </w:rPr>
        <w:t xml:space="preserve"> 2B.</w:t>
      </w:r>
    </w:p>
    <w:p w:rsidR="00B92EA2" w:rsidRPr="00514853" w:rsidRDefault="000D4E2C" w:rsidP="00FC3EFE">
      <w:pPr>
        <w:pStyle w:val="Text2"/>
        <w:numPr>
          <w:ilvl w:val="0"/>
          <w:numId w:val="75"/>
        </w:numPr>
        <w:rPr>
          <w:rFonts w:ascii="Calibri" w:hAnsi="Calibri"/>
        </w:rPr>
      </w:pPr>
      <w:r w:rsidRPr="00514853">
        <w:rPr>
          <w:rFonts w:ascii="Calibri" w:hAnsi="Calibri"/>
        </w:rPr>
        <w:t>o</w:t>
      </w:r>
      <w:r w:rsidR="00B92EA2" w:rsidRPr="00514853">
        <w:rPr>
          <w:rFonts w:ascii="Calibri" w:hAnsi="Calibri"/>
        </w:rPr>
        <w:t>ther synchronisation must also take place with the project managers of the other modules that are supposed to be connect</w:t>
      </w:r>
      <w:r w:rsidR="00915AB9" w:rsidRPr="00514853">
        <w:rPr>
          <w:rFonts w:ascii="Calibri" w:hAnsi="Calibri"/>
        </w:rPr>
        <w:t>ed</w:t>
      </w:r>
      <w:r w:rsidR="00B92EA2" w:rsidRPr="00514853">
        <w:rPr>
          <w:rFonts w:ascii="Calibri" w:hAnsi="Calibri"/>
        </w:rPr>
        <w:t xml:space="preserve"> with </w:t>
      </w:r>
      <w:r w:rsidR="00D27314" w:rsidRPr="00514853">
        <w:rPr>
          <w:rFonts w:ascii="Calibri" w:hAnsi="Calibri"/>
        </w:rPr>
        <w:t>Actions</w:t>
      </w:r>
      <w:r w:rsidR="00E30497" w:rsidRPr="00514853">
        <w:rPr>
          <w:rFonts w:ascii="Calibri" w:hAnsi="Calibri"/>
        </w:rPr>
        <w:t xml:space="preserve"> such as Deviations and Prior approvals, Framework contracts…</w:t>
      </w:r>
    </w:p>
    <w:p w:rsidR="00E30497" w:rsidRPr="00514853" w:rsidRDefault="000D4E2C" w:rsidP="00FC3EFE">
      <w:pPr>
        <w:pStyle w:val="Text2"/>
        <w:numPr>
          <w:ilvl w:val="0"/>
          <w:numId w:val="75"/>
        </w:numPr>
        <w:rPr>
          <w:rFonts w:ascii="Calibri" w:hAnsi="Calibri"/>
        </w:rPr>
      </w:pPr>
      <w:r w:rsidRPr="00514853">
        <w:rPr>
          <w:rFonts w:ascii="Calibri" w:hAnsi="Calibri"/>
        </w:rPr>
        <w:t>t</w:t>
      </w:r>
      <w:r w:rsidR="00E30497" w:rsidRPr="00514853">
        <w:rPr>
          <w:rFonts w:ascii="Calibri" w:hAnsi="Calibri"/>
        </w:rPr>
        <w:t xml:space="preserve">he full integration of the Action document (and possibly of the QSG organisation) in OPSYS through its </w:t>
      </w:r>
      <w:r w:rsidR="003D04A7">
        <w:rPr>
          <w:rFonts w:ascii="Calibri" w:hAnsi="Calibri"/>
        </w:rPr>
        <w:t>Project</w:t>
      </w:r>
      <w:r w:rsidR="00E30497" w:rsidRPr="00514853">
        <w:rPr>
          <w:rFonts w:ascii="Calibri" w:hAnsi="Calibri"/>
        </w:rPr>
        <w:t xml:space="preserve"> IV and a wider integration of Programming in OPSYS </w:t>
      </w:r>
    </w:p>
    <w:p w:rsidR="00E30497" w:rsidRPr="00514853" w:rsidRDefault="000D4E2C" w:rsidP="00FC3EFE">
      <w:pPr>
        <w:pStyle w:val="Text2"/>
        <w:numPr>
          <w:ilvl w:val="0"/>
          <w:numId w:val="75"/>
        </w:numPr>
        <w:rPr>
          <w:rFonts w:ascii="Calibri" w:hAnsi="Calibri"/>
        </w:rPr>
      </w:pPr>
      <w:r w:rsidRPr="00514853">
        <w:rPr>
          <w:rFonts w:ascii="Calibri" w:hAnsi="Calibri"/>
        </w:rPr>
        <w:t>t</w:t>
      </w:r>
      <w:r w:rsidR="00E30497" w:rsidRPr="00514853">
        <w:rPr>
          <w:rFonts w:ascii="Calibri" w:hAnsi="Calibri"/>
        </w:rPr>
        <w:t>he integration of Fina</w:t>
      </w:r>
      <w:r w:rsidR="001A3660" w:rsidRPr="00514853">
        <w:rPr>
          <w:rFonts w:ascii="Calibri" w:hAnsi="Calibri"/>
        </w:rPr>
        <w:t>n</w:t>
      </w:r>
      <w:r w:rsidR="00E30497" w:rsidRPr="00514853">
        <w:rPr>
          <w:rFonts w:ascii="Calibri" w:hAnsi="Calibri"/>
        </w:rPr>
        <w:t>cial forecasting in OPSYS th</w:t>
      </w:r>
      <w:r w:rsidR="00AC430E" w:rsidRPr="00514853">
        <w:rPr>
          <w:rFonts w:ascii="Calibri" w:hAnsi="Calibri"/>
        </w:rPr>
        <w:t>r</w:t>
      </w:r>
      <w:r w:rsidR="00E30497" w:rsidRPr="00514853">
        <w:rPr>
          <w:rFonts w:ascii="Calibri" w:hAnsi="Calibri"/>
        </w:rPr>
        <w:t xml:space="preserve">ough </w:t>
      </w:r>
      <w:r w:rsidR="003D04A7">
        <w:rPr>
          <w:rFonts w:ascii="Calibri" w:hAnsi="Calibri"/>
        </w:rPr>
        <w:t>Project</w:t>
      </w:r>
      <w:r w:rsidR="00EB2A23" w:rsidRPr="00514853">
        <w:rPr>
          <w:rFonts w:ascii="Calibri" w:hAnsi="Calibri"/>
        </w:rPr>
        <w:t xml:space="preserve"> IV</w:t>
      </w:r>
    </w:p>
    <w:p w:rsidR="00B92EA2" w:rsidRPr="00514853" w:rsidRDefault="00B92EA2" w:rsidP="00FC3EFE">
      <w:pPr>
        <w:pStyle w:val="Text2"/>
        <w:rPr>
          <w:rFonts w:ascii="Calibri" w:hAnsi="Calibri"/>
          <w:sz w:val="20"/>
        </w:rPr>
      </w:pPr>
    </w:p>
    <w:p w:rsidR="009206B7" w:rsidRPr="001C2490" w:rsidRDefault="009206B7" w:rsidP="009206B7">
      <w:pPr>
        <w:pStyle w:val="Heading2"/>
        <w:tabs>
          <w:tab w:val="clear" w:pos="576"/>
          <w:tab w:val="num" w:pos="565"/>
        </w:tabs>
        <w:ind w:left="565"/>
        <w:rPr>
          <w:rFonts w:asciiTheme="minorHAnsi" w:hAnsiTheme="minorHAnsi"/>
        </w:rPr>
      </w:pPr>
      <w:bookmarkStart w:id="38" w:name="_Toc443472905"/>
      <w:r w:rsidRPr="001C2490">
        <w:rPr>
          <w:rFonts w:asciiTheme="minorHAnsi" w:hAnsiTheme="minorHAnsi"/>
        </w:rPr>
        <w:t>Enablers</w:t>
      </w:r>
      <w:bookmarkEnd w:id="38"/>
    </w:p>
    <w:tbl>
      <w:tblPr>
        <w:tblW w:w="5284" w:type="pct"/>
        <w:tblInd w:w="-743"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Look w:val="01E0" w:firstRow="1" w:lastRow="1" w:firstColumn="1" w:lastColumn="1" w:noHBand="0" w:noVBand="0"/>
      </w:tblPr>
      <w:tblGrid>
        <w:gridCol w:w="993"/>
        <w:gridCol w:w="710"/>
        <w:gridCol w:w="2693"/>
        <w:gridCol w:w="4819"/>
      </w:tblGrid>
      <w:tr w:rsidR="005C787E" w:rsidRPr="005A07E7" w:rsidTr="005913CF">
        <w:trPr>
          <w:trHeight w:val="317"/>
        </w:trPr>
        <w:tc>
          <w:tcPr>
            <w:tcW w:w="539" w:type="pct"/>
            <w:tcBorders>
              <w:top w:val="single" w:sz="4" w:space="0" w:color="808080"/>
              <w:left w:val="single" w:sz="4" w:space="0" w:color="808080"/>
              <w:bottom w:val="single" w:sz="6" w:space="0" w:color="808080"/>
              <w:right w:val="single" w:sz="6" w:space="0" w:color="808080"/>
            </w:tcBorders>
            <w:shd w:val="clear" w:color="auto" w:fill="D9D9D9"/>
            <w:vAlign w:val="center"/>
            <w:hideMark/>
          </w:tcPr>
          <w:p w:rsidR="005C787E" w:rsidRPr="001C2490" w:rsidRDefault="005C787E" w:rsidP="003E46AD">
            <w:pPr>
              <w:ind w:left="-108"/>
              <w:jc w:val="center"/>
              <w:rPr>
                <w:rFonts w:asciiTheme="minorHAnsi" w:hAnsiTheme="minorHAnsi" w:cs="Calibri"/>
                <w:b/>
              </w:rPr>
            </w:pPr>
            <w:r w:rsidRPr="001C2490">
              <w:rPr>
                <w:rFonts w:asciiTheme="minorHAnsi" w:hAnsiTheme="minorHAnsi" w:cs="Calibri"/>
                <w:b/>
              </w:rPr>
              <w:t>Enabler</w:t>
            </w:r>
          </w:p>
        </w:tc>
        <w:tc>
          <w:tcPr>
            <w:tcW w:w="385"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rsidR="005C787E" w:rsidRPr="001C2490" w:rsidRDefault="005C787E" w:rsidP="003E46AD">
            <w:pPr>
              <w:jc w:val="center"/>
              <w:rPr>
                <w:rFonts w:asciiTheme="minorHAnsi" w:hAnsiTheme="minorHAnsi" w:cs="Calibri"/>
                <w:b/>
              </w:rPr>
            </w:pPr>
            <w:r w:rsidRPr="001C2490">
              <w:rPr>
                <w:rFonts w:asciiTheme="minorHAnsi" w:hAnsiTheme="minorHAnsi" w:cs="Calibri"/>
                <w:b/>
              </w:rPr>
              <w:t>Yes/No</w:t>
            </w:r>
          </w:p>
        </w:tc>
        <w:tc>
          <w:tcPr>
            <w:tcW w:w="1461"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rsidR="005C787E" w:rsidRPr="001C2490" w:rsidRDefault="005C787E" w:rsidP="003E46AD">
            <w:pPr>
              <w:jc w:val="center"/>
              <w:rPr>
                <w:rFonts w:asciiTheme="minorHAnsi" w:hAnsiTheme="minorHAnsi" w:cs="Calibri"/>
                <w:b/>
              </w:rPr>
            </w:pPr>
            <w:r w:rsidRPr="001C2490">
              <w:rPr>
                <w:rFonts w:asciiTheme="minorHAnsi" w:hAnsiTheme="minorHAnsi" w:cs="Calibri"/>
                <w:b/>
              </w:rPr>
              <w:t xml:space="preserve">Reference </w:t>
            </w:r>
          </w:p>
        </w:tc>
        <w:tc>
          <w:tcPr>
            <w:tcW w:w="2615" w:type="pct"/>
            <w:tcBorders>
              <w:top w:val="single" w:sz="4" w:space="0" w:color="808080"/>
              <w:left w:val="single" w:sz="6" w:space="0" w:color="808080"/>
              <w:bottom w:val="single" w:sz="6" w:space="0" w:color="808080"/>
              <w:right w:val="single" w:sz="4" w:space="0" w:color="808080"/>
            </w:tcBorders>
            <w:shd w:val="clear" w:color="auto" w:fill="D9D9D9"/>
            <w:vAlign w:val="center"/>
            <w:hideMark/>
          </w:tcPr>
          <w:p w:rsidR="005C787E" w:rsidRPr="001C2490" w:rsidRDefault="005C787E" w:rsidP="003E46AD">
            <w:pPr>
              <w:jc w:val="center"/>
              <w:rPr>
                <w:rFonts w:asciiTheme="minorHAnsi" w:hAnsiTheme="minorHAnsi" w:cs="Calibri"/>
                <w:b/>
              </w:rPr>
            </w:pPr>
            <w:r w:rsidRPr="001C2490">
              <w:rPr>
                <w:rFonts w:asciiTheme="minorHAnsi" w:hAnsiTheme="minorHAnsi" w:cs="Calibri"/>
                <w:b/>
              </w:rPr>
              <w:t>If No, briefly explain the reason</w:t>
            </w:r>
          </w:p>
        </w:tc>
      </w:tr>
      <w:tr w:rsidR="005C787E" w:rsidRPr="005A07E7" w:rsidTr="005913CF">
        <w:trPr>
          <w:trHeight w:val="317"/>
        </w:trPr>
        <w:tc>
          <w:tcPr>
            <w:tcW w:w="539" w:type="pct"/>
            <w:tcBorders>
              <w:top w:val="single" w:sz="6" w:space="0" w:color="808080"/>
              <w:left w:val="single" w:sz="4" w:space="0" w:color="808080"/>
              <w:bottom w:val="single" w:sz="6" w:space="0" w:color="808080"/>
              <w:right w:val="single" w:sz="6" w:space="0" w:color="808080"/>
            </w:tcBorders>
            <w:shd w:val="clear" w:color="auto" w:fill="auto"/>
            <w:vAlign w:val="bottom"/>
          </w:tcPr>
          <w:p w:rsidR="005C787E" w:rsidRPr="003E4980" w:rsidRDefault="005C787E" w:rsidP="003E46AD">
            <w:pPr>
              <w:spacing w:line="276" w:lineRule="auto"/>
              <w:jc w:val="left"/>
              <w:rPr>
                <w:rFonts w:asciiTheme="minorHAnsi" w:eastAsia="Calibri" w:hAnsiTheme="minorHAnsi" w:cs="Calibri"/>
                <w:sz w:val="20"/>
              </w:rPr>
            </w:pPr>
            <w:r w:rsidRPr="003E4980">
              <w:rPr>
                <w:rFonts w:asciiTheme="minorHAnsi" w:hAnsiTheme="minorHAnsi" w:cs="Calibri"/>
                <w:sz w:val="20"/>
              </w:rPr>
              <w:t>PM²</w:t>
            </w:r>
          </w:p>
        </w:tc>
        <w:tc>
          <w:tcPr>
            <w:tcW w:w="385" w:type="pct"/>
            <w:tcBorders>
              <w:top w:val="single" w:sz="6" w:space="0" w:color="808080"/>
              <w:left w:val="single" w:sz="6" w:space="0" w:color="808080"/>
              <w:bottom w:val="single" w:sz="6" w:space="0" w:color="808080"/>
              <w:right w:val="single" w:sz="6" w:space="0" w:color="808080"/>
            </w:tcBorders>
            <w:shd w:val="clear" w:color="auto" w:fill="auto"/>
            <w:vAlign w:val="bottom"/>
            <w:hideMark/>
          </w:tcPr>
          <w:p w:rsidR="005C787E" w:rsidRPr="003E4980" w:rsidRDefault="005C787E" w:rsidP="003E46AD">
            <w:pPr>
              <w:ind w:left="3"/>
              <w:jc w:val="center"/>
              <w:rPr>
                <w:rFonts w:asciiTheme="minorHAnsi" w:hAnsiTheme="minorHAnsi" w:cs="Calibri"/>
                <w:sz w:val="20"/>
              </w:rPr>
            </w:pPr>
            <w:r w:rsidRPr="003E4980">
              <w:rPr>
                <w:rFonts w:asciiTheme="minorHAnsi" w:hAnsiTheme="minorHAnsi" w:cs="Calibri"/>
                <w:sz w:val="20"/>
              </w:rPr>
              <w:t xml:space="preserve"> Yes</w:t>
            </w:r>
          </w:p>
        </w:tc>
        <w:tc>
          <w:tcPr>
            <w:tcW w:w="1461" w:type="pct"/>
            <w:tcBorders>
              <w:top w:val="single" w:sz="6" w:space="0" w:color="808080"/>
              <w:left w:val="single" w:sz="6" w:space="0" w:color="808080"/>
              <w:bottom w:val="single" w:sz="6" w:space="0" w:color="808080"/>
              <w:right w:val="single" w:sz="6" w:space="0" w:color="808080"/>
            </w:tcBorders>
            <w:shd w:val="clear" w:color="auto" w:fill="auto"/>
            <w:vAlign w:val="bottom"/>
          </w:tcPr>
          <w:p w:rsidR="005C787E" w:rsidRPr="003E4980" w:rsidRDefault="005C012C" w:rsidP="003E46AD">
            <w:pPr>
              <w:jc w:val="left"/>
              <w:rPr>
                <w:rFonts w:asciiTheme="minorHAnsi" w:hAnsiTheme="minorHAnsi" w:cs="Calibri"/>
                <w:sz w:val="20"/>
              </w:rPr>
            </w:pPr>
            <w:hyperlink r:id="rId22" w:history="1">
              <w:r w:rsidR="005C787E" w:rsidRPr="003E4980">
                <w:rPr>
                  <w:rStyle w:val="Hyperlink"/>
                  <w:rFonts w:asciiTheme="minorHAnsi" w:hAnsiTheme="minorHAnsi" w:cs="Calibri"/>
                  <w:sz w:val="20"/>
                </w:rPr>
                <w:t>http://www.cc.cec/wikis/display/PM2</w:t>
              </w:r>
            </w:hyperlink>
          </w:p>
        </w:tc>
        <w:tc>
          <w:tcPr>
            <w:tcW w:w="2615" w:type="pct"/>
            <w:tcBorders>
              <w:top w:val="single" w:sz="6" w:space="0" w:color="808080"/>
              <w:left w:val="single" w:sz="6" w:space="0" w:color="808080"/>
              <w:bottom w:val="single" w:sz="6" w:space="0" w:color="808080"/>
              <w:right w:val="single" w:sz="4" w:space="0" w:color="808080"/>
            </w:tcBorders>
            <w:shd w:val="clear" w:color="auto" w:fill="auto"/>
            <w:vAlign w:val="bottom"/>
          </w:tcPr>
          <w:p w:rsidR="005C787E" w:rsidRPr="003E4980" w:rsidRDefault="005C787E" w:rsidP="003E46AD">
            <w:pPr>
              <w:ind w:left="5"/>
              <w:jc w:val="left"/>
              <w:rPr>
                <w:rFonts w:asciiTheme="minorHAnsi" w:hAnsiTheme="minorHAnsi" w:cs="Calibri"/>
                <w:sz w:val="20"/>
              </w:rPr>
            </w:pPr>
            <w:r w:rsidRPr="003E4980">
              <w:rPr>
                <w:rFonts w:asciiTheme="minorHAnsi" w:hAnsiTheme="minorHAnsi" w:cs="Calibri"/>
                <w:sz w:val="20"/>
              </w:rPr>
              <w:t>Project Management Methodology; PM2 is underlying the IT governance at DEVCO</w:t>
            </w:r>
          </w:p>
        </w:tc>
      </w:tr>
      <w:tr w:rsidR="005C787E" w:rsidRPr="005A07E7" w:rsidTr="005913CF">
        <w:trPr>
          <w:trHeight w:val="308"/>
        </w:trPr>
        <w:tc>
          <w:tcPr>
            <w:tcW w:w="539" w:type="pct"/>
            <w:tcBorders>
              <w:top w:val="single" w:sz="6" w:space="0" w:color="808080"/>
              <w:left w:val="single" w:sz="4" w:space="0" w:color="808080"/>
              <w:bottom w:val="single" w:sz="6" w:space="0" w:color="808080"/>
              <w:right w:val="single" w:sz="6" w:space="0" w:color="808080"/>
            </w:tcBorders>
            <w:shd w:val="clear" w:color="auto" w:fill="auto"/>
            <w:vAlign w:val="bottom"/>
          </w:tcPr>
          <w:p w:rsidR="005C787E" w:rsidRPr="003E4980" w:rsidRDefault="005C787E" w:rsidP="003E46AD">
            <w:pPr>
              <w:spacing w:line="276" w:lineRule="auto"/>
              <w:jc w:val="left"/>
              <w:rPr>
                <w:rFonts w:asciiTheme="minorHAnsi" w:eastAsia="Calibri" w:hAnsiTheme="minorHAnsi" w:cs="Calibri"/>
                <w:sz w:val="20"/>
              </w:rPr>
            </w:pPr>
            <w:r w:rsidRPr="003E4980">
              <w:rPr>
                <w:rFonts w:asciiTheme="minorHAnsi" w:hAnsiTheme="minorHAnsi" w:cs="Calibri"/>
                <w:sz w:val="20"/>
              </w:rPr>
              <w:t>BPM</w:t>
            </w:r>
          </w:p>
        </w:tc>
        <w:tc>
          <w:tcPr>
            <w:tcW w:w="385" w:type="pct"/>
            <w:tcBorders>
              <w:top w:val="single" w:sz="6" w:space="0" w:color="808080"/>
              <w:left w:val="single" w:sz="6" w:space="0" w:color="808080"/>
              <w:bottom w:val="single" w:sz="6" w:space="0" w:color="808080"/>
              <w:right w:val="single" w:sz="6" w:space="0" w:color="808080"/>
            </w:tcBorders>
            <w:shd w:val="clear" w:color="auto" w:fill="auto"/>
            <w:vAlign w:val="bottom"/>
            <w:hideMark/>
          </w:tcPr>
          <w:p w:rsidR="005C787E" w:rsidRPr="003E4980" w:rsidRDefault="005C787E" w:rsidP="003E46AD">
            <w:pPr>
              <w:ind w:left="3"/>
              <w:jc w:val="center"/>
              <w:rPr>
                <w:rFonts w:asciiTheme="minorHAnsi" w:hAnsiTheme="minorHAnsi" w:cs="Calibri"/>
                <w:sz w:val="20"/>
              </w:rPr>
            </w:pPr>
            <w:r w:rsidRPr="003E4980">
              <w:rPr>
                <w:rFonts w:asciiTheme="minorHAnsi" w:hAnsiTheme="minorHAnsi" w:cs="Calibri"/>
                <w:sz w:val="20"/>
              </w:rPr>
              <w:t xml:space="preserve"> Yes</w:t>
            </w:r>
          </w:p>
        </w:tc>
        <w:tc>
          <w:tcPr>
            <w:tcW w:w="1461" w:type="pct"/>
            <w:tcBorders>
              <w:top w:val="single" w:sz="6" w:space="0" w:color="808080"/>
              <w:left w:val="single" w:sz="6" w:space="0" w:color="808080"/>
              <w:bottom w:val="single" w:sz="6" w:space="0" w:color="808080"/>
              <w:right w:val="single" w:sz="6" w:space="0" w:color="808080"/>
            </w:tcBorders>
            <w:shd w:val="clear" w:color="auto" w:fill="auto"/>
            <w:vAlign w:val="bottom"/>
          </w:tcPr>
          <w:p w:rsidR="005C787E" w:rsidRPr="003E4980" w:rsidRDefault="005C012C" w:rsidP="003E46AD">
            <w:pPr>
              <w:jc w:val="left"/>
              <w:rPr>
                <w:rFonts w:asciiTheme="minorHAnsi" w:hAnsiTheme="minorHAnsi" w:cs="Calibri"/>
                <w:sz w:val="20"/>
              </w:rPr>
            </w:pPr>
            <w:hyperlink r:id="rId23" w:history="1">
              <w:r w:rsidR="005C787E" w:rsidRPr="003E4980">
                <w:rPr>
                  <w:rStyle w:val="Hyperlink"/>
                  <w:rFonts w:asciiTheme="minorHAnsi" w:hAnsiTheme="minorHAnsi" w:cs="Calibri"/>
                  <w:sz w:val="20"/>
                </w:rPr>
                <w:t>http://www.cc.cec/wikis/display/bpmatec</w:t>
              </w:r>
            </w:hyperlink>
          </w:p>
        </w:tc>
        <w:tc>
          <w:tcPr>
            <w:tcW w:w="2615" w:type="pct"/>
            <w:tcBorders>
              <w:top w:val="single" w:sz="6" w:space="0" w:color="808080"/>
              <w:left w:val="single" w:sz="6" w:space="0" w:color="808080"/>
              <w:bottom w:val="single" w:sz="6" w:space="0" w:color="808080"/>
              <w:right w:val="single" w:sz="4" w:space="0" w:color="808080"/>
            </w:tcBorders>
            <w:shd w:val="clear" w:color="auto" w:fill="auto"/>
            <w:vAlign w:val="bottom"/>
          </w:tcPr>
          <w:p w:rsidR="005C787E" w:rsidRPr="003E4980" w:rsidRDefault="005C787E" w:rsidP="005C1D74">
            <w:pPr>
              <w:ind w:left="5"/>
              <w:jc w:val="left"/>
              <w:rPr>
                <w:rFonts w:asciiTheme="minorHAnsi" w:hAnsiTheme="minorHAnsi" w:cs="Calibri"/>
                <w:sz w:val="20"/>
              </w:rPr>
            </w:pPr>
            <w:r w:rsidRPr="003E4980">
              <w:rPr>
                <w:rFonts w:asciiTheme="minorHAnsi" w:hAnsiTheme="minorHAnsi" w:cs="Calibri"/>
                <w:sz w:val="20"/>
              </w:rPr>
              <w:t>Business Process modelling</w:t>
            </w:r>
            <w:r w:rsidR="000D4E2C">
              <w:rPr>
                <w:rFonts w:asciiTheme="minorHAnsi" w:hAnsiTheme="minorHAnsi" w:cs="Calibri"/>
                <w:sz w:val="20"/>
              </w:rPr>
              <w:t>:</w:t>
            </w:r>
            <w:r w:rsidR="00FC3EFE">
              <w:rPr>
                <w:rFonts w:asciiTheme="minorHAnsi" w:hAnsiTheme="minorHAnsi" w:cs="Calibri"/>
                <w:sz w:val="20"/>
              </w:rPr>
              <w:t xml:space="preserve"> </w:t>
            </w:r>
            <w:r w:rsidRPr="003E4980">
              <w:rPr>
                <w:rFonts w:asciiTheme="minorHAnsi" w:hAnsiTheme="minorHAnsi" w:cs="Calibri"/>
                <w:sz w:val="20"/>
              </w:rPr>
              <w:t xml:space="preserve">the intention is update the existing business models of DEVCO according to the to be situation </w:t>
            </w:r>
          </w:p>
        </w:tc>
      </w:tr>
      <w:tr w:rsidR="005C787E" w:rsidRPr="005A07E7" w:rsidTr="005913CF">
        <w:trPr>
          <w:trHeight w:val="308"/>
        </w:trPr>
        <w:tc>
          <w:tcPr>
            <w:tcW w:w="539" w:type="pct"/>
            <w:tcBorders>
              <w:top w:val="single" w:sz="6" w:space="0" w:color="808080"/>
              <w:left w:val="single" w:sz="4" w:space="0" w:color="808080"/>
              <w:bottom w:val="single" w:sz="6" w:space="0" w:color="808080"/>
              <w:right w:val="single" w:sz="6" w:space="0" w:color="808080"/>
            </w:tcBorders>
            <w:shd w:val="clear" w:color="auto" w:fill="auto"/>
            <w:vAlign w:val="bottom"/>
          </w:tcPr>
          <w:p w:rsidR="005C787E" w:rsidRPr="003E4980" w:rsidRDefault="005C787E" w:rsidP="003E46AD">
            <w:pPr>
              <w:spacing w:line="276" w:lineRule="auto"/>
              <w:jc w:val="left"/>
              <w:rPr>
                <w:rFonts w:asciiTheme="minorHAnsi" w:eastAsia="Calibri" w:hAnsiTheme="minorHAnsi" w:cs="Calibri"/>
                <w:sz w:val="20"/>
              </w:rPr>
            </w:pPr>
            <w:r w:rsidRPr="003E4980">
              <w:rPr>
                <w:rFonts w:asciiTheme="minorHAnsi" w:eastAsia="Calibri" w:hAnsiTheme="minorHAnsi" w:cs="Calibri"/>
                <w:sz w:val="20"/>
              </w:rPr>
              <w:t>Other</w:t>
            </w:r>
          </w:p>
        </w:tc>
        <w:tc>
          <w:tcPr>
            <w:tcW w:w="385" w:type="pct"/>
            <w:tcBorders>
              <w:top w:val="single" w:sz="6" w:space="0" w:color="808080"/>
              <w:left w:val="single" w:sz="6" w:space="0" w:color="808080"/>
              <w:bottom w:val="single" w:sz="6" w:space="0" w:color="808080"/>
              <w:right w:val="single" w:sz="6" w:space="0" w:color="808080"/>
            </w:tcBorders>
            <w:shd w:val="clear" w:color="auto" w:fill="auto"/>
            <w:vAlign w:val="bottom"/>
          </w:tcPr>
          <w:p w:rsidR="005C787E" w:rsidRPr="003E4980" w:rsidRDefault="005C787E" w:rsidP="003E46AD">
            <w:pPr>
              <w:ind w:left="3"/>
              <w:jc w:val="center"/>
              <w:rPr>
                <w:rFonts w:asciiTheme="minorHAnsi" w:hAnsiTheme="minorHAnsi" w:cs="Calibri"/>
                <w:sz w:val="20"/>
              </w:rPr>
            </w:pPr>
          </w:p>
        </w:tc>
        <w:tc>
          <w:tcPr>
            <w:tcW w:w="1461" w:type="pct"/>
            <w:tcBorders>
              <w:top w:val="single" w:sz="6" w:space="0" w:color="808080"/>
              <w:left w:val="single" w:sz="6" w:space="0" w:color="808080"/>
              <w:bottom w:val="single" w:sz="6" w:space="0" w:color="808080"/>
              <w:right w:val="single" w:sz="6" w:space="0" w:color="808080"/>
            </w:tcBorders>
            <w:shd w:val="clear" w:color="auto" w:fill="auto"/>
            <w:vAlign w:val="bottom"/>
          </w:tcPr>
          <w:p w:rsidR="005C787E" w:rsidRPr="003E4980" w:rsidRDefault="005C787E" w:rsidP="003E46AD">
            <w:pPr>
              <w:jc w:val="left"/>
              <w:rPr>
                <w:rFonts w:asciiTheme="minorHAnsi" w:hAnsiTheme="minorHAnsi" w:cs="Calibri"/>
                <w:sz w:val="20"/>
              </w:rPr>
            </w:pPr>
          </w:p>
        </w:tc>
        <w:tc>
          <w:tcPr>
            <w:tcW w:w="2615" w:type="pct"/>
            <w:tcBorders>
              <w:top w:val="single" w:sz="6" w:space="0" w:color="808080"/>
              <w:left w:val="single" w:sz="6" w:space="0" w:color="808080"/>
              <w:bottom w:val="single" w:sz="6" w:space="0" w:color="808080"/>
              <w:right w:val="single" w:sz="4" w:space="0" w:color="808080"/>
            </w:tcBorders>
            <w:shd w:val="clear" w:color="auto" w:fill="auto"/>
            <w:vAlign w:val="bottom"/>
          </w:tcPr>
          <w:p w:rsidR="005C787E" w:rsidRPr="003E4980" w:rsidRDefault="005C787E" w:rsidP="003E46AD">
            <w:pPr>
              <w:ind w:left="5"/>
              <w:jc w:val="left"/>
              <w:rPr>
                <w:rFonts w:asciiTheme="minorHAnsi" w:hAnsiTheme="minorHAnsi" w:cs="Calibri"/>
                <w:sz w:val="20"/>
              </w:rPr>
            </w:pPr>
          </w:p>
        </w:tc>
      </w:tr>
      <w:tr w:rsidR="005C787E" w:rsidRPr="005A07E7" w:rsidTr="005913CF">
        <w:trPr>
          <w:trHeight w:val="308"/>
        </w:trPr>
        <w:tc>
          <w:tcPr>
            <w:tcW w:w="5000" w:type="pct"/>
            <w:gridSpan w:val="4"/>
            <w:tcBorders>
              <w:top w:val="single" w:sz="6" w:space="0" w:color="808080"/>
              <w:left w:val="single" w:sz="4" w:space="0" w:color="808080"/>
              <w:bottom w:val="single" w:sz="6" w:space="0" w:color="808080"/>
              <w:right w:val="single" w:sz="4" w:space="0" w:color="808080"/>
            </w:tcBorders>
            <w:shd w:val="clear" w:color="auto" w:fill="F2F2F2"/>
            <w:vAlign w:val="bottom"/>
          </w:tcPr>
          <w:p w:rsidR="005C787E" w:rsidRPr="003E4980" w:rsidRDefault="005C787E" w:rsidP="003E46AD">
            <w:pPr>
              <w:ind w:left="5"/>
              <w:jc w:val="left"/>
              <w:rPr>
                <w:rFonts w:asciiTheme="minorHAnsi" w:hAnsiTheme="minorHAnsi" w:cs="Calibri"/>
                <w:sz w:val="20"/>
              </w:rPr>
            </w:pPr>
            <w:r w:rsidRPr="003E4980">
              <w:rPr>
                <w:rFonts w:asciiTheme="minorHAnsi" w:eastAsia="Calibri" w:hAnsiTheme="minorHAnsi" w:cs="Calibri"/>
                <w:sz w:val="20"/>
              </w:rPr>
              <w:t>IT Related</w:t>
            </w:r>
          </w:p>
        </w:tc>
      </w:tr>
      <w:tr w:rsidR="005C787E" w:rsidRPr="005A07E7" w:rsidTr="005913CF">
        <w:trPr>
          <w:trHeight w:val="308"/>
        </w:trPr>
        <w:tc>
          <w:tcPr>
            <w:tcW w:w="539" w:type="pct"/>
            <w:tcBorders>
              <w:top w:val="single" w:sz="6" w:space="0" w:color="808080"/>
              <w:left w:val="single" w:sz="4" w:space="0" w:color="808080"/>
              <w:bottom w:val="single" w:sz="6" w:space="0" w:color="808080"/>
              <w:right w:val="single" w:sz="6" w:space="0" w:color="808080"/>
            </w:tcBorders>
            <w:shd w:val="clear" w:color="auto" w:fill="auto"/>
            <w:vAlign w:val="bottom"/>
          </w:tcPr>
          <w:p w:rsidR="005C787E" w:rsidRPr="003E4980" w:rsidRDefault="005C787E" w:rsidP="003E46AD">
            <w:pPr>
              <w:spacing w:line="276" w:lineRule="auto"/>
              <w:jc w:val="left"/>
              <w:rPr>
                <w:rFonts w:asciiTheme="minorHAnsi" w:eastAsia="Calibri" w:hAnsiTheme="minorHAnsi" w:cs="Calibri"/>
                <w:sz w:val="20"/>
              </w:rPr>
            </w:pPr>
            <w:r w:rsidRPr="003E4980">
              <w:rPr>
                <w:rFonts w:asciiTheme="minorHAnsi" w:hAnsiTheme="minorHAnsi" w:cs="Calibri"/>
                <w:sz w:val="20"/>
              </w:rPr>
              <w:t>RUP@EC</w:t>
            </w:r>
          </w:p>
        </w:tc>
        <w:tc>
          <w:tcPr>
            <w:tcW w:w="385" w:type="pct"/>
            <w:tcBorders>
              <w:top w:val="single" w:sz="6" w:space="0" w:color="808080"/>
              <w:left w:val="single" w:sz="6" w:space="0" w:color="808080"/>
              <w:bottom w:val="single" w:sz="6" w:space="0" w:color="808080"/>
              <w:right w:val="single" w:sz="6" w:space="0" w:color="808080"/>
            </w:tcBorders>
            <w:shd w:val="clear" w:color="auto" w:fill="auto"/>
            <w:vAlign w:val="bottom"/>
          </w:tcPr>
          <w:p w:rsidR="005C787E" w:rsidRPr="003E4980" w:rsidRDefault="005C787E" w:rsidP="003E46AD">
            <w:pPr>
              <w:ind w:left="3"/>
              <w:jc w:val="center"/>
              <w:rPr>
                <w:rFonts w:asciiTheme="minorHAnsi" w:hAnsiTheme="minorHAnsi" w:cs="Calibri"/>
                <w:sz w:val="20"/>
              </w:rPr>
            </w:pPr>
            <w:r w:rsidRPr="003E4980">
              <w:rPr>
                <w:rFonts w:asciiTheme="minorHAnsi" w:hAnsiTheme="minorHAnsi" w:cs="Calibri"/>
                <w:sz w:val="20"/>
              </w:rPr>
              <w:t xml:space="preserve"> Yes</w:t>
            </w:r>
          </w:p>
        </w:tc>
        <w:tc>
          <w:tcPr>
            <w:tcW w:w="1461" w:type="pct"/>
            <w:tcBorders>
              <w:top w:val="single" w:sz="6" w:space="0" w:color="808080"/>
              <w:left w:val="single" w:sz="6" w:space="0" w:color="808080"/>
              <w:bottom w:val="single" w:sz="6" w:space="0" w:color="808080"/>
              <w:right w:val="single" w:sz="6" w:space="0" w:color="808080"/>
            </w:tcBorders>
            <w:shd w:val="clear" w:color="auto" w:fill="auto"/>
            <w:vAlign w:val="bottom"/>
          </w:tcPr>
          <w:p w:rsidR="005C787E" w:rsidRPr="003E4980" w:rsidRDefault="005C012C" w:rsidP="003E46AD">
            <w:pPr>
              <w:jc w:val="left"/>
              <w:rPr>
                <w:rFonts w:asciiTheme="minorHAnsi" w:hAnsiTheme="minorHAnsi" w:cs="Calibri"/>
                <w:sz w:val="20"/>
              </w:rPr>
            </w:pPr>
            <w:hyperlink r:id="rId24" w:history="1">
              <w:r w:rsidR="005C787E" w:rsidRPr="003E4980">
                <w:rPr>
                  <w:rStyle w:val="Hyperlink"/>
                  <w:rFonts w:asciiTheme="minorHAnsi" w:hAnsiTheme="minorHAnsi" w:cs="Calibri"/>
                  <w:sz w:val="20"/>
                </w:rPr>
                <w:t>http://www.cc.cec/RUPatEC</w:t>
              </w:r>
            </w:hyperlink>
          </w:p>
        </w:tc>
        <w:tc>
          <w:tcPr>
            <w:tcW w:w="2615" w:type="pct"/>
            <w:tcBorders>
              <w:top w:val="single" w:sz="6" w:space="0" w:color="808080"/>
              <w:left w:val="single" w:sz="6" w:space="0" w:color="808080"/>
              <w:bottom w:val="single" w:sz="6" w:space="0" w:color="808080"/>
              <w:right w:val="single" w:sz="4" w:space="0" w:color="808080"/>
            </w:tcBorders>
            <w:shd w:val="clear" w:color="auto" w:fill="auto"/>
            <w:vAlign w:val="bottom"/>
          </w:tcPr>
          <w:p w:rsidR="005C787E" w:rsidRPr="003E4980" w:rsidRDefault="005C787E" w:rsidP="003E46AD">
            <w:pPr>
              <w:ind w:left="5"/>
              <w:jc w:val="left"/>
              <w:rPr>
                <w:rFonts w:asciiTheme="minorHAnsi" w:hAnsiTheme="minorHAnsi" w:cs="Calibri"/>
                <w:sz w:val="20"/>
              </w:rPr>
            </w:pPr>
            <w:r w:rsidRPr="003E4980">
              <w:rPr>
                <w:rFonts w:asciiTheme="minorHAnsi" w:hAnsiTheme="minorHAnsi" w:cs="Calibri"/>
                <w:sz w:val="20"/>
              </w:rPr>
              <w:t>Rational Unified Process: already used in Opsys work (eg RUP format for the drafting of business requirements)</w:t>
            </w:r>
          </w:p>
        </w:tc>
      </w:tr>
      <w:tr w:rsidR="005C787E" w:rsidRPr="005A07E7" w:rsidTr="005913CF">
        <w:trPr>
          <w:trHeight w:val="308"/>
        </w:trPr>
        <w:tc>
          <w:tcPr>
            <w:tcW w:w="539" w:type="pct"/>
            <w:tcBorders>
              <w:top w:val="single" w:sz="6" w:space="0" w:color="808080"/>
              <w:left w:val="single" w:sz="4" w:space="0" w:color="808080"/>
              <w:bottom w:val="single" w:sz="6" w:space="0" w:color="808080"/>
              <w:right w:val="single" w:sz="6" w:space="0" w:color="808080"/>
            </w:tcBorders>
            <w:shd w:val="clear" w:color="auto" w:fill="auto"/>
            <w:vAlign w:val="bottom"/>
          </w:tcPr>
          <w:p w:rsidR="005C787E" w:rsidRPr="003E4980" w:rsidRDefault="005C787E" w:rsidP="003E46AD">
            <w:pPr>
              <w:spacing w:line="276" w:lineRule="auto"/>
              <w:jc w:val="left"/>
              <w:rPr>
                <w:rFonts w:asciiTheme="minorHAnsi" w:hAnsiTheme="minorHAnsi" w:cs="Calibri"/>
                <w:sz w:val="20"/>
              </w:rPr>
            </w:pPr>
            <w:r w:rsidRPr="003E4980">
              <w:rPr>
                <w:rFonts w:asciiTheme="minorHAnsi" w:hAnsiTheme="minorHAnsi" w:cs="Calibri"/>
                <w:sz w:val="20"/>
              </w:rPr>
              <w:t>Agile RUP@EC</w:t>
            </w:r>
          </w:p>
        </w:tc>
        <w:tc>
          <w:tcPr>
            <w:tcW w:w="385" w:type="pct"/>
            <w:tcBorders>
              <w:top w:val="single" w:sz="6" w:space="0" w:color="808080"/>
              <w:left w:val="single" w:sz="6" w:space="0" w:color="808080"/>
              <w:bottom w:val="single" w:sz="6" w:space="0" w:color="808080"/>
              <w:right w:val="single" w:sz="6" w:space="0" w:color="808080"/>
            </w:tcBorders>
            <w:shd w:val="clear" w:color="auto" w:fill="auto"/>
            <w:vAlign w:val="bottom"/>
          </w:tcPr>
          <w:p w:rsidR="005C787E" w:rsidRPr="003E4980" w:rsidRDefault="005C787E" w:rsidP="003E46AD">
            <w:pPr>
              <w:ind w:left="3"/>
              <w:jc w:val="center"/>
              <w:rPr>
                <w:rFonts w:asciiTheme="minorHAnsi" w:hAnsiTheme="minorHAnsi" w:cs="Calibri"/>
                <w:sz w:val="20"/>
              </w:rPr>
            </w:pPr>
            <w:r w:rsidRPr="003E4980">
              <w:rPr>
                <w:rFonts w:asciiTheme="minorHAnsi" w:hAnsiTheme="minorHAnsi" w:cs="Calibri"/>
                <w:sz w:val="20"/>
              </w:rPr>
              <w:t>Yes</w:t>
            </w:r>
          </w:p>
        </w:tc>
        <w:tc>
          <w:tcPr>
            <w:tcW w:w="1461" w:type="pct"/>
            <w:tcBorders>
              <w:top w:val="single" w:sz="6" w:space="0" w:color="808080"/>
              <w:left w:val="single" w:sz="6" w:space="0" w:color="808080"/>
              <w:bottom w:val="single" w:sz="6" w:space="0" w:color="808080"/>
              <w:right w:val="single" w:sz="6" w:space="0" w:color="808080"/>
            </w:tcBorders>
            <w:shd w:val="clear" w:color="auto" w:fill="auto"/>
            <w:vAlign w:val="bottom"/>
          </w:tcPr>
          <w:p w:rsidR="005C787E" w:rsidRPr="003E4980" w:rsidRDefault="005C012C" w:rsidP="003E46AD">
            <w:pPr>
              <w:jc w:val="left"/>
              <w:rPr>
                <w:rFonts w:asciiTheme="minorHAnsi" w:hAnsiTheme="minorHAnsi"/>
                <w:sz w:val="20"/>
              </w:rPr>
            </w:pPr>
            <w:hyperlink r:id="rId25" w:history="1">
              <w:r w:rsidR="000B3458" w:rsidRPr="003E4980">
                <w:rPr>
                  <w:rStyle w:val="Hyperlink"/>
                  <w:sz w:val="20"/>
                </w:rPr>
                <w:t>http://www.cc.cec/RUPatEC_Agile</w:t>
              </w:r>
            </w:hyperlink>
          </w:p>
        </w:tc>
        <w:tc>
          <w:tcPr>
            <w:tcW w:w="2615" w:type="pct"/>
            <w:tcBorders>
              <w:top w:val="single" w:sz="6" w:space="0" w:color="808080"/>
              <w:left w:val="single" w:sz="6" w:space="0" w:color="808080"/>
              <w:bottom w:val="single" w:sz="6" w:space="0" w:color="808080"/>
              <w:right w:val="single" w:sz="4" w:space="0" w:color="808080"/>
            </w:tcBorders>
            <w:shd w:val="clear" w:color="auto" w:fill="auto"/>
            <w:vAlign w:val="bottom"/>
          </w:tcPr>
          <w:p w:rsidR="005C787E" w:rsidRPr="003E4980" w:rsidRDefault="005C787E" w:rsidP="003E46AD">
            <w:pPr>
              <w:ind w:left="5"/>
              <w:jc w:val="left"/>
              <w:rPr>
                <w:rFonts w:asciiTheme="minorHAnsi" w:hAnsiTheme="minorHAnsi" w:cs="Calibri"/>
                <w:sz w:val="20"/>
              </w:rPr>
            </w:pPr>
            <w:r w:rsidRPr="003E4980">
              <w:rPr>
                <w:rFonts w:asciiTheme="minorHAnsi" w:hAnsiTheme="minorHAnsi" w:cs="Calibri"/>
                <w:sz w:val="20"/>
              </w:rPr>
              <w:t>Though the document is still at draft stage it brings a useful approach for Opsys</w:t>
            </w:r>
          </w:p>
        </w:tc>
      </w:tr>
      <w:tr w:rsidR="005C787E" w:rsidRPr="005A07E7" w:rsidTr="005913CF">
        <w:trPr>
          <w:trHeight w:val="308"/>
        </w:trPr>
        <w:tc>
          <w:tcPr>
            <w:tcW w:w="539" w:type="pct"/>
            <w:tcBorders>
              <w:top w:val="single" w:sz="6" w:space="0" w:color="808080"/>
              <w:left w:val="single" w:sz="4" w:space="0" w:color="808080"/>
              <w:bottom w:val="single" w:sz="6" w:space="0" w:color="808080"/>
              <w:right w:val="single" w:sz="6" w:space="0" w:color="808080"/>
            </w:tcBorders>
            <w:shd w:val="clear" w:color="auto" w:fill="auto"/>
            <w:vAlign w:val="bottom"/>
          </w:tcPr>
          <w:p w:rsidR="005C787E" w:rsidRPr="003E4980" w:rsidRDefault="005C787E" w:rsidP="003E46AD">
            <w:pPr>
              <w:spacing w:line="276" w:lineRule="auto"/>
              <w:jc w:val="left"/>
              <w:rPr>
                <w:rFonts w:asciiTheme="minorHAnsi" w:eastAsia="Calibri" w:hAnsiTheme="minorHAnsi" w:cs="Calibri"/>
                <w:sz w:val="20"/>
              </w:rPr>
            </w:pPr>
            <w:r w:rsidRPr="003E4980">
              <w:rPr>
                <w:rFonts w:asciiTheme="minorHAnsi" w:hAnsiTheme="minorHAnsi" w:cs="Calibri"/>
                <w:sz w:val="20"/>
              </w:rPr>
              <w:t>CEAF</w:t>
            </w:r>
          </w:p>
        </w:tc>
        <w:tc>
          <w:tcPr>
            <w:tcW w:w="385" w:type="pct"/>
            <w:tcBorders>
              <w:top w:val="single" w:sz="6" w:space="0" w:color="808080"/>
              <w:left w:val="single" w:sz="6" w:space="0" w:color="808080"/>
              <w:bottom w:val="single" w:sz="6" w:space="0" w:color="808080"/>
              <w:right w:val="single" w:sz="6" w:space="0" w:color="808080"/>
            </w:tcBorders>
            <w:shd w:val="clear" w:color="auto" w:fill="auto"/>
            <w:vAlign w:val="bottom"/>
          </w:tcPr>
          <w:p w:rsidR="005C787E" w:rsidRPr="003E4980" w:rsidRDefault="005C787E" w:rsidP="003E46AD">
            <w:pPr>
              <w:ind w:left="3"/>
              <w:jc w:val="center"/>
              <w:rPr>
                <w:rFonts w:asciiTheme="minorHAnsi" w:hAnsiTheme="minorHAnsi" w:cs="Calibri"/>
                <w:sz w:val="20"/>
              </w:rPr>
            </w:pPr>
            <w:r w:rsidRPr="003E4980">
              <w:rPr>
                <w:rFonts w:asciiTheme="minorHAnsi" w:hAnsiTheme="minorHAnsi" w:cs="Calibri"/>
                <w:sz w:val="20"/>
              </w:rPr>
              <w:t>No</w:t>
            </w:r>
          </w:p>
        </w:tc>
        <w:tc>
          <w:tcPr>
            <w:tcW w:w="1461" w:type="pct"/>
            <w:tcBorders>
              <w:top w:val="single" w:sz="6" w:space="0" w:color="808080"/>
              <w:left w:val="single" w:sz="6" w:space="0" w:color="808080"/>
              <w:bottom w:val="single" w:sz="6" w:space="0" w:color="808080"/>
              <w:right w:val="single" w:sz="6" w:space="0" w:color="808080"/>
            </w:tcBorders>
            <w:shd w:val="clear" w:color="auto" w:fill="auto"/>
            <w:vAlign w:val="bottom"/>
          </w:tcPr>
          <w:p w:rsidR="005C787E" w:rsidRPr="003E4980" w:rsidRDefault="005C012C" w:rsidP="003E46AD">
            <w:pPr>
              <w:jc w:val="left"/>
              <w:rPr>
                <w:rFonts w:asciiTheme="minorHAnsi" w:hAnsiTheme="minorHAnsi" w:cs="Calibri"/>
                <w:sz w:val="20"/>
              </w:rPr>
            </w:pPr>
            <w:hyperlink r:id="rId26" w:history="1">
              <w:r w:rsidR="005C787E" w:rsidRPr="003E4980">
                <w:rPr>
                  <w:rStyle w:val="Hyperlink"/>
                  <w:rFonts w:asciiTheme="minorHAnsi" w:hAnsiTheme="minorHAnsi" w:cs="Calibri"/>
                  <w:sz w:val="20"/>
                </w:rPr>
                <w:t>http://www.cc.cec/wikis/display/CEAF</w:t>
              </w:r>
            </w:hyperlink>
          </w:p>
        </w:tc>
        <w:tc>
          <w:tcPr>
            <w:tcW w:w="2615" w:type="pct"/>
            <w:tcBorders>
              <w:top w:val="single" w:sz="6" w:space="0" w:color="808080"/>
              <w:left w:val="single" w:sz="6" w:space="0" w:color="808080"/>
              <w:bottom w:val="single" w:sz="6" w:space="0" w:color="808080"/>
              <w:right w:val="single" w:sz="4" w:space="0" w:color="808080"/>
            </w:tcBorders>
            <w:shd w:val="clear" w:color="auto" w:fill="auto"/>
            <w:vAlign w:val="bottom"/>
          </w:tcPr>
          <w:p w:rsidR="005C787E" w:rsidRPr="003E4980" w:rsidRDefault="005C787E" w:rsidP="003E46AD">
            <w:pPr>
              <w:spacing w:after="0"/>
              <w:ind w:left="5"/>
              <w:jc w:val="left"/>
              <w:rPr>
                <w:rFonts w:asciiTheme="minorHAnsi" w:hAnsiTheme="minorHAnsi" w:cs="Calibri"/>
                <w:sz w:val="20"/>
              </w:rPr>
            </w:pPr>
            <w:r w:rsidRPr="003E4980">
              <w:rPr>
                <w:rFonts w:asciiTheme="minorHAnsi" w:hAnsiTheme="minorHAnsi" w:cs="Calibri"/>
                <w:sz w:val="20"/>
              </w:rPr>
              <w:t>Two different models have been used so far:</w:t>
            </w:r>
          </w:p>
          <w:p w:rsidR="005C787E" w:rsidRPr="003E4980" w:rsidRDefault="005C787E" w:rsidP="00C74AEC">
            <w:pPr>
              <w:pStyle w:val="ListParagraph"/>
              <w:numPr>
                <w:ilvl w:val="0"/>
                <w:numId w:val="45"/>
              </w:numPr>
              <w:spacing w:after="0"/>
              <w:ind w:left="275" w:hanging="275"/>
              <w:jc w:val="left"/>
              <w:rPr>
                <w:rFonts w:asciiTheme="minorHAnsi" w:hAnsiTheme="minorHAnsi" w:cs="Calibri"/>
                <w:sz w:val="20"/>
              </w:rPr>
            </w:pPr>
            <w:r w:rsidRPr="003E4980">
              <w:rPr>
                <w:rFonts w:asciiTheme="minorHAnsi" w:hAnsiTheme="minorHAnsi" w:cs="Calibri"/>
                <w:sz w:val="20"/>
              </w:rPr>
              <w:t>Gartner model as presented in the final report (business capability model)</w:t>
            </w:r>
          </w:p>
          <w:p w:rsidR="005C787E" w:rsidRPr="003E4980" w:rsidRDefault="005C787E" w:rsidP="00C74AEC">
            <w:pPr>
              <w:pStyle w:val="ListParagraph"/>
              <w:numPr>
                <w:ilvl w:val="0"/>
                <w:numId w:val="45"/>
              </w:numPr>
              <w:spacing w:after="0"/>
              <w:ind w:left="275" w:hanging="275"/>
              <w:jc w:val="left"/>
              <w:rPr>
                <w:rFonts w:asciiTheme="minorHAnsi" w:hAnsiTheme="minorHAnsi" w:cs="Calibri"/>
                <w:sz w:val="20"/>
              </w:rPr>
            </w:pPr>
            <w:r w:rsidRPr="003E4980">
              <w:rPr>
                <w:rFonts w:asciiTheme="minorHAnsi" w:hAnsiTheme="minorHAnsi" w:cs="Calibri"/>
                <w:sz w:val="20"/>
              </w:rPr>
              <w:t>Trasys model (for the work on IT architecture)</w:t>
            </w:r>
          </w:p>
          <w:p w:rsidR="005C787E" w:rsidRPr="003E4980" w:rsidRDefault="005C787E" w:rsidP="003E46AD">
            <w:pPr>
              <w:spacing w:after="0"/>
              <w:jc w:val="left"/>
              <w:rPr>
                <w:rFonts w:asciiTheme="minorHAnsi" w:hAnsiTheme="minorHAnsi" w:cs="Calibri"/>
                <w:sz w:val="20"/>
              </w:rPr>
            </w:pPr>
            <w:r w:rsidRPr="003E4980">
              <w:rPr>
                <w:rFonts w:asciiTheme="minorHAnsi" w:hAnsiTheme="minorHAnsi" w:cs="Calibri"/>
                <w:sz w:val="20"/>
              </w:rPr>
              <w:t>The plan is to merge the two approaches, avoiding to use a third model.</w:t>
            </w:r>
          </w:p>
          <w:p w:rsidR="005C787E" w:rsidRPr="003E4980" w:rsidRDefault="005C787E" w:rsidP="003E46AD">
            <w:pPr>
              <w:spacing w:after="0"/>
              <w:jc w:val="left"/>
              <w:rPr>
                <w:rFonts w:asciiTheme="minorHAnsi" w:hAnsiTheme="minorHAnsi" w:cs="Calibri"/>
                <w:sz w:val="20"/>
              </w:rPr>
            </w:pPr>
            <w:r w:rsidRPr="003E4980">
              <w:rPr>
                <w:rFonts w:asciiTheme="minorHAnsi" w:hAnsiTheme="minorHAnsi" w:cs="Calibri"/>
                <w:sz w:val="20"/>
              </w:rPr>
              <w:t xml:space="preserve">However basic principles of CEAF </w:t>
            </w:r>
            <w:r w:rsidR="005C1D74">
              <w:rPr>
                <w:rFonts w:asciiTheme="minorHAnsi" w:hAnsiTheme="minorHAnsi" w:cs="Calibri"/>
                <w:sz w:val="20"/>
              </w:rPr>
              <w:t xml:space="preserve">[Commission Enterprise IT Architecture Framework] </w:t>
            </w:r>
            <w:r w:rsidRPr="003E4980">
              <w:rPr>
                <w:rFonts w:asciiTheme="minorHAnsi" w:hAnsiTheme="minorHAnsi" w:cs="Calibri"/>
                <w:sz w:val="20"/>
              </w:rPr>
              <w:t>are applied (setting up an enterprise and business architectures)</w:t>
            </w:r>
          </w:p>
        </w:tc>
      </w:tr>
      <w:tr w:rsidR="005C787E" w:rsidRPr="005A07E7" w:rsidTr="005913CF">
        <w:trPr>
          <w:trHeight w:val="308"/>
        </w:trPr>
        <w:tc>
          <w:tcPr>
            <w:tcW w:w="539" w:type="pct"/>
            <w:tcBorders>
              <w:top w:val="single" w:sz="6" w:space="0" w:color="808080"/>
              <w:left w:val="single" w:sz="4" w:space="0" w:color="808080"/>
              <w:bottom w:val="single" w:sz="6" w:space="0" w:color="808080"/>
              <w:right w:val="single" w:sz="6" w:space="0" w:color="808080"/>
            </w:tcBorders>
            <w:shd w:val="clear" w:color="auto" w:fill="auto"/>
            <w:vAlign w:val="bottom"/>
          </w:tcPr>
          <w:p w:rsidR="005C787E" w:rsidRPr="003E4980" w:rsidRDefault="005C787E" w:rsidP="003E46AD">
            <w:pPr>
              <w:spacing w:line="276" w:lineRule="auto"/>
              <w:jc w:val="left"/>
              <w:rPr>
                <w:rFonts w:asciiTheme="minorHAnsi" w:eastAsia="Calibri" w:hAnsiTheme="minorHAnsi" w:cs="Calibri"/>
                <w:sz w:val="20"/>
              </w:rPr>
            </w:pPr>
            <w:r w:rsidRPr="003E4980">
              <w:rPr>
                <w:rFonts w:asciiTheme="minorHAnsi" w:hAnsiTheme="minorHAnsi" w:cs="Calibri"/>
                <w:sz w:val="20"/>
              </w:rPr>
              <w:t>SMP@EC</w:t>
            </w:r>
          </w:p>
        </w:tc>
        <w:tc>
          <w:tcPr>
            <w:tcW w:w="385" w:type="pct"/>
            <w:tcBorders>
              <w:top w:val="single" w:sz="6" w:space="0" w:color="808080"/>
              <w:left w:val="single" w:sz="6" w:space="0" w:color="808080"/>
              <w:bottom w:val="single" w:sz="6" w:space="0" w:color="808080"/>
              <w:right w:val="single" w:sz="6" w:space="0" w:color="808080"/>
            </w:tcBorders>
            <w:shd w:val="clear" w:color="auto" w:fill="auto"/>
            <w:vAlign w:val="bottom"/>
          </w:tcPr>
          <w:p w:rsidR="005C787E" w:rsidRPr="003E4980" w:rsidRDefault="005C787E" w:rsidP="003E46AD">
            <w:pPr>
              <w:ind w:left="3"/>
              <w:jc w:val="center"/>
              <w:rPr>
                <w:rFonts w:asciiTheme="minorHAnsi" w:hAnsiTheme="minorHAnsi" w:cs="Calibri"/>
                <w:sz w:val="20"/>
              </w:rPr>
            </w:pPr>
            <w:r w:rsidRPr="003E4980">
              <w:rPr>
                <w:rFonts w:asciiTheme="minorHAnsi" w:hAnsiTheme="minorHAnsi" w:cs="Calibri"/>
                <w:sz w:val="20"/>
              </w:rPr>
              <w:t>Yes</w:t>
            </w:r>
          </w:p>
        </w:tc>
        <w:tc>
          <w:tcPr>
            <w:tcW w:w="1461" w:type="pct"/>
            <w:tcBorders>
              <w:top w:val="single" w:sz="6" w:space="0" w:color="808080"/>
              <w:left w:val="single" w:sz="6" w:space="0" w:color="808080"/>
              <w:bottom w:val="single" w:sz="6" w:space="0" w:color="808080"/>
              <w:right w:val="single" w:sz="6" w:space="0" w:color="808080"/>
            </w:tcBorders>
            <w:shd w:val="clear" w:color="auto" w:fill="auto"/>
            <w:vAlign w:val="bottom"/>
          </w:tcPr>
          <w:p w:rsidR="005C787E" w:rsidRPr="003E4980" w:rsidRDefault="005C787E" w:rsidP="003E46AD">
            <w:pPr>
              <w:jc w:val="left"/>
              <w:rPr>
                <w:rFonts w:asciiTheme="minorHAnsi" w:hAnsiTheme="minorHAnsi" w:cs="Calibri"/>
                <w:sz w:val="20"/>
              </w:rPr>
            </w:pPr>
            <w:r w:rsidRPr="003E4980">
              <w:rPr>
                <w:rStyle w:val="Hyperlink"/>
                <w:rFonts w:asciiTheme="minorHAnsi" w:hAnsiTheme="minorHAnsi" w:cs="Calibri"/>
                <w:sz w:val="20"/>
              </w:rPr>
              <w:t>http://www.cc.cec/wikis/display/SMPAtEC/What+is+SMP@EC</w:t>
            </w:r>
          </w:p>
        </w:tc>
        <w:tc>
          <w:tcPr>
            <w:tcW w:w="2615" w:type="pct"/>
            <w:tcBorders>
              <w:top w:val="single" w:sz="6" w:space="0" w:color="808080"/>
              <w:left w:val="single" w:sz="6" w:space="0" w:color="808080"/>
              <w:bottom w:val="single" w:sz="6" w:space="0" w:color="808080"/>
              <w:right w:val="single" w:sz="4" w:space="0" w:color="808080"/>
            </w:tcBorders>
            <w:shd w:val="clear" w:color="auto" w:fill="auto"/>
            <w:vAlign w:val="bottom"/>
          </w:tcPr>
          <w:p w:rsidR="005C787E" w:rsidRPr="003E4980" w:rsidRDefault="005C787E" w:rsidP="003E46AD">
            <w:pPr>
              <w:ind w:left="5"/>
              <w:jc w:val="left"/>
              <w:rPr>
                <w:rFonts w:asciiTheme="minorHAnsi" w:hAnsiTheme="minorHAnsi" w:cs="Calibri"/>
                <w:sz w:val="20"/>
              </w:rPr>
            </w:pPr>
            <w:r w:rsidRPr="003E4980">
              <w:rPr>
                <w:rFonts w:asciiTheme="minorHAnsi" w:hAnsiTheme="minorHAnsi" w:cs="Calibri"/>
                <w:sz w:val="20"/>
              </w:rPr>
              <w:t>Service Modelling Practice: it is de facto part of Opsys ambition to be service oriented (starting with DEVCO, NEAR, FPI), so requirements and user support will be drafted and designed with that service orientation in mind.</w:t>
            </w:r>
          </w:p>
        </w:tc>
      </w:tr>
      <w:tr w:rsidR="005C787E" w:rsidRPr="005A07E7" w:rsidTr="005913CF">
        <w:trPr>
          <w:trHeight w:val="308"/>
        </w:trPr>
        <w:tc>
          <w:tcPr>
            <w:tcW w:w="539" w:type="pct"/>
            <w:tcBorders>
              <w:top w:val="single" w:sz="6" w:space="0" w:color="808080"/>
              <w:left w:val="single" w:sz="4" w:space="0" w:color="808080"/>
              <w:bottom w:val="single" w:sz="6" w:space="0" w:color="808080"/>
              <w:right w:val="single" w:sz="6" w:space="0" w:color="808080"/>
            </w:tcBorders>
            <w:shd w:val="clear" w:color="auto" w:fill="auto"/>
            <w:vAlign w:val="bottom"/>
          </w:tcPr>
          <w:p w:rsidR="005C787E" w:rsidRPr="003E4980" w:rsidRDefault="005C787E" w:rsidP="003E46AD">
            <w:pPr>
              <w:spacing w:line="276" w:lineRule="auto"/>
              <w:jc w:val="left"/>
              <w:rPr>
                <w:rFonts w:asciiTheme="minorHAnsi" w:eastAsia="Calibri" w:hAnsiTheme="minorHAnsi" w:cs="Calibri"/>
                <w:sz w:val="20"/>
              </w:rPr>
            </w:pPr>
            <w:r w:rsidRPr="003E4980">
              <w:rPr>
                <w:rFonts w:asciiTheme="minorHAnsi" w:hAnsiTheme="minorHAnsi" w:cs="Calibri"/>
                <w:sz w:val="20"/>
              </w:rPr>
              <w:t>VAST</w:t>
            </w:r>
          </w:p>
        </w:tc>
        <w:tc>
          <w:tcPr>
            <w:tcW w:w="385" w:type="pct"/>
            <w:tcBorders>
              <w:top w:val="single" w:sz="6" w:space="0" w:color="808080"/>
              <w:left w:val="single" w:sz="6" w:space="0" w:color="808080"/>
              <w:bottom w:val="single" w:sz="6" w:space="0" w:color="808080"/>
              <w:right w:val="single" w:sz="6" w:space="0" w:color="808080"/>
            </w:tcBorders>
            <w:shd w:val="clear" w:color="auto" w:fill="auto"/>
            <w:vAlign w:val="bottom"/>
          </w:tcPr>
          <w:p w:rsidR="005C787E" w:rsidRPr="003E4980" w:rsidRDefault="005C787E" w:rsidP="003E46AD">
            <w:pPr>
              <w:ind w:left="3"/>
              <w:jc w:val="center"/>
              <w:rPr>
                <w:rFonts w:asciiTheme="minorHAnsi" w:hAnsiTheme="minorHAnsi" w:cs="Calibri"/>
                <w:sz w:val="20"/>
              </w:rPr>
            </w:pPr>
            <w:r w:rsidRPr="003E4980">
              <w:rPr>
                <w:rFonts w:asciiTheme="minorHAnsi" w:hAnsiTheme="minorHAnsi" w:cs="Calibri"/>
                <w:sz w:val="20"/>
              </w:rPr>
              <w:t>Yes</w:t>
            </w:r>
          </w:p>
        </w:tc>
        <w:tc>
          <w:tcPr>
            <w:tcW w:w="1461" w:type="pct"/>
            <w:tcBorders>
              <w:top w:val="single" w:sz="6" w:space="0" w:color="808080"/>
              <w:left w:val="single" w:sz="6" w:space="0" w:color="808080"/>
              <w:bottom w:val="single" w:sz="6" w:space="0" w:color="808080"/>
              <w:right w:val="single" w:sz="6" w:space="0" w:color="808080"/>
            </w:tcBorders>
            <w:shd w:val="clear" w:color="auto" w:fill="auto"/>
            <w:vAlign w:val="bottom"/>
          </w:tcPr>
          <w:p w:rsidR="005C787E" w:rsidRPr="003E4980" w:rsidRDefault="005C012C" w:rsidP="003E46AD">
            <w:pPr>
              <w:jc w:val="left"/>
              <w:rPr>
                <w:rFonts w:asciiTheme="minorHAnsi" w:hAnsiTheme="minorHAnsi" w:cs="Calibri"/>
                <w:sz w:val="20"/>
              </w:rPr>
            </w:pPr>
            <w:hyperlink r:id="rId27" w:history="1">
              <w:r w:rsidR="005C787E" w:rsidRPr="003E4980">
                <w:rPr>
                  <w:rStyle w:val="Hyperlink"/>
                  <w:rFonts w:asciiTheme="minorHAnsi" w:hAnsiTheme="minorHAnsi" w:cs="Calibri"/>
                  <w:sz w:val="20"/>
                </w:rPr>
                <w:t>http://ec.europa.eu/dgs/informatics/vast</w:t>
              </w:r>
            </w:hyperlink>
          </w:p>
        </w:tc>
        <w:tc>
          <w:tcPr>
            <w:tcW w:w="2615" w:type="pct"/>
            <w:tcBorders>
              <w:top w:val="single" w:sz="6" w:space="0" w:color="808080"/>
              <w:left w:val="single" w:sz="6" w:space="0" w:color="808080"/>
              <w:bottom w:val="single" w:sz="6" w:space="0" w:color="808080"/>
              <w:right w:val="single" w:sz="4" w:space="0" w:color="808080"/>
            </w:tcBorders>
            <w:shd w:val="clear" w:color="auto" w:fill="auto"/>
            <w:vAlign w:val="bottom"/>
          </w:tcPr>
          <w:p w:rsidR="005C787E" w:rsidRPr="003E4980" w:rsidRDefault="005C787E" w:rsidP="003E46AD">
            <w:pPr>
              <w:ind w:left="5"/>
              <w:jc w:val="left"/>
              <w:rPr>
                <w:rFonts w:asciiTheme="minorHAnsi" w:hAnsiTheme="minorHAnsi" w:cs="Calibri"/>
                <w:sz w:val="20"/>
              </w:rPr>
            </w:pPr>
            <w:r w:rsidRPr="003E4980">
              <w:rPr>
                <w:rFonts w:asciiTheme="minorHAnsi" w:hAnsiTheme="minorHAnsi" w:cs="Calibri"/>
                <w:sz w:val="20"/>
              </w:rPr>
              <w:t>Value Assessment: it is planned to do every 6 months that exercise in the framework of Opsys programme management</w:t>
            </w:r>
          </w:p>
        </w:tc>
      </w:tr>
      <w:tr w:rsidR="005C787E" w:rsidRPr="005A07E7" w:rsidTr="005913CF">
        <w:trPr>
          <w:trHeight w:val="308"/>
        </w:trPr>
        <w:tc>
          <w:tcPr>
            <w:tcW w:w="539" w:type="pct"/>
            <w:tcBorders>
              <w:top w:val="single" w:sz="6" w:space="0" w:color="808080"/>
              <w:left w:val="single" w:sz="4" w:space="0" w:color="808080"/>
              <w:bottom w:val="single" w:sz="6" w:space="0" w:color="808080"/>
              <w:right w:val="single" w:sz="6" w:space="0" w:color="808080"/>
            </w:tcBorders>
            <w:shd w:val="clear" w:color="auto" w:fill="auto"/>
            <w:vAlign w:val="bottom"/>
          </w:tcPr>
          <w:p w:rsidR="005C787E" w:rsidRPr="003E4980" w:rsidRDefault="005C787E" w:rsidP="003E46AD">
            <w:pPr>
              <w:spacing w:line="276" w:lineRule="auto"/>
              <w:jc w:val="left"/>
              <w:rPr>
                <w:rFonts w:asciiTheme="minorHAnsi" w:eastAsia="Calibri" w:hAnsiTheme="minorHAnsi" w:cs="Calibri"/>
                <w:sz w:val="20"/>
              </w:rPr>
            </w:pPr>
            <w:r w:rsidRPr="003E4980">
              <w:rPr>
                <w:rFonts w:asciiTheme="minorHAnsi" w:hAnsiTheme="minorHAnsi" w:cs="Calibri"/>
                <w:sz w:val="20"/>
              </w:rPr>
              <w:t>CMMI</w:t>
            </w:r>
          </w:p>
        </w:tc>
        <w:tc>
          <w:tcPr>
            <w:tcW w:w="385" w:type="pct"/>
            <w:tcBorders>
              <w:top w:val="single" w:sz="6" w:space="0" w:color="808080"/>
              <w:left w:val="single" w:sz="6" w:space="0" w:color="808080"/>
              <w:bottom w:val="single" w:sz="6" w:space="0" w:color="808080"/>
              <w:right w:val="single" w:sz="6" w:space="0" w:color="808080"/>
            </w:tcBorders>
            <w:shd w:val="clear" w:color="auto" w:fill="auto"/>
            <w:vAlign w:val="bottom"/>
          </w:tcPr>
          <w:p w:rsidR="005C787E" w:rsidRPr="003E4980" w:rsidRDefault="005C787E" w:rsidP="003E46AD">
            <w:pPr>
              <w:ind w:left="3"/>
              <w:jc w:val="center"/>
              <w:rPr>
                <w:rFonts w:asciiTheme="minorHAnsi" w:hAnsiTheme="minorHAnsi" w:cs="Calibri"/>
                <w:sz w:val="20"/>
              </w:rPr>
            </w:pPr>
            <w:r w:rsidRPr="003E4980">
              <w:rPr>
                <w:rFonts w:asciiTheme="minorHAnsi" w:hAnsiTheme="minorHAnsi" w:cs="Calibri"/>
                <w:sz w:val="20"/>
              </w:rPr>
              <w:t>Yes</w:t>
            </w:r>
          </w:p>
        </w:tc>
        <w:tc>
          <w:tcPr>
            <w:tcW w:w="1461" w:type="pct"/>
            <w:tcBorders>
              <w:top w:val="single" w:sz="6" w:space="0" w:color="808080"/>
              <w:left w:val="single" w:sz="6" w:space="0" w:color="808080"/>
              <w:bottom w:val="single" w:sz="6" w:space="0" w:color="808080"/>
              <w:right w:val="single" w:sz="6" w:space="0" w:color="808080"/>
            </w:tcBorders>
            <w:shd w:val="clear" w:color="auto" w:fill="auto"/>
            <w:vAlign w:val="bottom"/>
          </w:tcPr>
          <w:p w:rsidR="005C787E" w:rsidRPr="003E4980" w:rsidRDefault="005C012C" w:rsidP="003E46AD">
            <w:pPr>
              <w:jc w:val="left"/>
              <w:rPr>
                <w:rFonts w:asciiTheme="minorHAnsi" w:hAnsiTheme="minorHAnsi" w:cs="Calibri"/>
                <w:sz w:val="20"/>
              </w:rPr>
            </w:pPr>
            <w:hyperlink r:id="rId28" w:history="1">
              <w:r w:rsidR="000B3458" w:rsidRPr="003E4980">
                <w:rPr>
                  <w:rStyle w:val="Hyperlink"/>
                  <w:sz w:val="20"/>
                </w:rPr>
                <w:t>https://en.wikipedia.org/wiki/Capability_Maturity_Model_Integration</w:t>
              </w:r>
            </w:hyperlink>
          </w:p>
        </w:tc>
        <w:tc>
          <w:tcPr>
            <w:tcW w:w="2615" w:type="pct"/>
            <w:tcBorders>
              <w:top w:val="single" w:sz="6" w:space="0" w:color="808080"/>
              <w:left w:val="single" w:sz="6" w:space="0" w:color="808080"/>
              <w:bottom w:val="single" w:sz="6" w:space="0" w:color="808080"/>
              <w:right w:val="single" w:sz="4" w:space="0" w:color="808080"/>
            </w:tcBorders>
            <w:shd w:val="clear" w:color="auto" w:fill="auto"/>
            <w:vAlign w:val="bottom"/>
          </w:tcPr>
          <w:p w:rsidR="005C787E" w:rsidRPr="003E4980" w:rsidRDefault="005C787E" w:rsidP="003E46AD">
            <w:pPr>
              <w:ind w:left="5"/>
              <w:jc w:val="left"/>
              <w:rPr>
                <w:rFonts w:asciiTheme="minorHAnsi" w:hAnsiTheme="minorHAnsi" w:cs="Calibri"/>
                <w:sz w:val="20"/>
              </w:rPr>
            </w:pPr>
            <w:r w:rsidRPr="003E4980">
              <w:rPr>
                <w:rFonts w:asciiTheme="minorHAnsi" w:hAnsiTheme="minorHAnsi" w:cs="Calibri"/>
                <w:sz w:val="20"/>
              </w:rPr>
              <w:t>A first reflection was conducted with Gartner with regard to our level of maturity and our evolution objective</w:t>
            </w:r>
          </w:p>
        </w:tc>
      </w:tr>
    </w:tbl>
    <w:p w:rsidR="009206B7" w:rsidRPr="001C2490" w:rsidRDefault="009206B7">
      <w:pPr>
        <w:spacing w:after="0"/>
        <w:jc w:val="left"/>
        <w:rPr>
          <w:rFonts w:asciiTheme="minorHAnsi" w:eastAsia="SimSun" w:hAnsiTheme="minorHAnsi" w:cs="Calibri"/>
          <w:iCs/>
          <w:color w:val="1B6FB5"/>
          <w:sz w:val="20"/>
          <w:lang w:eastAsia="zh-CN"/>
        </w:rPr>
      </w:pPr>
    </w:p>
    <w:p w:rsidR="001C67A5" w:rsidRPr="001C2490" w:rsidRDefault="001C67A5">
      <w:pPr>
        <w:spacing w:after="0"/>
        <w:jc w:val="left"/>
        <w:rPr>
          <w:rFonts w:asciiTheme="minorHAnsi" w:hAnsiTheme="minorHAnsi"/>
          <w:b/>
          <w:smallCaps/>
          <w:sz w:val="28"/>
        </w:rPr>
      </w:pPr>
      <w:r w:rsidRPr="001C2490">
        <w:rPr>
          <w:rFonts w:asciiTheme="minorHAnsi" w:hAnsiTheme="minorHAnsi"/>
        </w:rPr>
        <w:br w:type="page"/>
      </w:r>
    </w:p>
    <w:p w:rsidR="009635DD" w:rsidRPr="001C2490" w:rsidRDefault="009635DD" w:rsidP="009568BD">
      <w:pPr>
        <w:pStyle w:val="Heading1"/>
        <w:rPr>
          <w:rFonts w:asciiTheme="minorHAnsi" w:hAnsiTheme="minorHAnsi"/>
        </w:rPr>
      </w:pPr>
      <w:bookmarkStart w:id="39" w:name="_Toc443472906"/>
      <w:r w:rsidRPr="001C2490">
        <w:rPr>
          <w:rFonts w:asciiTheme="minorHAnsi" w:hAnsiTheme="minorHAnsi"/>
        </w:rPr>
        <w:t>Governance</w:t>
      </w:r>
      <w:bookmarkEnd w:id="39"/>
    </w:p>
    <w:p w:rsidR="009635DD" w:rsidRPr="001C2490" w:rsidRDefault="009635DD" w:rsidP="009635DD">
      <w:pPr>
        <w:pStyle w:val="Heading2"/>
        <w:rPr>
          <w:rFonts w:asciiTheme="minorHAnsi" w:hAnsiTheme="minorHAnsi"/>
        </w:rPr>
      </w:pPr>
      <w:bookmarkStart w:id="40" w:name="_Toc443472907"/>
      <w:r w:rsidRPr="001C2490">
        <w:rPr>
          <w:rFonts w:asciiTheme="minorHAnsi" w:hAnsiTheme="minorHAnsi"/>
        </w:rPr>
        <w:t>Project Owner (PO)</w:t>
      </w:r>
      <w:bookmarkEnd w:id="40"/>
    </w:p>
    <w:p w:rsidR="0052281A" w:rsidRPr="001C2490" w:rsidRDefault="00A57B80" w:rsidP="00A57B80">
      <w:pPr>
        <w:pStyle w:val="Guidance"/>
        <w:spacing w:after="0"/>
        <w:ind w:left="0"/>
        <w:rPr>
          <w:rFonts w:asciiTheme="minorHAnsi" w:hAnsiTheme="minorHAnsi" w:cs="Calibri"/>
          <w:i w:val="0"/>
          <w:color w:val="auto"/>
          <w:sz w:val="22"/>
          <w:szCs w:val="22"/>
          <w:lang w:val="en-GB"/>
        </w:rPr>
      </w:pPr>
      <w:r w:rsidRPr="001C2490">
        <w:rPr>
          <w:rFonts w:asciiTheme="minorHAnsi" w:hAnsiTheme="minorHAnsi" w:cs="Calibri"/>
          <w:i w:val="0"/>
          <w:color w:val="auto"/>
          <w:sz w:val="22"/>
          <w:szCs w:val="22"/>
          <w:lang w:val="en-GB"/>
        </w:rPr>
        <w:t>Please find here below the reference to the roles and respons</w:t>
      </w:r>
      <w:r w:rsidR="00683444" w:rsidRPr="001C2490">
        <w:rPr>
          <w:rFonts w:asciiTheme="minorHAnsi" w:hAnsiTheme="minorHAnsi" w:cs="Calibri"/>
          <w:i w:val="0"/>
          <w:color w:val="auto"/>
          <w:sz w:val="22"/>
          <w:szCs w:val="22"/>
          <w:lang w:val="en-GB"/>
        </w:rPr>
        <w:t>i</w:t>
      </w:r>
      <w:r w:rsidRPr="001C2490">
        <w:rPr>
          <w:rFonts w:asciiTheme="minorHAnsi" w:hAnsiTheme="minorHAnsi" w:cs="Calibri"/>
          <w:i w:val="0"/>
          <w:color w:val="auto"/>
          <w:sz w:val="22"/>
          <w:szCs w:val="22"/>
          <w:lang w:val="en-GB"/>
        </w:rPr>
        <w:t xml:space="preserve">bilities inside the project, from the business perspective as well as from the IT perspective. </w:t>
      </w:r>
    </w:p>
    <w:p w:rsidR="0052281A" w:rsidRPr="001C2490" w:rsidRDefault="0052281A" w:rsidP="00A57B80">
      <w:pPr>
        <w:pStyle w:val="Guidance"/>
        <w:spacing w:after="0"/>
        <w:ind w:left="0"/>
        <w:rPr>
          <w:rFonts w:asciiTheme="minorHAnsi" w:hAnsiTheme="minorHAnsi" w:cs="Calibri"/>
          <w:i w:val="0"/>
          <w:color w:val="auto"/>
          <w:sz w:val="22"/>
          <w:szCs w:val="22"/>
          <w:lang w:val="en-GB"/>
        </w:rPr>
      </w:pPr>
    </w:p>
    <w:p w:rsidR="0052281A" w:rsidRPr="00495093" w:rsidRDefault="0052281A" w:rsidP="00A57B80">
      <w:pPr>
        <w:pStyle w:val="Guidance"/>
        <w:spacing w:after="0"/>
        <w:ind w:left="0"/>
        <w:rPr>
          <w:rFonts w:asciiTheme="minorHAnsi" w:hAnsiTheme="minorHAnsi" w:cs="Calibri"/>
          <w:i w:val="0"/>
          <w:color w:val="auto"/>
          <w:sz w:val="22"/>
          <w:szCs w:val="22"/>
          <w:lang w:val="en-GB"/>
        </w:rPr>
      </w:pPr>
      <w:r w:rsidRPr="00495093">
        <w:rPr>
          <w:rFonts w:asciiTheme="minorHAnsi" w:hAnsiTheme="minorHAnsi" w:cs="Calibri"/>
          <w:i w:val="0"/>
          <w:color w:val="auto"/>
          <w:sz w:val="22"/>
          <w:szCs w:val="22"/>
          <w:lang w:val="en-GB"/>
        </w:rPr>
        <w:t>Sponsor for Opsys programme: Deputy Director General 2 of DEVCO, Marjeta JAGER</w:t>
      </w:r>
    </w:p>
    <w:p w:rsidR="0052281A" w:rsidRPr="00495093" w:rsidRDefault="0052281A" w:rsidP="00A57B80">
      <w:pPr>
        <w:pStyle w:val="Guidance"/>
        <w:spacing w:after="0"/>
        <w:ind w:left="0"/>
        <w:rPr>
          <w:rFonts w:asciiTheme="minorHAnsi" w:hAnsiTheme="minorHAnsi" w:cs="Calibri"/>
          <w:i w:val="0"/>
          <w:color w:val="auto"/>
          <w:sz w:val="22"/>
          <w:szCs w:val="22"/>
          <w:lang w:val="en-GB"/>
        </w:rPr>
      </w:pPr>
      <w:r w:rsidRPr="00495093">
        <w:rPr>
          <w:rFonts w:asciiTheme="minorHAnsi" w:hAnsiTheme="minorHAnsi" w:cs="Calibri"/>
          <w:i w:val="0"/>
          <w:color w:val="auto"/>
          <w:sz w:val="22"/>
          <w:szCs w:val="22"/>
          <w:lang w:val="en-GB"/>
        </w:rPr>
        <w:t>System owner: DEVCO 05, Project Owner: Thierry MATHISSE</w:t>
      </w:r>
    </w:p>
    <w:p w:rsidR="0052281A" w:rsidRPr="00495093" w:rsidRDefault="0052281A" w:rsidP="00A57B80">
      <w:pPr>
        <w:pStyle w:val="Guidance"/>
        <w:spacing w:after="0"/>
        <w:ind w:left="0"/>
        <w:rPr>
          <w:rFonts w:asciiTheme="minorHAnsi" w:hAnsiTheme="minorHAnsi" w:cs="Calibri"/>
          <w:i w:val="0"/>
          <w:color w:val="auto"/>
          <w:sz w:val="22"/>
          <w:szCs w:val="22"/>
          <w:lang w:val="en-GB"/>
        </w:rPr>
      </w:pPr>
      <w:r w:rsidRPr="00495093">
        <w:rPr>
          <w:rFonts w:asciiTheme="minorHAnsi" w:hAnsiTheme="minorHAnsi" w:cs="Calibri"/>
          <w:i w:val="0"/>
          <w:color w:val="auto"/>
          <w:sz w:val="22"/>
          <w:szCs w:val="22"/>
          <w:lang w:val="en-GB"/>
        </w:rPr>
        <w:t xml:space="preserve">Programme manager for Opsys: </w:t>
      </w:r>
      <w:r w:rsidR="00B9523B" w:rsidRPr="00495093">
        <w:rPr>
          <w:rFonts w:asciiTheme="minorHAnsi" w:hAnsiTheme="minorHAnsi" w:cs="Calibri"/>
          <w:i w:val="0"/>
          <w:color w:val="auto"/>
          <w:sz w:val="22"/>
          <w:szCs w:val="22"/>
          <w:lang w:val="en-GB"/>
        </w:rPr>
        <w:t xml:space="preserve">DEVCO 05, </w:t>
      </w:r>
      <w:r w:rsidRPr="00495093">
        <w:rPr>
          <w:rFonts w:asciiTheme="minorHAnsi" w:hAnsiTheme="minorHAnsi" w:cs="Calibri"/>
          <w:i w:val="0"/>
          <w:color w:val="auto"/>
          <w:sz w:val="22"/>
          <w:szCs w:val="22"/>
          <w:lang w:val="en-GB"/>
        </w:rPr>
        <w:t>Denis THIEULIN</w:t>
      </w:r>
    </w:p>
    <w:p w:rsidR="0052281A" w:rsidRPr="00495093" w:rsidRDefault="0052281A" w:rsidP="00A57B80">
      <w:pPr>
        <w:pStyle w:val="Guidance"/>
        <w:spacing w:after="0"/>
        <w:ind w:left="0"/>
        <w:rPr>
          <w:rFonts w:asciiTheme="minorHAnsi" w:hAnsiTheme="minorHAnsi" w:cs="Calibri"/>
          <w:i w:val="0"/>
          <w:color w:val="auto"/>
          <w:sz w:val="22"/>
          <w:szCs w:val="22"/>
          <w:lang w:val="en-GB"/>
        </w:rPr>
      </w:pPr>
      <w:r w:rsidRPr="00495093">
        <w:rPr>
          <w:rFonts w:asciiTheme="minorHAnsi" w:hAnsiTheme="minorHAnsi" w:cs="Calibri"/>
          <w:i w:val="0"/>
          <w:color w:val="auto"/>
          <w:sz w:val="22"/>
          <w:szCs w:val="22"/>
          <w:lang w:val="en-GB"/>
        </w:rPr>
        <w:t xml:space="preserve">Coordinator of Business managers for Opsys programme: </w:t>
      </w:r>
      <w:r w:rsidR="00B9523B" w:rsidRPr="00495093">
        <w:rPr>
          <w:rFonts w:asciiTheme="minorHAnsi" w:hAnsiTheme="minorHAnsi" w:cs="Calibri"/>
          <w:i w:val="0"/>
          <w:color w:val="auto"/>
          <w:sz w:val="22"/>
          <w:szCs w:val="22"/>
          <w:lang w:val="en-GB"/>
        </w:rPr>
        <w:t xml:space="preserve">DEVCO 05, </w:t>
      </w:r>
      <w:r w:rsidRPr="00495093">
        <w:rPr>
          <w:rFonts w:asciiTheme="minorHAnsi" w:hAnsiTheme="minorHAnsi" w:cs="Calibri"/>
          <w:i w:val="0"/>
          <w:color w:val="auto"/>
          <w:sz w:val="22"/>
          <w:szCs w:val="22"/>
          <w:lang w:val="en-GB"/>
        </w:rPr>
        <w:t>Paul RIEMBAULT</w:t>
      </w:r>
    </w:p>
    <w:p w:rsidR="008F11B9" w:rsidRPr="00F74812" w:rsidRDefault="00A85B30" w:rsidP="00A57B80">
      <w:pPr>
        <w:pStyle w:val="Guidance"/>
        <w:spacing w:after="0"/>
        <w:ind w:left="0"/>
        <w:rPr>
          <w:rFonts w:asciiTheme="minorHAnsi" w:hAnsiTheme="minorHAnsi" w:cs="Calibri"/>
          <w:i w:val="0"/>
          <w:color w:val="auto"/>
          <w:sz w:val="22"/>
          <w:szCs w:val="22"/>
          <w:lang w:val="en-GB"/>
        </w:rPr>
      </w:pPr>
      <w:r w:rsidRPr="00F74812">
        <w:rPr>
          <w:rFonts w:asciiTheme="minorHAnsi" w:hAnsiTheme="minorHAnsi" w:cs="Calibri"/>
          <w:i w:val="0"/>
          <w:color w:val="auto"/>
          <w:sz w:val="22"/>
          <w:szCs w:val="22"/>
          <w:lang w:val="en-GB"/>
        </w:rPr>
        <w:t xml:space="preserve">IT </w:t>
      </w:r>
      <w:r w:rsidR="008F11B9" w:rsidRPr="00F74812">
        <w:rPr>
          <w:rFonts w:asciiTheme="minorHAnsi" w:hAnsiTheme="minorHAnsi" w:cs="Calibri"/>
          <w:i w:val="0"/>
          <w:color w:val="auto"/>
          <w:sz w:val="22"/>
          <w:szCs w:val="22"/>
          <w:lang w:val="en-GB"/>
        </w:rPr>
        <w:t>Project manager for project 2A: DEVCO R6,Carmelo INFOSINO</w:t>
      </w:r>
    </w:p>
    <w:p w:rsidR="00A57B80" w:rsidRPr="001C2490" w:rsidRDefault="0052281A" w:rsidP="00A57B80">
      <w:pPr>
        <w:pStyle w:val="Guidance"/>
        <w:spacing w:after="0"/>
        <w:ind w:left="0"/>
        <w:rPr>
          <w:rFonts w:asciiTheme="minorHAnsi" w:hAnsiTheme="minorHAnsi" w:cs="Calibri"/>
          <w:i w:val="0"/>
          <w:color w:val="auto"/>
          <w:sz w:val="22"/>
          <w:szCs w:val="22"/>
          <w:lang w:val="en-GB"/>
        </w:rPr>
      </w:pPr>
      <w:r w:rsidRPr="00495093">
        <w:rPr>
          <w:rFonts w:asciiTheme="minorHAnsi" w:hAnsiTheme="minorHAnsi" w:cs="Calibri"/>
          <w:i w:val="0"/>
          <w:color w:val="auto"/>
          <w:sz w:val="22"/>
          <w:szCs w:val="22"/>
          <w:lang w:val="en-GB"/>
        </w:rPr>
        <w:t xml:space="preserve">Business manager for project </w:t>
      </w:r>
      <w:r w:rsidR="008F11B9" w:rsidRPr="00495093">
        <w:rPr>
          <w:rFonts w:asciiTheme="minorHAnsi" w:hAnsiTheme="minorHAnsi" w:cs="Calibri"/>
          <w:i w:val="0"/>
          <w:color w:val="auto"/>
          <w:sz w:val="22"/>
          <w:szCs w:val="22"/>
          <w:lang w:val="en-GB"/>
        </w:rPr>
        <w:t>2A</w:t>
      </w:r>
      <w:r w:rsidRPr="00495093">
        <w:rPr>
          <w:rFonts w:asciiTheme="minorHAnsi" w:hAnsiTheme="minorHAnsi" w:cs="Calibri"/>
          <w:i w:val="0"/>
          <w:color w:val="auto"/>
          <w:sz w:val="22"/>
          <w:szCs w:val="22"/>
          <w:lang w:val="en-GB"/>
        </w:rPr>
        <w:t xml:space="preserve">: </w:t>
      </w:r>
      <w:r w:rsidR="00B9523B" w:rsidRPr="00495093">
        <w:rPr>
          <w:rFonts w:asciiTheme="minorHAnsi" w:hAnsiTheme="minorHAnsi" w:cs="Calibri"/>
          <w:i w:val="0"/>
          <w:color w:val="auto"/>
          <w:sz w:val="22"/>
          <w:szCs w:val="22"/>
          <w:lang w:val="en-GB"/>
        </w:rPr>
        <w:t>DEVCO</w:t>
      </w:r>
      <w:r w:rsidR="00B9523B" w:rsidRPr="001C2490">
        <w:rPr>
          <w:rFonts w:asciiTheme="minorHAnsi" w:hAnsiTheme="minorHAnsi" w:cs="Calibri"/>
          <w:i w:val="0"/>
          <w:color w:val="auto"/>
          <w:sz w:val="22"/>
          <w:szCs w:val="22"/>
          <w:lang w:val="en-GB"/>
        </w:rPr>
        <w:t xml:space="preserve"> 05, </w:t>
      </w:r>
      <w:r w:rsidR="008F11B9">
        <w:rPr>
          <w:rFonts w:asciiTheme="minorHAnsi" w:hAnsiTheme="minorHAnsi" w:cs="Calibri"/>
          <w:i w:val="0"/>
          <w:color w:val="auto"/>
          <w:sz w:val="22"/>
          <w:szCs w:val="22"/>
          <w:lang w:val="en-GB"/>
        </w:rPr>
        <w:t>Fabian VERHOEVEN</w:t>
      </w:r>
    </w:p>
    <w:p w:rsidR="00A57B80" w:rsidRPr="001C2490" w:rsidRDefault="00A57B80" w:rsidP="00A57B80">
      <w:pPr>
        <w:pStyle w:val="Guidance"/>
        <w:spacing w:after="0"/>
        <w:ind w:left="0"/>
        <w:rPr>
          <w:rFonts w:asciiTheme="minorHAnsi" w:hAnsiTheme="minorHAnsi" w:cs="Calibri"/>
          <w:i w:val="0"/>
          <w:color w:val="auto"/>
          <w:sz w:val="20"/>
          <w:lang w:val="en-GB"/>
        </w:rPr>
      </w:pPr>
    </w:p>
    <w:p w:rsidR="00A57B80" w:rsidRPr="001C2490" w:rsidRDefault="00A57B80" w:rsidP="009635DD">
      <w:pPr>
        <w:pStyle w:val="Guidance"/>
        <w:spacing w:after="0"/>
        <w:ind w:left="0"/>
        <w:jc w:val="both"/>
        <w:rPr>
          <w:rFonts w:asciiTheme="minorHAnsi" w:hAnsiTheme="minorHAnsi" w:cs="Calibri"/>
          <w:color w:val="1B6FB5"/>
          <w:sz w:val="20"/>
          <w:lang w:val="en-GB"/>
        </w:rPr>
      </w:pPr>
    </w:p>
    <w:p w:rsidR="002C3C0A" w:rsidRPr="001C2490" w:rsidRDefault="00B9523B" w:rsidP="009635DD">
      <w:pPr>
        <w:pStyle w:val="Heading2"/>
        <w:rPr>
          <w:rFonts w:asciiTheme="minorHAnsi" w:hAnsiTheme="minorHAnsi" w:cs="Calibri"/>
          <w:sz w:val="22"/>
          <w:szCs w:val="22"/>
        </w:rPr>
      </w:pPr>
      <w:bookmarkStart w:id="41" w:name="_Toc443472908"/>
      <w:r w:rsidRPr="001C2490">
        <w:rPr>
          <w:rFonts w:asciiTheme="minorHAnsi" w:hAnsiTheme="minorHAnsi" w:cs="Calibri"/>
          <w:sz w:val="22"/>
          <w:szCs w:val="22"/>
        </w:rPr>
        <w:t xml:space="preserve">Key business </w:t>
      </w:r>
      <w:r w:rsidR="0088308F" w:rsidRPr="001C2490">
        <w:rPr>
          <w:rFonts w:asciiTheme="minorHAnsi" w:hAnsiTheme="minorHAnsi" w:cs="Calibri"/>
          <w:sz w:val="22"/>
          <w:szCs w:val="22"/>
        </w:rPr>
        <w:t>actors</w:t>
      </w:r>
      <w:bookmarkEnd w:id="41"/>
    </w:p>
    <w:p w:rsidR="005C1D74" w:rsidRPr="001C2490" w:rsidRDefault="005C1D74" w:rsidP="005C1D74">
      <w:pPr>
        <w:pStyle w:val="Heading2"/>
        <w:numPr>
          <w:ilvl w:val="0"/>
          <w:numId w:val="0"/>
        </w:numPr>
        <w:rPr>
          <w:rFonts w:asciiTheme="minorHAnsi" w:eastAsia="SimSun" w:hAnsiTheme="minorHAnsi" w:cs="Calibri"/>
          <w:b w:val="0"/>
          <w:iCs/>
          <w:sz w:val="22"/>
          <w:szCs w:val="22"/>
          <w:lang w:eastAsia="zh-CN"/>
        </w:rPr>
      </w:pPr>
      <w:bookmarkStart w:id="42" w:name="_Toc443472909"/>
      <w:r w:rsidRPr="001C2490">
        <w:rPr>
          <w:rFonts w:asciiTheme="minorHAnsi" w:eastAsia="SimSun" w:hAnsiTheme="minorHAnsi" w:cs="Calibri"/>
          <w:b w:val="0"/>
          <w:iCs/>
          <w:sz w:val="22"/>
          <w:szCs w:val="22"/>
          <w:lang w:eastAsia="zh-CN"/>
        </w:rPr>
        <w:t xml:space="preserve">Units in charge of the coordination of </w:t>
      </w:r>
      <w:r>
        <w:rPr>
          <w:rFonts w:asciiTheme="minorHAnsi" w:eastAsia="SimSun" w:hAnsiTheme="minorHAnsi" w:cs="Calibri"/>
          <w:b w:val="0"/>
          <w:iCs/>
          <w:sz w:val="22"/>
          <w:szCs w:val="22"/>
          <w:lang w:eastAsia="zh-CN"/>
        </w:rPr>
        <w:t xml:space="preserve">main </w:t>
      </w:r>
      <w:r w:rsidRPr="001C2490">
        <w:rPr>
          <w:rFonts w:asciiTheme="minorHAnsi" w:eastAsia="SimSun" w:hAnsiTheme="minorHAnsi" w:cs="Calibri"/>
          <w:b w:val="0"/>
          <w:iCs/>
          <w:sz w:val="22"/>
          <w:szCs w:val="22"/>
          <w:lang w:eastAsia="zh-CN"/>
        </w:rPr>
        <w:t xml:space="preserve">business processes </w:t>
      </w:r>
      <w:r>
        <w:rPr>
          <w:rFonts w:asciiTheme="minorHAnsi" w:eastAsia="SimSun" w:hAnsiTheme="minorHAnsi" w:cs="Calibri"/>
          <w:b w:val="0"/>
          <w:iCs/>
          <w:sz w:val="22"/>
          <w:szCs w:val="22"/>
          <w:lang w:eastAsia="zh-CN"/>
        </w:rPr>
        <w:t>covered by release 2A , relating to three of the four phases of the project and programme cycle (Indicative multi-annual programming, and the Identification and Formulation of the individual actions (laid down in Action documents)</w:t>
      </w:r>
      <w:r w:rsidRPr="001C2490">
        <w:rPr>
          <w:rFonts w:asciiTheme="minorHAnsi" w:eastAsia="SimSun" w:hAnsiTheme="minorHAnsi" w:cs="Calibri"/>
          <w:b w:val="0"/>
          <w:iCs/>
          <w:sz w:val="22"/>
          <w:szCs w:val="22"/>
          <w:lang w:eastAsia="zh-CN"/>
        </w:rPr>
        <w:t xml:space="preserve"> are:</w:t>
      </w:r>
    </w:p>
    <w:bookmarkEnd w:id="42"/>
    <w:p w:rsidR="00B9523B" w:rsidRPr="001C2490" w:rsidRDefault="001D1AAC" w:rsidP="00C74AEC">
      <w:pPr>
        <w:pStyle w:val="Text2"/>
        <w:numPr>
          <w:ilvl w:val="0"/>
          <w:numId w:val="47"/>
        </w:numPr>
        <w:rPr>
          <w:rFonts w:asciiTheme="minorHAnsi" w:eastAsia="SimSun" w:hAnsiTheme="minorHAnsi" w:cs="Calibri"/>
          <w:iCs/>
          <w:szCs w:val="22"/>
          <w:lang w:eastAsia="zh-CN"/>
        </w:rPr>
      </w:pPr>
      <w:r w:rsidRPr="001C2490">
        <w:rPr>
          <w:rFonts w:asciiTheme="minorHAnsi" w:eastAsia="SimSun" w:hAnsiTheme="minorHAnsi" w:cs="Calibri"/>
          <w:iCs/>
          <w:szCs w:val="22"/>
          <w:lang w:eastAsia="zh-CN"/>
        </w:rPr>
        <w:t xml:space="preserve">DEVCO 06 </w:t>
      </w:r>
      <w:r w:rsidR="0088308F" w:rsidRPr="001C2490">
        <w:rPr>
          <w:rFonts w:asciiTheme="minorHAnsi" w:eastAsia="SimSun" w:hAnsiTheme="minorHAnsi" w:cs="Calibri"/>
          <w:iCs/>
          <w:szCs w:val="22"/>
          <w:lang w:eastAsia="zh-CN"/>
        </w:rPr>
        <w:t>(</w:t>
      </w:r>
      <w:r w:rsidR="00B9523B" w:rsidRPr="001C2490">
        <w:rPr>
          <w:rFonts w:asciiTheme="minorHAnsi" w:eastAsia="SimSun" w:hAnsiTheme="minorHAnsi" w:cs="Calibri"/>
          <w:b/>
          <w:iCs/>
          <w:szCs w:val="22"/>
          <w:lang w:eastAsia="zh-CN"/>
        </w:rPr>
        <w:t>Process owner</w:t>
      </w:r>
      <w:r w:rsidR="0088308F" w:rsidRPr="001C2490">
        <w:rPr>
          <w:rFonts w:asciiTheme="minorHAnsi" w:eastAsia="SimSun" w:hAnsiTheme="minorHAnsi" w:cs="Calibri"/>
          <w:iCs/>
          <w:szCs w:val="22"/>
          <w:lang w:eastAsia="zh-CN"/>
        </w:rPr>
        <w:t xml:space="preserve"> in the meaning of DEVCO IT governance)</w:t>
      </w:r>
      <w:r w:rsidR="00B9523B" w:rsidRPr="001C2490">
        <w:rPr>
          <w:rFonts w:asciiTheme="minorHAnsi" w:eastAsia="SimSun" w:hAnsiTheme="minorHAnsi" w:cs="Calibri"/>
          <w:iCs/>
          <w:szCs w:val="22"/>
          <w:lang w:eastAsia="zh-CN"/>
        </w:rPr>
        <w:t>.</w:t>
      </w:r>
    </w:p>
    <w:p w:rsidR="0088308F" w:rsidRPr="00926889" w:rsidRDefault="0088308F" w:rsidP="00C74AEC">
      <w:pPr>
        <w:pStyle w:val="Text2"/>
        <w:numPr>
          <w:ilvl w:val="0"/>
          <w:numId w:val="47"/>
        </w:numPr>
        <w:rPr>
          <w:rFonts w:asciiTheme="minorHAnsi" w:eastAsia="SimSun" w:hAnsiTheme="minorHAnsi" w:cs="Calibri"/>
          <w:iCs/>
          <w:szCs w:val="22"/>
          <w:lang w:eastAsia="zh-CN"/>
        </w:rPr>
      </w:pPr>
      <w:r w:rsidRPr="00926889">
        <w:rPr>
          <w:rFonts w:asciiTheme="minorHAnsi" w:eastAsia="SimSun" w:hAnsiTheme="minorHAnsi" w:cs="Calibri"/>
          <w:iCs/>
          <w:szCs w:val="22"/>
          <w:lang w:eastAsia="zh-CN"/>
        </w:rPr>
        <w:t>NEAR</w:t>
      </w:r>
      <w:r w:rsidR="009A2596" w:rsidRPr="00926889">
        <w:rPr>
          <w:rFonts w:asciiTheme="minorHAnsi" w:eastAsia="SimSun" w:hAnsiTheme="minorHAnsi" w:cs="Calibri"/>
          <w:iCs/>
          <w:szCs w:val="22"/>
          <w:lang w:eastAsia="zh-CN"/>
        </w:rPr>
        <w:t xml:space="preserve"> (tbd)</w:t>
      </w:r>
    </w:p>
    <w:p w:rsidR="00EB2A23" w:rsidRPr="00926889" w:rsidRDefault="009A2596" w:rsidP="00C74AEC">
      <w:pPr>
        <w:pStyle w:val="Text2"/>
        <w:numPr>
          <w:ilvl w:val="0"/>
          <w:numId w:val="47"/>
        </w:numPr>
        <w:rPr>
          <w:rFonts w:asciiTheme="minorHAnsi" w:eastAsia="SimSun" w:hAnsiTheme="minorHAnsi" w:cs="Calibri"/>
          <w:iCs/>
          <w:szCs w:val="22"/>
          <w:lang w:eastAsia="zh-CN"/>
        </w:rPr>
      </w:pPr>
      <w:r w:rsidRPr="00926889">
        <w:rPr>
          <w:rFonts w:asciiTheme="minorHAnsi" w:eastAsia="SimSun" w:hAnsiTheme="minorHAnsi" w:cs="Calibri"/>
          <w:iCs/>
          <w:szCs w:val="22"/>
          <w:lang w:eastAsia="zh-CN"/>
        </w:rPr>
        <w:t>FPI (tbd)</w:t>
      </w:r>
    </w:p>
    <w:p w:rsidR="005C1D74" w:rsidRPr="00926889" w:rsidRDefault="005C1D74" w:rsidP="005C1D74">
      <w:pPr>
        <w:pStyle w:val="Heading2"/>
        <w:numPr>
          <w:ilvl w:val="0"/>
          <w:numId w:val="0"/>
        </w:numPr>
        <w:rPr>
          <w:rFonts w:asciiTheme="minorHAnsi" w:eastAsia="SimSun" w:hAnsiTheme="minorHAnsi" w:cs="Calibri"/>
          <w:b w:val="0"/>
          <w:iCs/>
          <w:sz w:val="22"/>
          <w:szCs w:val="22"/>
          <w:lang w:eastAsia="zh-CN"/>
        </w:rPr>
      </w:pPr>
      <w:r w:rsidRPr="00926889">
        <w:rPr>
          <w:rFonts w:asciiTheme="minorHAnsi" w:eastAsia="SimSun" w:hAnsiTheme="minorHAnsi" w:cs="Calibri"/>
          <w:b w:val="0"/>
          <w:iCs/>
          <w:sz w:val="22"/>
          <w:szCs w:val="22"/>
          <w:lang w:eastAsia="zh-CN"/>
        </w:rPr>
        <w:t>Units in charge of the coordination of the business processes relating to the decision making process for individual actions and support measures and the related budgetary commitment process (level-1 commitments and CRIS Decision) are:</w:t>
      </w:r>
    </w:p>
    <w:p w:rsidR="005C1D74" w:rsidRPr="00926889" w:rsidRDefault="005C1D74" w:rsidP="005C1D74">
      <w:pPr>
        <w:pStyle w:val="Text2"/>
        <w:numPr>
          <w:ilvl w:val="0"/>
          <w:numId w:val="47"/>
        </w:numPr>
        <w:rPr>
          <w:rFonts w:asciiTheme="minorHAnsi" w:eastAsia="SimSun" w:hAnsiTheme="minorHAnsi" w:cs="Calibri"/>
          <w:iCs/>
          <w:szCs w:val="22"/>
          <w:lang w:eastAsia="zh-CN"/>
        </w:rPr>
      </w:pPr>
      <w:r w:rsidRPr="00926889">
        <w:rPr>
          <w:rFonts w:asciiTheme="minorHAnsi" w:eastAsia="SimSun" w:hAnsiTheme="minorHAnsi" w:cs="Calibri"/>
          <w:iCs/>
          <w:szCs w:val="22"/>
          <w:lang w:eastAsia="zh-CN"/>
        </w:rPr>
        <w:t>DEVCO, R3, 06, R1, 05</w:t>
      </w:r>
    </w:p>
    <w:p w:rsidR="009A2596" w:rsidRPr="00926889" w:rsidRDefault="009A2596" w:rsidP="009A2596">
      <w:pPr>
        <w:pStyle w:val="Text2"/>
        <w:numPr>
          <w:ilvl w:val="0"/>
          <w:numId w:val="47"/>
        </w:numPr>
        <w:rPr>
          <w:rFonts w:asciiTheme="minorHAnsi" w:eastAsia="SimSun" w:hAnsiTheme="minorHAnsi" w:cs="Calibri"/>
          <w:iCs/>
          <w:szCs w:val="22"/>
          <w:lang w:eastAsia="zh-CN"/>
        </w:rPr>
      </w:pPr>
      <w:r w:rsidRPr="00926889">
        <w:rPr>
          <w:rFonts w:asciiTheme="minorHAnsi" w:eastAsia="SimSun" w:hAnsiTheme="minorHAnsi" w:cs="Calibri"/>
          <w:iCs/>
          <w:szCs w:val="22"/>
          <w:lang w:eastAsia="zh-CN"/>
        </w:rPr>
        <w:t>NEAR (tbd)</w:t>
      </w:r>
    </w:p>
    <w:p w:rsidR="009A2596" w:rsidRPr="00926889" w:rsidRDefault="009A2596" w:rsidP="009A2596">
      <w:pPr>
        <w:pStyle w:val="Text2"/>
        <w:numPr>
          <w:ilvl w:val="0"/>
          <w:numId w:val="47"/>
        </w:numPr>
        <w:rPr>
          <w:rFonts w:asciiTheme="minorHAnsi" w:eastAsia="SimSun" w:hAnsiTheme="minorHAnsi" w:cs="Calibri"/>
          <w:iCs/>
          <w:szCs w:val="22"/>
          <w:lang w:eastAsia="zh-CN"/>
        </w:rPr>
      </w:pPr>
      <w:r w:rsidRPr="00926889">
        <w:rPr>
          <w:rFonts w:asciiTheme="minorHAnsi" w:eastAsia="SimSun" w:hAnsiTheme="minorHAnsi" w:cs="Calibri"/>
          <w:iCs/>
          <w:szCs w:val="22"/>
          <w:lang w:eastAsia="zh-CN"/>
        </w:rPr>
        <w:t>FPI (tbd)</w:t>
      </w:r>
    </w:p>
    <w:p w:rsidR="00A57B80" w:rsidRPr="001C2490" w:rsidRDefault="00A57B80" w:rsidP="009635DD">
      <w:pPr>
        <w:pStyle w:val="Guidance"/>
        <w:spacing w:after="0"/>
        <w:ind w:left="0"/>
        <w:jc w:val="both"/>
        <w:rPr>
          <w:rFonts w:asciiTheme="minorHAnsi" w:hAnsiTheme="minorHAnsi" w:cs="Calibri"/>
          <w:color w:val="1B6FB5"/>
          <w:sz w:val="20"/>
          <w:lang w:val="en-GB"/>
        </w:rPr>
      </w:pPr>
    </w:p>
    <w:p w:rsidR="009635DD" w:rsidRPr="001C2490" w:rsidRDefault="009635DD" w:rsidP="009635DD">
      <w:pPr>
        <w:pStyle w:val="Heading2"/>
        <w:rPr>
          <w:rFonts w:asciiTheme="minorHAnsi" w:hAnsiTheme="minorHAnsi"/>
        </w:rPr>
      </w:pPr>
      <w:bookmarkStart w:id="43" w:name="_Toc443472910"/>
      <w:r w:rsidRPr="001C2490">
        <w:rPr>
          <w:rFonts w:asciiTheme="minorHAnsi" w:hAnsiTheme="minorHAnsi"/>
        </w:rPr>
        <w:t xml:space="preserve">Solution </w:t>
      </w:r>
      <w:r w:rsidR="003D74D0" w:rsidRPr="001C2490">
        <w:rPr>
          <w:rFonts w:asciiTheme="minorHAnsi" w:hAnsiTheme="minorHAnsi"/>
        </w:rPr>
        <w:t>Provider</w:t>
      </w:r>
      <w:r w:rsidRPr="001C2490">
        <w:rPr>
          <w:rFonts w:asciiTheme="minorHAnsi" w:hAnsiTheme="minorHAnsi"/>
        </w:rPr>
        <w:t xml:space="preserve"> (SP)</w:t>
      </w:r>
      <w:bookmarkEnd w:id="43"/>
    </w:p>
    <w:p w:rsidR="00754A5D" w:rsidRPr="001C2490" w:rsidRDefault="00C218AA" w:rsidP="00C74AEC">
      <w:pPr>
        <w:pStyle w:val="Guidance"/>
        <w:numPr>
          <w:ilvl w:val="0"/>
          <w:numId w:val="48"/>
        </w:numPr>
        <w:spacing w:after="0"/>
        <w:rPr>
          <w:rFonts w:asciiTheme="minorHAnsi" w:hAnsiTheme="minorHAnsi" w:cs="Calibri"/>
          <w:i w:val="0"/>
          <w:color w:val="auto"/>
          <w:sz w:val="22"/>
          <w:szCs w:val="22"/>
          <w:lang w:val="en-GB"/>
        </w:rPr>
      </w:pPr>
      <w:r>
        <w:rPr>
          <w:rFonts w:asciiTheme="minorHAnsi" w:hAnsiTheme="minorHAnsi" w:cs="Calibri"/>
          <w:i w:val="0"/>
          <w:color w:val="auto"/>
          <w:sz w:val="22"/>
          <w:szCs w:val="22"/>
          <w:lang w:val="en-GB"/>
        </w:rPr>
        <w:t>IT supplier for project 2A</w:t>
      </w:r>
      <w:r w:rsidR="00754A5D" w:rsidRPr="001C2490">
        <w:rPr>
          <w:rFonts w:asciiTheme="minorHAnsi" w:hAnsiTheme="minorHAnsi" w:cs="Calibri"/>
          <w:i w:val="0"/>
          <w:color w:val="auto"/>
          <w:sz w:val="22"/>
          <w:szCs w:val="22"/>
          <w:lang w:val="en-GB"/>
        </w:rPr>
        <w:t>: DEVCO R6</w:t>
      </w:r>
      <w:r>
        <w:rPr>
          <w:rFonts w:asciiTheme="minorHAnsi" w:hAnsiTheme="minorHAnsi" w:cs="Calibri"/>
          <w:i w:val="0"/>
          <w:color w:val="auto"/>
          <w:sz w:val="22"/>
          <w:szCs w:val="22"/>
          <w:lang w:val="en-GB"/>
        </w:rPr>
        <w:t xml:space="preserve"> is the System supplier</w:t>
      </w:r>
      <w:r w:rsidR="00857791" w:rsidRPr="001C2490">
        <w:rPr>
          <w:rFonts w:asciiTheme="minorHAnsi" w:hAnsiTheme="minorHAnsi" w:cs="Calibri"/>
          <w:i w:val="0"/>
          <w:color w:val="auto"/>
          <w:sz w:val="22"/>
          <w:szCs w:val="22"/>
          <w:lang w:val="en-GB"/>
        </w:rPr>
        <w:t xml:space="preserve"> with</w:t>
      </w:r>
      <w:r>
        <w:rPr>
          <w:rFonts w:asciiTheme="minorHAnsi" w:hAnsiTheme="minorHAnsi" w:cs="Calibri"/>
          <w:i w:val="0"/>
          <w:color w:val="auto"/>
          <w:sz w:val="22"/>
          <w:szCs w:val="22"/>
          <w:lang w:val="en-GB"/>
        </w:rPr>
        <w:t xml:space="preserve"> assistance of</w:t>
      </w:r>
      <w:r w:rsidR="00857791" w:rsidRPr="001C2490">
        <w:rPr>
          <w:rFonts w:asciiTheme="minorHAnsi" w:hAnsiTheme="minorHAnsi" w:cs="Calibri"/>
          <w:i w:val="0"/>
          <w:color w:val="auto"/>
          <w:sz w:val="22"/>
          <w:szCs w:val="22"/>
          <w:lang w:val="en-GB"/>
        </w:rPr>
        <w:t xml:space="preserve"> NEAR/R3 and with DIGIT cooperation for IT architecture</w:t>
      </w:r>
      <w:r>
        <w:rPr>
          <w:rFonts w:asciiTheme="minorHAnsi" w:hAnsiTheme="minorHAnsi" w:cs="Calibri"/>
          <w:i w:val="0"/>
          <w:color w:val="auto"/>
          <w:sz w:val="22"/>
          <w:szCs w:val="22"/>
          <w:lang w:val="en-GB"/>
        </w:rPr>
        <w:t xml:space="preserve"> where relevant</w:t>
      </w:r>
    </w:p>
    <w:p w:rsidR="00025052" w:rsidRPr="001C2490" w:rsidRDefault="00025052" w:rsidP="00C74AEC">
      <w:pPr>
        <w:pStyle w:val="Guidance"/>
        <w:numPr>
          <w:ilvl w:val="0"/>
          <w:numId w:val="48"/>
        </w:numPr>
        <w:spacing w:after="0"/>
        <w:rPr>
          <w:rFonts w:asciiTheme="minorHAnsi" w:hAnsiTheme="minorHAnsi" w:cs="Calibri"/>
          <w:i w:val="0"/>
          <w:color w:val="auto"/>
          <w:sz w:val="22"/>
          <w:szCs w:val="22"/>
          <w:lang w:val="en-GB"/>
        </w:rPr>
      </w:pPr>
      <w:r w:rsidRPr="001C2490">
        <w:rPr>
          <w:rFonts w:asciiTheme="minorHAnsi" w:hAnsiTheme="minorHAnsi" w:cs="Calibri"/>
          <w:i w:val="0"/>
          <w:color w:val="auto"/>
          <w:sz w:val="22"/>
          <w:szCs w:val="22"/>
          <w:lang w:val="en-GB"/>
        </w:rPr>
        <w:t xml:space="preserve">IT Programme Manager for OPSYS : </w:t>
      </w:r>
      <w:r w:rsidR="002C3C0A" w:rsidRPr="001C2490">
        <w:rPr>
          <w:rFonts w:asciiTheme="minorHAnsi" w:hAnsiTheme="minorHAnsi" w:cs="Calibri"/>
          <w:i w:val="0"/>
          <w:color w:val="auto"/>
          <w:sz w:val="22"/>
          <w:szCs w:val="22"/>
          <w:lang w:val="en-GB"/>
        </w:rPr>
        <w:t xml:space="preserve">DEVCO R6, </w:t>
      </w:r>
      <w:r w:rsidRPr="001C2490">
        <w:rPr>
          <w:rFonts w:asciiTheme="minorHAnsi" w:hAnsiTheme="minorHAnsi" w:cs="Calibri"/>
          <w:i w:val="0"/>
          <w:color w:val="auto"/>
          <w:sz w:val="22"/>
          <w:szCs w:val="22"/>
          <w:lang w:val="en-GB"/>
        </w:rPr>
        <w:t>Dris RACHIK</w:t>
      </w:r>
    </w:p>
    <w:p w:rsidR="00754A5D" w:rsidRPr="001C2490" w:rsidRDefault="00754A5D" w:rsidP="00C74AEC">
      <w:pPr>
        <w:pStyle w:val="Guidance"/>
        <w:numPr>
          <w:ilvl w:val="0"/>
          <w:numId w:val="48"/>
        </w:numPr>
        <w:spacing w:after="0"/>
        <w:rPr>
          <w:rFonts w:asciiTheme="minorHAnsi" w:hAnsiTheme="minorHAnsi" w:cs="Calibri"/>
          <w:i w:val="0"/>
          <w:color w:val="auto"/>
          <w:sz w:val="22"/>
          <w:szCs w:val="22"/>
          <w:lang w:val="en-GB"/>
        </w:rPr>
      </w:pPr>
      <w:r w:rsidRPr="001C2490">
        <w:rPr>
          <w:rFonts w:asciiTheme="minorHAnsi" w:hAnsiTheme="minorHAnsi" w:cs="Calibri"/>
          <w:i w:val="0"/>
          <w:color w:val="auto"/>
          <w:sz w:val="22"/>
          <w:szCs w:val="22"/>
          <w:lang w:val="en-GB"/>
        </w:rPr>
        <w:t>IT Pro</w:t>
      </w:r>
      <w:r w:rsidR="00025052" w:rsidRPr="001C2490">
        <w:rPr>
          <w:rFonts w:asciiTheme="minorHAnsi" w:hAnsiTheme="minorHAnsi" w:cs="Calibri"/>
          <w:i w:val="0"/>
          <w:color w:val="auto"/>
          <w:sz w:val="22"/>
          <w:szCs w:val="22"/>
          <w:lang w:val="en-GB"/>
        </w:rPr>
        <w:t xml:space="preserve">ject </w:t>
      </w:r>
      <w:r w:rsidRPr="001C2490">
        <w:rPr>
          <w:rFonts w:asciiTheme="minorHAnsi" w:hAnsiTheme="minorHAnsi" w:cs="Calibri"/>
          <w:i w:val="0"/>
          <w:color w:val="auto"/>
          <w:sz w:val="22"/>
          <w:szCs w:val="22"/>
          <w:lang w:val="en-GB"/>
        </w:rPr>
        <w:t xml:space="preserve">Manager for </w:t>
      </w:r>
      <w:r w:rsidR="009C20E0">
        <w:rPr>
          <w:rFonts w:asciiTheme="minorHAnsi" w:hAnsiTheme="minorHAnsi" w:cs="Calibri"/>
          <w:i w:val="0"/>
          <w:color w:val="auto"/>
          <w:sz w:val="22"/>
          <w:szCs w:val="22"/>
          <w:lang w:val="en-GB"/>
        </w:rPr>
        <w:t>OPSYS Project 2</w:t>
      </w:r>
      <w:r w:rsidR="00C218AA">
        <w:rPr>
          <w:rFonts w:asciiTheme="minorHAnsi" w:hAnsiTheme="minorHAnsi" w:cs="Calibri"/>
          <w:i w:val="0"/>
          <w:color w:val="auto"/>
          <w:sz w:val="22"/>
          <w:szCs w:val="22"/>
          <w:lang w:val="en-GB"/>
        </w:rPr>
        <w:t>A</w:t>
      </w:r>
      <w:r w:rsidR="00025052" w:rsidRPr="001C2490">
        <w:rPr>
          <w:rFonts w:asciiTheme="minorHAnsi" w:hAnsiTheme="minorHAnsi" w:cs="Calibri"/>
          <w:i w:val="0"/>
          <w:color w:val="auto"/>
          <w:sz w:val="22"/>
          <w:szCs w:val="22"/>
          <w:lang w:val="en-GB"/>
        </w:rPr>
        <w:t xml:space="preserve"> : </w:t>
      </w:r>
      <w:r w:rsidR="002C3C0A" w:rsidRPr="001C2490">
        <w:rPr>
          <w:rFonts w:asciiTheme="minorHAnsi" w:hAnsiTheme="minorHAnsi" w:cs="Calibri"/>
          <w:i w:val="0"/>
          <w:color w:val="auto"/>
          <w:sz w:val="22"/>
          <w:szCs w:val="22"/>
          <w:lang w:val="en-GB"/>
        </w:rPr>
        <w:t xml:space="preserve">DEVCO R6, </w:t>
      </w:r>
      <w:r w:rsidR="009C20E0">
        <w:rPr>
          <w:rFonts w:asciiTheme="minorHAnsi" w:hAnsiTheme="minorHAnsi" w:cs="Calibri"/>
          <w:i w:val="0"/>
          <w:color w:val="auto"/>
          <w:sz w:val="22"/>
          <w:szCs w:val="22"/>
          <w:lang w:val="en-GB"/>
        </w:rPr>
        <w:t>Carmelo INFOSINO</w:t>
      </w:r>
    </w:p>
    <w:p w:rsidR="00754A5D" w:rsidRPr="001C2490" w:rsidRDefault="00754A5D" w:rsidP="00183353">
      <w:pPr>
        <w:pStyle w:val="Text2"/>
        <w:rPr>
          <w:rFonts w:asciiTheme="minorHAnsi" w:hAnsiTheme="minorHAnsi"/>
        </w:rPr>
      </w:pPr>
    </w:p>
    <w:p w:rsidR="009635DD" w:rsidRPr="001C2490" w:rsidRDefault="009635DD" w:rsidP="009635DD">
      <w:pPr>
        <w:pStyle w:val="Heading2"/>
        <w:rPr>
          <w:rFonts w:asciiTheme="minorHAnsi" w:hAnsiTheme="minorHAnsi"/>
        </w:rPr>
      </w:pPr>
      <w:bookmarkStart w:id="44" w:name="_Toc443472911"/>
      <w:r w:rsidRPr="001C2490">
        <w:rPr>
          <w:rFonts w:asciiTheme="minorHAnsi" w:hAnsiTheme="minorHAnsi"/>
        </w:rPr>
        <w:t>Approving Authority</w:t>
      </w:r>
      <w:bookmarkEnd w:id="44"/>
    </w:p>
    <w:p w:rsidR="0052281A" w:rsidRPr="001C2490" w:rsidRDefault="0052281A" w:rsidP="0052281A">
      <w:pPr>
        <w:pStyle w:val="Text2"/>
        <w:rPr>
          <w:rFonts w:asciiTheme="minorHAnsi" w:eastAsia="SimSun" w:hAnsiTheme="minorHAnsi" w:cs="Calibri"/>
          <w:iCs/>
          <w:szCs w:val="22"/>
          <w:lang w:eastAsia="zh-CN"/>
        </w:rPr>
      </w:pPr>
      <w:r w:rsidRPr="001C2490">
        <w:rPr>
          <w:rFonts w:asciiTheme="minorHAnsi" w:eastAsia="SimSun" w:hAnsiTheme="minorHAnsi" w:cs="Calibri"/>
          <w:iCs/>
          <w:szCs w:val="22"/>
          <w:lang w:eastAsia="zh-CN"/>
        </w:rPr>
        <w:t>Project owner, Thierry MATHISSE, Head of Unit DEVCO 05</w:t>
      </w:r>
    </w:p>
    <w:p w:rsidR="00AB324C" w:rsidRPr="001C2490" w:rsidRDefault="006A793E" w:rsidP="009568BD">
      <w:pPr>
        <w:pStyle w:val="Heading1Annex"/>
        <w:rPr>
          <w:rFonts w:asciiTheme="minorHAnsi" w:hAnsiTheme="minorHAnsi"/>
        </w:rPr>
      </w:pPr>
      <w:bookmarkStart w:id="45" w:name="_Toc326069389"/>
      <w:bookmarkStart w:id="46" w:name="_Toc443472912"/>
      <w:bookmarkEnd w:id="3"/>
      <w:r w:rsidRPr="001C2490">
        <w:rPr>
          <w:rFonts w:asciiTheme="minorHAnsi" w:hAnsiTheme="minorHAnsi"/>
          <w:sz w:val="32"/>
        </w:rPr>
        <w:t>Appendix</w:t>
      </w:r>
      <w:r w:rsidR="006A36C9" w:rsidRPr="001C2490">
        <w:rPr>
          <w:rFonts w:asciiTheme="minorHAnsi" w:hAnsiTheme="minorHAnsi"/>
          <w:sz w:val="32"/>
        </w:rPr>
        <w:t>1</w:t>
      </w:r>
      <w:r w:rsidR="00AB324C" w:rsidRPr="001C2490">
        <w:rPr>
          <w:rFonts w:asciiTheme="minorHAnsi" w:hAnsiTheme="minorHAnsi"/>
          <w:sz w:val="32"/>
        </w:rPr>
        <w:t xml:space="preserve">: </w:t>
      </w:r>
      <w:r w:rsidR="000F1E53" w:rsidRPr="001C2490">
        <w:rPr>
          <w:rFonts w:asciiTheme="minorHAnsi" w:hAnsiTheme="minorHAnsi"/>
        </w:rPr>
        <w:t xml:space="preserve">References and </w:t>
      </w:r>
      <w:r w:rsidR="006A36C9" w:rsidRPr="001C2490">
        <w:rPr>
          <w:rFonts w:asciiTheme="minorHAnsi" w:hAnsiTheme="minorHAnsi"/>
        </w:rPr>
        <w:t>Related Documents</w:t>
      </w:r>
      <w:bookmarkEnd w:id="45"/>
      <w:bookmarkEnd w:id="46"/>
    </w:p>
    <w:p w:rsidR="00EE1287" w:rsidRPr="001C2490" w:rsidRDefault="00EE1287" w:rsidP="00EE1287">
      <w:pPr>
        <w:pStyle w:val="infoblue0"/>
        <w:ind w:left="0"/>
        <w:jc w:val="both"/>
        <w:rPr>
          <w:rFonts w:asciiTheme="minorHAnsi" w:hAnsiTheme="minorHAnsi"/>
          <w:color w:val="1B6FB5"/>
          <w:sz w:val="20"/>
          <w:lang w:val="en-GB"/>
        </w:rPr>
      </w:pP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24"/>
        <w:gridCol w:w="3627"/>
        <w:gridCol w:w="4259"/>
      </w:tblGrid>
      <w:tr w:rsidR="00EE1287" w:rsidRPr="005A07E7" w:rsidTr="00AB2D1F">
        <w:tc>
          <w:tcPr>
            <w:tcW w:w="421" w:type="pct"/>
            <w:tcBorders>
              <w:top w:val="single" w:sz="4" w:space="0" w:color="BFBFBF"/>
              <w:left w:val="single" w:sz="4" w:space="0" w:color="BFBFBF"/>
              <w:bottom w:val="single" w:sz="4" w:space="0" w:color="BFBFBF"/>
              <w:right w:val="single" w:sz="4" w:space="0" w:color="BFBFBF"/>
            </w:tcBorders>
            <w:shd w:val="clear" w:color="auto" w:fill="D9D9D9"/>
            <w:hideMark/>
          </w:tcPr>
          <w:p w:rsidR="00EE1287" w:rsidRPr="001C2490" w:rsidRDefault="00EE1287" w:rsidP="009206B7">
            <w:pPr>
              <w:suppressAutoHyphens/>
              <w:spacing w:before="60" w:after="60"/>
              <w:rPr>
                <w:rFonts w:asciiTheme="minorHAnsi" w:hAnsiTheme="minorHAnsi" w:cs="CG Times (W1)"/>
                <w:b/>
                <w:color w:val="000000"/>
                <w:kern w:val="2"/>
                <w:lang w:eastAsia="ar-SA"/>
              </w:rPr>
            </w:pPr>
            <w:r w:rsidRPr="001C2490">
              <w:rPr>
                <w:rFonts w:asciiTheme="minorHAnsi" w:hAnsiTheme="minorHAns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hideMark/>
          </w:tcPr>
          <w:p w:rsidR="00EE1287" w:rsidRPr="001C2490" w:rsidRDefault="00EE1287" w:rsidP="009206B7">
            <w:pPr>
              <w:suppressAutoHyphens/>
              <w:spacing w:before="60" w:after="60"/>
              <w:rPr>
                <w:rFonts w:asciiTheme="minorHAnsi" w:hAnsiTheme="minorHAnsi" w:cs="CG Times (W1)"/>
                <w:b/>
                <w:color w:val="000000"/>
                <w:kern w:val="2"/>
                <w:lang w:eastAsia="ar-SA"/>
              </w:rPr>
            </w:pPr>
            <w:r w:rsidRPr="001C2490">
              <w:rPr>
                <w:rFonts w:asciiTheme="minorHAnsi" w:hAnsiTheme="minorHAns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cPr>
          <w:p w:rsidR="00EE1287" w:rsidRPr="001C2490" w:rsidRDefault="00EE1287" w:rsidP="009206B7">
            <w:pPr>
              <w:suppressAutoHyphens/>
              <w:spacing w:before="60" w:after="60"/>
              <w:rPr>
                <w:rFonts w:asciiTheme="minorHAnsi" w:hAnsiTheme="minorHAnsi"/>
                <w:b/>
                <w:color w:val="000000"/>
              </w:rPr>
            </w:pPr>
            <w:r w:rsidRPr="001C2490">
              <w:rPr>
                <w:rFonts w:asciiTheme="minorHAnsi" w:hAnsiTheme="minorHAnsi"/>
                <w:b/>
                <w:color w:val="000000"/>
              </w:rPr>
              <w:t>Source or Link/Location</w:t>
            </w:r>
          </w:p>
        </w:tc>
      </w:tr>
      <w:tr w:rsidR="00EE1287" w:rsidRPr="005A07E7" w:rsidTr="009206B7">
        <w:tc>
          <w:tcPr>
            <w:tcW w:w="421" w:type="pct"/>
            <w:tcBorders>
              <w:top w:val="single" w:sz="4" w:space="0" w:color="BFBFBF"/>
              <w:left w:val="single" w:sz="4" w:space="0" w:color="BFBFBF"/>
              <w:bottom w:val="single" w:sz="4" w:space="0" w:color="BFBFBF"/>
              <w:right w:val="single" w:sz="4" w:space="0" w:color="BFBFBF"/>
            </w:tcBorders>
          </w:tcPr>
          <w:p w:rsidR="00EE1287" w:rsidRPr="001C2490" w:rsidRDefault="00EE1287" w:rsidP="009206B7">
            <w:pPr>
              <w:suppressAutoHyphens/>
              <w:spacing w:before="60" w:after="60"/>
              <w:jc w:val="left"/>
              <w:rPr>
                <w:rFonts w:asciiTheme="minorHAnsi" w:hAnsiTheme="minorHAnsi" w:cs="CG Times (W1)"/>
                <w:color w:val="000000"/>
                <w:kern w:val="2"/>
                <w:sz w:val="20"/>
                <w:lang w:eastAsia="ar-SA"/>
              </w:rPr>
            </w:pPr>
            <w:r w:rsidRPr="001C2490">
              <w:rPr>
                <w:rFonts w:asciiTheme="minorHAnsi" w:hAnsiTheme="minorHAns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rsidR="007A4C00" w:rsidRPr="001C2490" w:rsidRDefault="007A6F0A" w:rsidP="009206B7">
            <w:pPr>
              <w:rPr>
                <w:rFonts w:asciiTheme="minorHAnsi" w:eastAsia="SimSun" w:hAnsiTheme="minorHAnsi"/>
                <w:i/>
                <w:iCs/>
                <w:color w:val="1B6FB5"/>
                <w:sz w:val="20"/>
                <w:lang w:eastAsia="zh-CN"/>
              </w:rPr>
            </w:pPr>
            <w:r w:rsidRPr="001C2490">
              <w:rPr>
                <w:rFonts w:asciiTheme="minorHAnsi" w:eastAsia="SimSun" w:hAnsiTheme="minorHAnsi"/>
                <w:i/>
                <w:iCs/>
                <w:color w:val="1B6FB5"/>
                <w:sz w:val="20"/>
                <w:lang w:eastAsia="zh-CN"/>
              </w:rPr>
              <w:t xml:space="preserve">GeneralOPSYS </w:t>
            </w:r>
            <w:r w:rsidR="007A4C00" w:rsidRPr="001C2490">
              <w:rPr>
                <w:rFonts w:asciiTheme="minorHAnsi" w:eastAsia="SimSun" w:hAnsiTheme="minorHAnsi"/>
                <w:i/>
                <w:iCs/>
                <w:color w:val="1B6FB5"/>
                <w:sz w:val="20"/>
                <w:lang w:eastAsia="zh-CN"/>
              </w:rPr>
              <w:t>Business case</w:t>
            </w:r>
            <w:r w:rsidRPr="001C2490">
              <w:rPr>
                <w:rFonts w:asciiTheme="minorHAnsi" w:eastAsia="SimSun" w:hAnsiTheme="minorHAnsi"/>
                <w:i/>
                <w:iCs/>
                <w:color w:val="1B6FB5"/>
                <w:sz w:val="20"/>
                <w:lang w:eastAsia="zh-CN"/>
              </w:rPr>
              <w:t>09-2015</w:t>
            </w:r>
          </w:p>
          <w:p w:rsidR="007A4C00" w:rsidRPr="001C2490" w:rsidRDefault="007A4C00" w:rsidP="009206B7">
            <w:pPr>
              <w:rPr>
                <w:rFonts w:asciiTheme="minorHAnsi" w:hAnsiTheme="minorHAnsi" w:cs="CG Times (W1)"/>
                <w:color w:val="002060"/>
                <w:kern w:val="2"/>
                <w:sz w:val="20"/>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rsidR="00EE1287" w:rsidRPr="001C2490" w:rsidRDefault="0025349C" w:rsidP="009206B7">
            <w:pPr>
              <w:suppressAutoHyphens/>
              <w:spacing w:before="60" w:after="60"/>
              <w:jc w:val="left"/>
              <w:rPr>
                <w:rFonts w:asciiTheme="minorHAnsi" w:eastAsia="SimSun" w:hAnsiTheme="minorHAnsi"/>
                <w:i/>
                <w:iCs/>
                <w:color w:val="1B6FB5"/>
                <w:sz w:val="20"/>
                <w:lang w:eastAsia="zh-CN"/>
              </w:rPr>
            </w:pPr>
            <w:r w:rsidRPr="001C2490">
              <w:rPr>
                <w:rFonts w:asciiTheme="minorHAnsi" w:eastAsia="SimSun" w:hAnsiTheme="minorHAnsi"/>
                <w:i/>
                <w:iCs/>
                <w:color w:val="1B6FB5"/>
                <w:sz w:val="20"/>
                <w:lang w:eastAsia="zh-CN"/>
              </w:rPr>
              <w:t>GOVIS</w:t>
            </w:r>
          </w:p>
        </w:tc>
      </w:tr>
      <w:tr w:rsidR="00EE1287" w:rsidRPr="005A07E7" w:rsidTr="009206B7">
        <w:tc>
          <w:tcPr>
            <w:tcW w:w="421" w:type="pct"/>
            <w:tcBorders>
              <w:top w:val="single" w:sz="4" w:space="0" w:color="BFBFBF"/>
              <w:left w:val="single" w:sz="4" w:space="0" w:color="BFBFBF"/>
              <w:bottom w:val="single" w:sz="4" w:space="0" w:color="BFBFBF"/>
              <w:right w:val="single" w:sz="4" w:space="0" w:color="BFBFBF"/>
            </w:tcBorders>
          </w:tcPr>
          <w:p w:rsidR="00EE1287" w:rsidRPr="001C2490" w:rsidRDefault="00EE1287" w:rsidP="009206B7">
            <w:pPr>
              <w:suppressAutoHyphens/>
              <w:spacing w:before="60" w:after="60"/>
              <w:rPr>
                <w:rFonts w:asciiTheme="minorHAnsi" w:hAnsiTheme="minorHAnsi" w:cs="CG Times (W1)"/>
                <w:color w:val="000000"/>
                <w:kern w:val="2"/>
                <w:lang w:eastAsia="ar-SA"/>
              </w:rPr>
            </w:pPr>
            <w:r w:rsidRPr="001C2490">
              <w:rPr>
                <w:rFonts w:asciiTheme="minorHAnsi" w:hAnsiTheme="minorHAns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rsidR="0025349C" w:rsidRPr="001C2490" w:rsidRDefault="0025349C" w:rsidP="0025349C">
            <w:pPr>
              <w:rPr>
                <w:rFonts w:asciiTheme="minorHAnsi" w:eastAsia="SimSun" w:hAnsiTheme="minorHAnsi"/>
                <w:i/>
                <w:iCs/>
                <w:color w:val="1B6FB5"/>
                <w:sz w:val="20"/>
                <w:lang w:eastAsia="zh-CN"/>
              </w:rPr>
            </w:pPr>
            <w:r w:rsidRPr="001C2490">
              <w:rPr>
                <w:rFonts w:asciiTheme="minorHAnsi" w:eastAsia="SimSun" w:hAnsiTheme="minorHAnsi"/>
                <w:i/>
                <w:iCs/>
                <w:color w:val="1B6FB5"/>
                <w:sz w:val="20"/>
                <w:lang w:eastAsia="zh-CN"/>
              </w:rPr>
              <w:t>OPSYS report "lets move to the 21</w:t>
            </w:r>
            <w:r w:rsidRPr="001C2490">
              <w:rPr>
                <w:rFonts w:asciiTheme="minorHAnsi" w:eastAsia="SimSun" w:hAnsiTheme="minorHAnsi"/>
                <w:i/>
                <w:iCs/>
                <w:color w:val="1B6FB5"/>
                <w:sz w:val="20"/>
                <w:vertAlign w:val="superscript"/>
                <w:lang w:eastAsia="zh-CN"/>
              </w:rPr>
              <w:t>st</w:t>
            </w:r>
            <w:r w:rsidRPr="001C2490">
              <w:rPr>
                <w:rFonts w:asciiTheme="minorHAnsi" w:eastAsia="SimSun" w:hAnsiTheme="minorHAnsi"/>
                <w:i/>
                <w:iCs/>
                <w:color w:val="1B6FB5"/>
                <w:sz w:val="20"/>
                <w:lang w:eastAsia="zh-CN"/>
              </w:rPr>
              <w:t xml:space="preserve"> century"04-2015</w:t>
            </w:r>
          </w:p>
          <w:p w:rsidR="00EE1287" w:rsidRPr="001C2490" w:rsidRDefault="00EE1287" w:rsidP="009206B7">
            <w:pPr>
              <w:suppressAutoHyphens/>
              <w:spacing w:before="60" w:after="60"/>
              <w:jc w:val="left"/>
              <w:rPr>
                <w:rFonts w:asciiTheme="minorHAnsi" w:eastAsia="SimSun" w:hAnsiTheme="minorHAnsi"/>
                <w:i/>
                <w:iCs/>
                <w:color w:val="1B6FB5"/>
                <w:sz w:val="20"/>
                <w:lang w:eastAsia="zh-CN"/>
              </w:rPr>
            </w:pPr>
          </w:p>
        </w:tc>
        <w:tc>
          <w:tcPr>
            <w:tcW w:w="2473" w:type="pct"/>
            <w:tcBorders>
              <w:top w:val="single" w:sz="4" w:space="0" w:color="BFBFBF"/>
              <w:left w:val="single" w:sz="4" w:space="0" w:color="BFBFBF"/>
              <w:bottom w:val="single" w:sz="4" w:space="0" w:color="BFBFBF"/>
              <w:right w:val="single" w:sz="4" w:space="0" w:color="BFBFBF"/>
            </w:tcBorders>
          </w:tcPr>
          <w:p w:rsidR="00EE1287" w:rsidRPr="001C2490" w:rsidRDefault="0025349C" w:rsidP="009206B7">
            <w:pPr>
              <w:suppressAutoHyphens/>
              <w:spacing w:before="60" w:after="60"/>
              <w:rPr>
                <w:rFonts w:asciiTheme="minorHAnsi" w:eastAsia="SimSun" w:hAnsiTheme="minorHAnsi"/>
                <w:i/>
                <w:iCs/>
                <w:color w:val="1B6FB5"/>
                <w:sz w:val="20"/>
                <w:lang w:eastAsia="zh-CN"/>
              </w:rPr>
            </w:pPr>
            <w:r w:rsidRPr="001C2490">
              <w:rPr>
                <w:rFonts w:asciiTheme="minorHAnsi" w:eastAsia="SimSun" w:hAnsiTheme="minorHAnsi"/>
                <w:i/>
                <w:iCs/>
                <w:color w:val="1B6FB5"/>
                <w:sz w:val="20"/>
                <w:lang w:eastAsia="zh-CN"/>
              </w:rPr>
              <w:t>GOVIS</w:t>
            </w:r>
          </w:p>
        </w:tc>
      </w:tr>
      <w:tr w:rsidR="00EE1287" w:rsidRPr="005A07E7" w:rsidTr="009206B7">
        <w:tc>
          <w:tcPr>
            <w:tcW w:w="421" w:type="pct"/>
            <w:tcBorders>
              <w:top w:val="single" w:sz="4" w:space="0" w:color="BFBFBF"/>
              <w:left w:val="single" w:sz="4" w:space="0" w:color="BFBFBF"/>
              <w:bottom w:val="single" w:sz="4" w:space="0" w:color="BFBFBF"/>
              <w:right w:val="single" w:sz="4" w:space="0" w:color="BFBFBF"/>
            </w:tcBorders>
          </w:tcPr>
          <w:p w:rsidR="00EE1287" w:rsidRPr="001C2490" w:rsidRDefault="00EE1287" w:rsidP="009206B7">
            <w:pPr>
              <w:suppressAutoHyphens/>
              <w:spacing w:before="60" w:after="60"/>
              <w:rPr>
                <w:rFonts w:asciiTheme="minorHAnsi" w:hAnsiTheme="minorHAnsi" w:cs="CG Times (W1)"/>
                <w:color w:val="000000"/>
                <w:kern w:val="2"/>
                <w:lang w:eastAsia="ar-SA"/>
              </w:rPr>
            </w:pPr>
            <w:r w:rsidRPr="001C2490">
              <w:rPr>
                <w:rFonts w:asciiTheme="minorHAnsi" w:hAnsiTheme="minorHAns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rsidR="00EE1287" w:rsidRPr="001C2490" w:rsidRDefault="0025349C" w:rsidP="0025349C">
            <w:pPr>
              <w:suppressAutoHyphens/>
              <w:spacing w:before="60" w:after="60"/>
              <w:jc w:val="left"/>
              <w:rPr>
                <w:rFonts w:asciiTheme="minorHAnsi" w:hAnsiTheme="minorHAnsi" w:cs="CG Times (W1)"/>
                <w:color w:val="002060"/>
                <w:kern w:val="2"/>
                <w:u w:val="single"/>
                <w:lang w:eastAsia="ar-SA"/>
              </w:rPr>
            </w:pPr>
            <w:r w:rsidRPr="001C2490">
              <w:rPr>
                <w:rFonts w:asciiTheme="minorHAnsi" w:eastAsia="SimSun" w:hAnsiTheme="minorHAnsi"/>
                <w:i/>
                <w:iCs/>
                <w:color w:val="1B6FB5"/>
                <w:sz w:val="20"/>
                <w:lang w:eastAsia="zh-CN"/>
              </w:rPr>
              <w:t>OPSYS reply to the concerns of the IT Board from 23/12/2015</w:t>
            </w:r>
          </w:p>
        </w:tc>
        <w:tc>
          <w:tcPr>
            <w:tcW w:w="2473" w:type="pct"/>
            <w:tcBorders>
              <w:top w:val="single" w:sz="4" w:space="0" w:color="BFBFBF"/>
              <w:left w:val="single" w:sz="4" w:space="0" w:color="BFBFBF"/>
              <w:bottom w:val="single" w:sz="4" w:space="0" w:color="BFBFBF"/>
              <w:right w:val="single" w:sz="4" w:space="0" w:color="BFBFBF"/>
            </w:tcBorders>
          </w:tcPr>
          <w:p w:rsidR="00EE1287" w:rsidRPr="001C2490" w:rsidRDefault="0025349C" w:rsidP="009206B7">
            <w:pPr>
              <w:suppressAutoHyphens/>
              <w:spacing w:before="60" w:after="60"/>
              <w:rPr>
                <w:rFonts w:asciiTheme="minorHAnsi" w:hAnsiTheme="minorHAnsi" w:cs="CG Times (W1)"/>
                <w:color w:val="002060"/>
                <w:kern w:val="2"/>
                <w:u w:val="single"/>
                <w:lang w:eastAsia="ar-SA"/>
              </w:rPr>
            </w:pPr>
            <w:r w:rsidRPr="001C2490">
              <w:rPr>
                <w:rFonts w:asciiTheme="minorHAnsi" w:eastAsia="SimSun" w:hAnsiTheme="minorHAnsi"/>
                <w:i/>
                <w:iCs/>
                <w:color w:val="1B6FB5"/>
                <w:sz w:val="20"/>
                <w:lang w:eastAsia="zh-CN"/>
              </w:rPr>
              <w:t>Ares 4133831</w:t>
            </w:r>
          </w:p>
        </w:tc>
      </w:tr>
      <w:tr w:rsidR="006E0606" w:rsidRPr="005A07E7" w:rsidTr="009206B7">
        <w:tc>
          <w:tcPr>
            <w:tcW w:w="421" w:type="pct"/>
            <w:tcBorders>
              <w:top w:val="single" w:sz="4" w:space="0" w:color="BFBFBF"/>
              <w:left w:val="single" w:sz="4" w:space="0" w:color="BFBFBF"/>
              <w:bottom w:val="single" w:sz="4" w:space="0" w:color="BFBFBF"/>
              <w:right w:val="single" w:sz="4" w:space="0" w:color="BFBFBF"/>
            </w:tcBorders>
          </w:tcPr>
          <w:p w:rsidR="006E0606" w:rsidRPr="001C2490" w:rsidRDefault="006E0606" w:rsidP="009206B7">
            <w:pPr>
              <w:suppressAutoHyphens/>
              <w:spacing w:before="60" w:after="60"/>
              <w:rPr>
                <w:rFonts w:asciiTheme="minorHAnsi" w:hAnsiTheme="minorHAnsi" w:cs="CG Times (W1)"/>
                <w:color w:val="000000"/>
                <w:kern w:val="2"/>
                <w:lang w:eastAsia="ar-SA"/>
              </w:rPr>
            </w:pPr>
            <w:r>
              <w:rPr>
                <w:rFonts w:asciiTheme="minorHAnsi" w:hAnsiTheme="minorHAnsi" w:cs="CG Times (W1)"/>
                <w:color w:val="000000"/>
                <w:kern w:val="2"/>
                <w:lang w:eastAsia="ar-SA"/>
              </w:rPr>
              <w:t>4</w:t>
            </w:r>
          </w:p>
        </w:tc>
        <w:tc>
          <w:tcPr>
            <w:tcW w:w="2106" w:type="pct"/>
            <w:tcBorders>
              <w:top w:val="single" w:sz="4" w:space="0" w:color="BFBFBF"/>
              <w:left w:val="single" w:sz="4" w:space="0" w:color="BFBFBF"/>
              <w:bottom w:val="single" w:sz="4" w:space="0" w:color="BFBFBF"/>
              <w:right w:val="single" w:sz="4" w:space="0" w:color="BFBFBF"/>
            </w:tcBorders>
          </w:tcPr>
          <w:p w:rsidR="006E0606" w:rsidRPr="001C2490" w:rsidRDefault="006E0606" w:rsidP="008F11B9">
            <w:pPr>
              <w:suppressAutoHyphens/>
              <w:spacing w:before="60" w:after="60"/>
              <w:jc w:val="left"/>
              <w:rPr>
                <w:rFonts w:asciiTheme="minorHAnsi" w:eastAsia="SimSun" w:hAnsiTheme="minorHAnsi"/>
                <w:i/>
                <w:iCs/>
                <w:color w:val="1B6FB5"/>
                <w:sz w:val="20"/>
                <w:lang w:eastAsia="zh-CN"/>
              </w:rPr>
            </w:pPr>
            <w:r>
              <w:rPr>
                <w:rFonts w:asciiTheme="minorHAnsi" w:eastAsia="SimSun" w:hAnsiTheme="minorHAnsi"/>
                <w:i/>
                <w:iCs/>
                <w:color w:val="1B6FB5"/>
                <w:sz w:val="20"/>
                <w:lang w:eastAsia="zh-CN"/>
              </w:rPr>
              <w:t xml:space="preserve">Business </w:t>
            </w:r>
            <w:r w:rsidR="008F11B9">
              <w:rPr>
                <w:rFonts w:asciiTheme="minorHAnsi" w:eastAsia="SimSun" w:hAnsiTheme="minorHAnsi"/>
                <w:i/>
                <w:iCs/>
                <w:color w:val="1B6FB5"/>
                <w:sz w:val="20"/>
                <w:lang w:eastAsia="zh-CN"/>
              </w:rPr>
              <w:t>case on OPSYS Project 1</w:t>
            </w:r>
          </w:p>
        </w:tc>
        <w:tc>
          <w:tcPr>
            <w:tcW w:w="2473" w:type="pct"/>
            <w:tcBorders>
              <w:top w:val="single" w:sz="4" w:space="0" w:color="BFBFBF"/>
              <w:left w:val="single" w:sz="4" w:space="0" w:color="BFBFBF"/>
              <w:bottom w:val="single" w:sz="4" w:space="0" w:color="BFBFBF"/>
              <w:right w:val="single" w:sz="4" w:space="0" w:color="BFBFBF"/>
            </w:tcBorders>
          </w:tcPr>
          <w:p w:rsidR="006E0606" w:rsidRPr="001C2490" w:rsidRDefault="006E0606" w:rsidP="009206B7">
            <w:pPr>
              <w:suppressAutoHyphens/>
              <w:spacing w:before="60" w:after="60"/>
              <w:rPr>
                <w:rFonts w:asciiTheme="minorHAnsi" w:eastAsia="SimSun" w:hAnsiTheme="minorHAnsi"/>
                <w:i/>
                <w:iCs/>
                <w:color w:val="1B6FB5"/>
                <w:sz w:val="20"/>
                <w:lang w:eastAsia="zh-CN"/>
              </w:rPr>
            </w:pPr>
          </w:p>
        </w:tc>
      </w:tr>
    </w:tbl>
    <w:p w:rsidR="00173D86" w:rsidRPr="001C2490" w:rsidRDefault="00173D86" w:rsidP="00EE1287">
      <w:pPr>
        <w:pStyle w:val="infoblue0"/>
        <w:ind w:left="0"/>
        <w:jc w:val="both"/>
        <w:rPr>
          <w:rFonts w:asciiTheme="minorHAnsi" w:hAnsiTheme="minorHAnsi"/>
          <w:color w:val="0070C0"/>
          <w:sz w:val="20"/>
          <w:lang w:val="en-GB"/>
        </w:rPr>
      </w:pPr>
    </w:p>
    <w:p w:rsidR="00754A5D" w:rsidRPr="001C2490" w:rsidRDefault="00754A5D" w:rsidP="00EE1287">
      <w:pPr>
        <w:pStyle w:val="infoblue0"/>
        <w:ind w:left="0"/>
        <w:jc w:val="both"/>
        <w:rPr>
          <w:rFonts w:asciiTheme="minorHAnsi" w:hAnsiTheme="minorHAnsi"/>
          <w:color w:val="0070C0"/>
          <w:sz w:val="20"/>
          <w:lang w:val="en-GB"/>
        </w:rPr>
      </w:pPr>
    </w:p>
    <w:p w:rsidR="00754A5D" w:rsidRPr="001C2490" w:rsidRDefault="00754A5D">
      <w:pPr>
        <w:spacing w:after="0"/>
        <w:jc w:val="left"/>
        <w:rPr>
          <w:rFonts w:asciiTheme="minorHAnsi" w:eastAsia="SimSun" w:hAnsiTheme="minorHAnsi"/>
          <w:i/>
          <w:iCs/>
          <w:color w:val="0070C0"/>
          <w:sz w:val="20"/>
          <w:lang w:eastAsia="zh-CN"/>
        </w:rPr>
      </w:pPr>
      <w:r w:rsidRPr="001C2490">
        <w:rPr>
          <w:rFonts w:asciiTheme="minorHAnsi" w:hAnsiTheme="minorHAnsi"/>
          <w:color w:val="0070C0"/>
          <w:sz w:val="20"/>
        </w:rPr>
        <w:br w:type="page"/>
      </w:r>
    </w:p>
    <w:p w:rsidR="00754A5D" w:rsidRPr="001C2490" w:rsidRDefault="00754A5D" w:rsidP="00183353">
      <w:pPr>
        <w:pStyle w:val="infoblue0"/>
        <w:ind w:left="0"/>
        <w:jc w:val="center"/>
        <w:rPr>
          <w:rFonts w:asciiTheme="minorHAnsi" w:hAnsiTheme="minorHAnsi"/>
          <w:b/>
          <w:color w:val="auto"/>
          <w:sz w:val="20"/>
          <w:lang w:val="en-GB"/>
        </w:rPr>
      </w:pPr>
      <w:r w:rsidRPr="001C2490">
        <w:rPr>
          <w:rFonts w:asciiTheme="minorHAnsi" w:hAnsiTheme="minorHAnsi"/>
          <w:b/>
          <w:color w:val="auto"/>
          <w:sz w:val="20"/>
          <w:lang w:val="en-GB"/>
        </w:rPr>
        <w:t>ANNEX</w:t>
      </w:r>
      <w:r w:rsidR="00A40097" w:rsidRPr="001C2490">
        <w:rPr>
          <w:rFonts w:asciiTheme="minorHAnsi" w:hAnsiTheme="minorHAnsi"/>
          <w:b/>
          <w:color w:val="auto"/>
          <w:sz w:val="20"/>
          <w:lang w:val="en-GB"/>
        </w:rPr>
        <w:t>ES</w:t>
      </w:r>
    </w:p>
    <w:p w:rsidR="00A40097" w:rsidRPr="001C2490" w:rsidRDefault="00A40097" w:rsidP="00A40097">
      <w:pPr>
        <w:pStyle w:val="infoblue0"/>
        <w:ind w:left="0"/>
        <w:rPr>
          <w:rFonts w:asciiTheme="minorHAnsi" w:hAnsiTheme="minorHAnsi"/>
          <w:b/>
          <w:color w:val="auto"/>
          <w:sz w:val="20"/>
          <w:lang w:val="en-GB"/>
        </w:rPr>
      </w:pPr>
    </w:p>
    <w:p w:rsidR="00A40097" w:rsidRPr="001C2490" w:rsidRDefault="00A40097" w:rsidP="00A40097">
      <w:pPr>
        <w:pStyle w:val="infoblue0"/>
        <w:ind w:left="0"/>
        <w:rPr>
          <w:rFonts w:asciiTheme="minorHAnsi" w:hAnsiTheme="minorHAnsi"/>
          <w:b/>
          <w:color w:val="auto"/>
          <w:sz w:val="20"/>
          <w:lang w:val="en-GB"/>
        </w:rPr>
      </w:pPr>
    </w:p>
    <w:p w:rsidR="00A40097" w:rsidRPr="001C2490" w:rsidRDefault="000B3458" w:rsidP="00A40097">
      <w:pPr>
        <w:pStyle w:val="infoblue0"/>
        <w:ind w:left="0"/>
        <w:rPr>
          <w:rFonts w:asciiTheme="minorHAnsi" w:hAnsiTheme="minorHAnsi"/>
          <w:b/>
          <w:color w:val="auto"/>
          <w:sz w:val="20"/>
          <w:lang w:val="en-GB"/>
        </w:rPr>
      </w:pPr>
      <w:r>
        <w:rPr>
          <w:rFonts w:asciiTheme="minorHAnsi" w:hAnsiTheme="minorHAnsi"/>
          <w:b/>
          <w:color w:val="auto"/>
          <w:sz w:val="20"/>
          <w:lang w:val="en-GB"/>
        </w:rPr>
        <w:t>GENERAL OPSYS</w:t>
      </w:r>
      <w:r w:rsidR="00A40097" w:rsidRPr="001C2490">
        <w:rPr>
          <w:rFonts w:asciiTheme="minorHAnsi" w:hAnsiTheme="minorHAnsi"/>
          <w:b/>
          <w:color w:val="auto"/>
          <w:sz w:val="20"/>
          <w:lang w:val="en-GB"/>
        </w:rPr>
        <w:t xml:space="preserve"> SCOPE</w:t>
      </w:r>
    </w:p>
    <w:p w:rsidR="00376D97" w:rsidRPr="001C2490" w:rsidRDefault="00135C1D" w:rsidP="00A40097">
      <w:pPr>
        <w:pStyle w:val="infoblue0"/>
        <w:ind w:left="0"/>
        <w:rPr>
          <w:rFonts w:asciiTheme="minorHAnsi" w:hAnsiTheme="minorHAnsi"/>
          <w:b/>
          <w:color w:val="auto"/>
          <w:sz w:val="20"/>
          <w:lang w:val="en-GB"/>
        </w:rPr>
      </w:pPr>
      <w:r>
        <w:rPr>
          <w:noProof/>
          <w:lang w:val="en-GB" w:eastAsia="en-GB"/>
        </w:rPr>
        <w:drawing>
          <wp:inline distT="0" distB="0" distL="0" distR="0" wp14:anchorId="79B1287A" wp14:editId="1C6ABCAB">
            <wp:extent cx="5400040" cy="320695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5400040" cy="3206956"/>
                    </a:xfrm>
                    <a:prstGeom prst="rect">
                      <a:avLst/>
                    </a:prstGeom>
                  </pic:spPr>
                </pic:pic>
              </a:graphicData>
            </a:graphic>
          </wp:inline>
        </w:drawing>
      </w:r>
    </w:p>
    <w:p w:rsidR="00A40097" w:rsidRPr="001C2490" w:rsidRDefault="00A40097" w:rsidP="00183353">
      <w:pPr>
        <w:pStyle w:val="infoblue0"/>
        <w:ind w:left="0"/>
        <w:jc w:val="center"/>
        <w:rPr>
          <w:rFonts w:asciiTheme="minorHAnsi" w:hAnsiTheme="minorHAnsi"/>
          <w:color w:val="0070C0"/>
          <w:sz w:val="20"/>
          <w:lang w:val="en-GB"/>
        </w:rPr>
      </w:pPr>
    </w:p>
    <w:p w:rsidR="00A40097" w:rsidRPr="001C2490" w:rsidRDefault="00A40097" w:rsidP="00754A5D">
      <w:pPr>
        <w:pStyle w:val="Guidance"/>
        <w:spacing w:after="0"/>
        <w:ind w:left="0"/>
        <w:jc w:val="both"/>
        <w:rPr>
          <w:rFonts w:asciiTheme="minorHAnsi" w:hAnsiTheme="minorHAnsi" w:cs="Calibri"/>
          <w:b/>
          <w:i w:val="0"/>
          <w:color w:val="000000" w:themeColor="text1"/>
          <w:sz w:val="20"/>
          <w:lang w:val="en-GB"/>
        </w:rPr>
      </w:pPr>
      <w:r w:rsidRPr="001C2490">
        <w:rPr>
          <w:rFonts w:asciiTheme="minorHAnsi" w:hAnsiTheme="minorHAnsi" w:cs="Calibri"/>
          <w:b/>
          <w:i w:val="0"/>
          <w:noProof/>
          <w:color w:val="000000" w:themeColor="text1"/>
          <w:sz w:val="20"/>
          <w:lang w:val="en-GB" w:eastAsia="en-GB"/>
        </w:rPr>
        <w:drawing>
          <wp:inline distT="0" distB="0" distL="0" distR="0" wp14:anchorId="45D4B89F" wp14:editId="0CBB9710">
            <wp:extent cx="5400040" cy="400214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400040" cy="4002147"/>
                    </a:xfrm>
                    <a:prstGeom prst="rect">
                      <a:avLst/>
                    </a:prstGeom>
                    <a:noFill/>
                    <a:ln>
                      <a:noFill/>
                    </a:ln>
                  </pic:spPr>
                </pic:pic>
              </a:graphicData>
            </a:graphic>
          </wp:inline>
        </w:drawing>
      </w:r>
    </w:p>
    <w:p w:rsidR="00A40097" w:rsidRPr="001C2490" w:rsidRDefault="00A40097" w:rsidP="00754A5D">
      <w:pPr>
        <w:pStyle w:val="Guidance"/>
        <w:spacing w:after="0"/>
        <w:ind w:left="0"/>
        <w:jc w:val="both"/>
        <w:rPr>
          <w:rFonts w:asciiTheme="minorHAnsi" w:hAnsiTheme="minorHAnsi" w:cs="Calibri"/>
          <w:b/>
          <w:i w:val="0"/>
          <w:color w:val="000000" w:themeColor="text1"/>
          <w:sz w:val="20"/>
          <w:lang w:val="en-GB"/>
        </w:rPr>
      </w:pPr>
    </w:p>
    <w:p w:rsidR="00D967F6" w:rsidRPr="001C2490" w:rsidRDefault="00D967F6" w:rsidP="005913CF">
      <w:pPr>
        <w:pStyle w:val="infoblue0"/>
        <w:spacing w:after="0"/>
        <w:ind w:left="0"/>
        <w:jc w:val="both"/>
        <w:rPr>
          <w:rFonts w:asciiTheme="minorHAnsi" w:hAnsiTheme="minorHAnsi"/>
          <w:color w:val="0070C0"/>
          <w:sz w:val="20"/>
          <w:lang w:val="en-GB"/>
        </w:rPr>
      </w:pPr>
    </w:p>
    <w:sectPr w:rsidR="00D967F6" w:rsidRPr="001C2490" w:rsidSect="003E4980">
      <w:footerReference w:type="default" r:id="rId31"/>
      <w:pgSz w:w="11907" w:h="16839" w:code="9"/>
      <w:pgMar w:top="1032" w:right="1418" w:bottom="851" w:left="1985" w:header="720" w:footer="476"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7B0" w:rsidRDefault="004807B0">
      <w:r>
        <w:separator/>
      </w:r>
    </w:p>
  </w:endnote>
  <w:endnote w:type="continuationSeparator" w:id="0">
    <w:p w:rsidR="004807B0" w:rsidRDefault="004807B0">
      <w:r>
        <w:continuationSeparator/>
      </w:r>
    </w:p>
  </w:endnote>
  <w:endnote w:type="continuationNotice" w:id="1">
    <w:p w:rsidR="004807B0" w:rsidRDefault="004807B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Bold">
    <w:panose1 w:val="00000000000000000000"/>
    <w:charset w:val="00"/>
    <w:family w:val="auto"/>
    <w:notTrueType/>
    <w:pitch w:val="default"/>
    <w:sig w:usb0="00000003" w:usb1="00000000" w:usb2="00000000" w:usb3="00000000" w:csb0="00000001" w:csb1="00000000"/>
  </w:font>
  <w:font w:name="CG Times (W1)">
    <w:altName w:val="Times New Roman"/>
    <w:charset w:val="00"/>
    <w:family w:val="roman"/>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7B0" w:rsidRPr="00696337" w:rsidRDefault="004807B0" w:rsidP="001A620F">
    <w:pPr>
      <w:pStyle w:val="FooterLine"/>
      <w:rPr>
        <w:rStyle w:val="PageNumber"/>
        <w:lang w:val="en-GB"/>
      </w:rPr>
    </w:pPr>
    <w:r>
      <w:fldChar w:fldCharType="begin"/>
    </w:r>
    <w:r w:rsidRPr="00302B0D">
      <w:rPr>
        <w:lang w:val="en-GB"/>
      </w:rPr>
      <w:instrText xml:space="preserve"> TITLE  \* MERGEFORMAT </w:instrText>
    </w:r>
    <w:r>
      <w:fldChar w:fldCharType="separate"/>
    </w:r>
    <w:r w:rsidRPr="00F74812">
      <w:rPr>
        <w:rStyle w:val="PageNumber"/>
        <w:lang w:val="en-GB"/>
      </w:rPr>
      <w:t>Business Case</w:t>
    </w:r>
    <w:r>
      <w:rPr>
        <w:rStyle w:val="PageNumber"/>
        <w:lang w:val="en-GB"/>
      </w:rPr>
      <w:fldChar w:fldCharType="end"/>
    </w:r>
    <w:r w:rsidRPr="00696337">
      <w:rPr>
        <w:rStyle w:val="PageNumber"/>
        <w:lang w:val="en-GB"/>
      </w:rPr>
      <w:t xml:space="preserve"> - </w:t>
    </w:r>
    <w:r>
      <w:fldChar w:fldCharType="begin"/>
    </w:r>
    <w:r w:rsidRPr="00F74812">
      <w:rPr>
        <w:lang w:val="en-GB"/>
      </w:rPr>
      <w:instrText xml:space="preserve"> SUBJECT  \* MERGEFORMAT </w:instrText>
    </w:r>
    <w:r>
      <w:fldChar w:fldCharType="separate"/>
    </w:r>
    <w:r>
      <w:rPr>
        <w:lang w:val="en-GB"/>
      </w:rPr>
      <w:t>OPSYS Project 2A: "Actions and Level 1 Commitments management"</w:t>
    </w:r>
    <w:r>
      <w:rPr>
        <w:lang w:val="en-GB"/>
      </w:rPr>
      <w:fldChar w:fldCharType="end"/>
    </w:r>
    <w:r w:rsidRPr="00696337">
      <w:rPr>
        <w:rStyle w:val="PageNumber"/>
        <w:lang w:val="en-GB"/>
      </w:rPr>
      <w:tab/>
      <w:t xml:space="preserve">Page </w:t>
    </w:r>
    <w:r>
      <w:rPr>
        <w:rStyle w:val="PageNumber"/>
      </w:rPr>
      <w:fldChar w:fldCharType="begin"/>
    </w:r>
    <w:r w:rsidRPr="00696337">
      <w:rPr>
        <w:rStyle w:val="PageNumber"/>
        <w:lang w:val="en-GB"/>
      </w:rPr>
      <w:instrText xml:space="preserve"> PAGE </w:instrText>
    </w:r>
    <w:r>
      <w:rPr>
        <w:rStyle w:val="PageNumber"/>
      </w:rPr>
      <w:fldChar w:fldCharType="separate"/>
    </w:r>
    <w:r>
      <w:rPr>
        <w:rStyle w:val="PageNumber"/>
        <w:noProof/>
        <w:lang w:val="en-GB"/>
      </w:rPr>
      <w:t>2</w:t>
    </w:r>
    <w:r>
      <w:rPr>
        <w:rStyle w:val="PageNumber"/>
      </w:rPr>
      <w:fldChar w:fldCharType="end"/>
    </w:r>
    <w:r w:rsidRPr="00696337">
      <w:rPr>
        <w:rStyle w:val="PageNumber"/>
        <w:lang w:val="en-GB"/>
      </w:rPr>
      <w:t xml:space="preserve"> / </w:t>
    </w:r>
    <w:r>
      <w:rPr>
        <w:rStyle w:val="PageNumber"/>
        <w:snapToGrid w:val="0"/>
      </w:rPr>
      <w:fldChar w:fldCharType="begin"/>
    </w:r>
    <w:r w:rsidRPr="00696337">
      <w:rPr>
        <w:rStyle w:val="PageNumber"/>
        <w:snapToGrid w:val="0"/>
        <w:lang w:val="en-GB"/>
      </w:rPr>
      <w:instrText xml:space="preserve"> NUMPAGES </w:instrText>
    </w:r>
    <w:r>
      <w:rPr>
        <w:rStyle w:val="PageNumber"/>
        <w:snapToGrid w:val="0"/>
      </w:rPr>
      <w:fldChar w:fldCharType="separate"/>
    </w:r>
    <w:r>
      <w:rPr>
        <w:rStyle w:val="PageNumber"/>
        <w:noProof/>
        <w:snapToGrid w:val="0"/>
        <w:lang w:val="en-GB"/>
      </w:rPr>
      <w:t>28</w:t>
    </w:r>
    <w:r>
      <w:rPr>
        <w:rStyle w:val="PageNumber"/>
        <w:snapToGrid w:val="0"/>
      </w:rPr>
      <w:fldChar w:fldCharType="end"/>
    </w:r>
  </w:p>
  <w:p w:rsidR="004807B0" w:rsidRPr="007719F6" w:rsidRDefault="004807B0" w:rsidP="001A620F">
    <w:pPr>
      <w:pStyle w:val="Footer"/>
    </w:pPr>
    <w:r w:rsidRPr="007719F6">
      <w:t xml:space="preserve">Document Version </w:t>
    </w:r>
    <w:r>
      <w:t>1</w:t>
    </w:r>
    <w:r w:rsidRPr="007719F6">
      <w:t>.</w:t>
    </w:r>
    <w:r>
      <w:fldChar w:fldCharType="begin"/>
    </w:r>
    <w:r>
      <w:instrText xml:space="preserve"> DOCPROPERTY "Revision"\# "00" \* MERGEFORMAT </w:instrText>
    </w:r>
    <w:r>
      <w:fldChar w:fldCharType="separate"/>
    </w:r>
    <w:r>
      <w:t>00</w:t>
    </w:r>
    <w:r>
      <w:fldChar w:fldCharType="end"/>
    </w:r>
    <w:r w:rsidRPr="007719F6">
      <w:t xml:space="preserve"> dated </w:t>
    </w:r>
    <w:fldSimple w:instr=" DOCPROPERTY &quot;Document Date&quot; \* MERGEFORMAT ">
      <w:r>
        <w:t>20/11/2007</w:t>
      </w:r>
    </w:fldSimple>
  </w:p>
  <w:p w:rsidR="004807B0" w:rsidRDefault="004807B0" w:rsidP="001A620F">
    <w:pPr>
      <w:pStyle w:val="Footer"/>
    </w:pPr>
  </w:p>
  <w:p w:rsidR="004807B0" w:rsidRDefault="004807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7B0" w:rsidRPr="004A5AC6" w:rsidRDefault="004807B0">
    <w:pPr>
      <w:pStyle w:val="Footer"/>
      <w:rPr>
        <w:rFonts w:ascii="Calibri" w:hAnsi="Calibri"/>
        <w:szCs w:val="16"/>
      </w:rPr>
    </w:pPr>
  </w:p>
  <w:p w:rsidR="004807B0" w:rsidRPr="004A5AC6" w:rsidRDefault="004807B0">
    <w:pPr>
      <w:pStyle w:val="Footer"/>
      <w:rPr>
        <w:rFonts w:ascii="Calibri" w:hAnsi="Calibri"/>
        <w:szCs w:val="16"/>
      </w:rPr>
    </w:pPr>
    <w:r w:rsidRPr="004A5AC6">
      <w:rPr>
        <w:rFonts w:ascii="Calibri" w:hAnsi="Calibri"/>
        <w:szCs w:val="16"/>
        <w:lang w:val="fr-FR"/>
      </w:rPr>
      <w:t xml:space="preserve">Commission européenne, B-1049 Bruxelles / EuropeseCommissie, B-1049 Brussel - Belgium. </w:t>
    </w:r>
    <w:r w:rsidRPr="004A5AC6">
      <w:rPr>
        <w:rFonts w:ascii="Calibri" w:hAnsi="Calibri"/>
        <w:szCs w:val="16"/>
      </w:rPr>
      <w:t>Telephone: (32-2) 299 11 11.</w:t>
    </w:r>
    <w:r w:rsidRPr="004A5AC6">
      <w:rPr>
        <w:rFonts w:ascii="Calibri" w:hAnsi="Calibri"/>
        <w:noProof/>
        <w:szCs w:val="16"/>
      </w:rPr>
      <w:br/>
      <w:t xml:space="preserve">Office: 05/45. Telephone: direct line (32-2) 2999659. </w:t>
    </w:r>
  </w:p>
  <w:p w:rsidR="004807B0" w:rsidRPr="004A5AC6" w:rsidRDefault="004807B0">
    <w:pPr>
      <w:pStyle w:val="Footer"/>
      <w:rPr>
        <w:rFonts w:ascii="Calibri" w:hAnsi="Calibri"/>
        <w:szCs w:val="16"/>
      </w:rPr>
    </w:pPr>
  </w:p>
  <w:p w:rsidR="004807B0" w:rsidRPr="004A5AC6" w:rsidRDefault="004807B0">
    <w:pPr>
      <w:pStyle w:val="Footer"/>
      <w:rPr>
        <w:rFonts w:ascii="Calibri" w:hAnsi="Calibri"/>
        <w:szCs w:val="16"/>
      </w:rPr>
    </w:pPr>
    <w:r w:rsidRPr="004A5AC6">
      <w:rPr>
        <w:rFonts w:ascii="Calibri" w:hAnsi="Calibri"/>
        <w:szCs w:val="16"/>
      </w:rPr>
      <w:t>Commission européenne, L-2920 Luxembourg. Telephone: (352) 43 01-1.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7B0" w:rsidRPr="000F5C71" w:rsidRDefault="004807B0" w:rsidP="00403AAC">
    <w:pPr>
      <w:pStyle w:val="FooterLine"/>
      <w:tabs>
        <w:tab w:val="left" w:pos="4253"/>
      </w:tabs>
      <w:rPr>
        <w:rStyle w:val="PageNumber"/>
        <w:rFonts w:ascii="Calibri" w:hAnsi="Calibri"/>
        <w:lang w:val="fr-BE"/>
      </w:rPr>
    </w:pPr>
    <w:r w:rsidRPr="00687B38">
      <w:rPr>
        <w:rFonts w:asciiTheme="minorHAnsi" w:hAnsiTheme="minorHAnsi" w:cstheme="minorHAnsi"/>
        <w:color w:val="000000" w:themeColor="text1"/>
        <w:szCs w:val="16"/>
        <w:lang w:val="fr-BE"/>
      </w:rPr>
      <w:t xml:space="preserve">Date: </w:t>
    </w:r>
    <w:sdt>
      <w:sdtPr>
        <w:rPr>
          <w:rFonts w:asciiTheme="minorHAnsi" w:hAnsiTheme="minorHAnsi" w:cstheme="minorHAnsi"/>
          <w:bCs/>
          <w:color w:val="984806"/>
          <w:szCs w:val="16"/>
          <w:lang w:val="fr-FR"/>
        </w:rPr>
        <w:alias w:val="Issue Date"/>
        <w:id w:val="-1074265049"/>
        <w:dataBinding w:prefixMappings="xmlns:ns0='http://schemas.microsoft.com/office/2006/coverPageProps' " w:xpath="/ns0:CoverPageProperties[1]/ns0:PublishDate[1]" w:storeItemID="{55AF091B-3C7A-41E3-B477-F2FDAA23CFDA}"/>
        <w:date w:fullDate="2016-05-13T00:00:00Z">
          <w:dateFormat w:val="dd/MM/yyyy"/>
          <w:lid w:val="en-GB"/>
          <w:storeMappedDataAs w:val="dateTime"/>
          <w:calendar w:val="gregorian"/>
        </w:date>
      </w:sdtPr>
      <w:sdtEndPr/>
      <w:sdtContent>
        <w:r>
          <w:rPr>
            <w:rFonts w:asciiTheme="minorHAnsi" w:hAnsiTheme="minorHAnsi" w:cstheme="minorHAnsi"/>
            <w:bCs/>
            <w:color w:val="984806"/>
            <w:szCs w:val="16"/>
            <w:lang w:val="en-GB"/>
          </w:rPr>
          <w:t>13/05/2016</w:t>
        </w:r>
      </w:sdtContent>
    </w:sdt>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5C012C">
      <w:rPr>
        <w:rStyle w:val="PageNumber"/>
        <w:rFonts w:ascii="Calibri" w:hAnsi="Calibri"/>
        <w:noProof/>
        <w:lang w:val="fr-BE"/>
      </w:rPr>
      <w:t>16</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5C012C">
      <w:rPr>
        <w:rStyle w:val="PageNumber"/>
        <w:rFonts w:ascii="Calibri" w:hAnsi="Calibri"/>
        <w:noProof/>
        <w:snapToGrid w:val="0"/>
        <w:lang w:val="fr-BE"/>
      </w:rPr>
      <w:t>16</w:t>
    </w:r>
    <w:r w:rsidRPr="0030290B">
      <w:rPr>
        <w:rStyle w:val="PageNumber"/>
        <w:rFonts w:ascii="Calibri" w:hAnsi="Calibri"/>
        <w:snapToGrid w:val="0"/>
      </w:rPr>
      <w:fldChar w:fldCharType="end"/>
    </w:r>
    <w:bookmarkStart w:id="47" w:name="eltqToC"/>
    <w:r w:rsidRPr="00AB1370">
      <w:rPr>
        <w:rStyle w:val="PageNumber"/>
        <w:rFonts w:ascii="Calibri" w:hAnsi="Calibri"/>
        <w:snapToGrid w:val="0"/>
        <w:lang w:val="fr-BE"/>
      </w:rPr>
      <w:tab/>
      <w:t>Doc.</w:t>
    </w:r>
    <w:r w:rsidRPr="00687B38">
      <w:rPr>
        <w:rFonts w:asciiTheme="minorHAnsi" w:hAnsiTheme="minorHAnsi" w:cstheme="minorHAnsi"/>
        <w:color w:val="000000" w:themeColor="text1"/>
        <w:szCs w:val="16"/>
        <w:lang w:val="fr-BE"/>
      </w:rPr>
      <w:t>Version:</w:t>
    </w:r>
    <w:sdt>
      <w:sdtPr>
        <w:rPr>
          <w:rFonts w:asciiTheme="minorHAnsi" w:eastAsia="PMingLiU" w:hAnsiTheme="minorHAnsi" w:cstheme="minorHAnsi"/>
          <w:color w:val="984806"/>
          <w:szCs w:val="16"/>
          <w:lang w:val="fr-FR"/>
        </w:rPr>
        <w:alias w:val="Status"/>
        <w:tag w:val=""/>
        <w:id w:val="-2083436428"/>
        <w:dataBinding w:prefixMappings="xmlns:ns0='http://purl.org/dc/elements/1.1/' xmlns:ns1='http://schemas.openxmlformats.org/package/2006/metadata/core-properties' " w:xpath="/ns1:coreProperties[1]/ns1:contentStatus[1]" w:storeItemID="{6C3C8BC8-F283-45AE-878A-BAB7291924A1}"/>
        <w:text/>
      </w:sdtPr>
      <w:sdtEndPr/>
      <w:sdtContent>
        <w:r w:rsidR="00490B59">
          <w:rPr>
            <w:rFonts w:asciiTheme="minorHAnsi" w:eastAsia="PMingLiU" w:hAnsiTheme="minorHAnsi" w:cstheme="minorHAnsi"/>
            <w:color w:val="984806"/>
            <w:szCs w:val="16"/>
            <w:lang w:val="en-GB"/>
          </w:rPr>
          <w:t>v06</w:t>
        </w:r>
      </w:sdtContent>
    </w:sdt>
    <w:r w:rsidRPr="00687B38">
      <w:rPr>
        <w:rStyle w:val="PageNumber"/>
        <w:rFonts w:ascii="Calibri" w:hAnsi="Calibri"/>
        <w:lang w:val="fr-BE"/>
      </w:rPr>
      <w:tab/>
    </w:r>
    <w:bookmarkEnd w:id="47"/>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7B0" w:rsidRDefault="004807B0">
      <w:r>
        <w:separator/>
      </w:r>
    </w:p>
  </w:footnote>
  <w:footnote w:type="continuationSeparator" w:id="0">
    <w:p w:rsidR="004807B0" w:rsidRDefault="004807B0">
      <w:r>
        <w:continuationSeparator/>
      </w:r>
    </w:p>
  </w:footnote>
  <w:footnote w:type="continuationNotice" w:id="1">
    <w:p w:rsidR="004807B0" w:rsidRDefault="004807B0">
      <w:pPr>
        <w:spacing w:after="0"/>
      </w:pPr>
    </w:p>
  </w:footnote>
  <w:footnote w:id="2">
    <w:p w:rsidR="004807B0" w:rsidRPr="008A4796" w:rsidRDefault="004807B0" w:rsidP="00D15679">
      <w:pPr>
        <w:pStyle w:val="FootnoteText"/>
        <w:spacing w:after="60"/>
        <w:ind w:left="142" w:hanging="142"/>
        <w:rPr>
          <w:rFonts w:ascii="Calibri" w:eastAsia="Batang" w:hAnsi="Calibri"/>
          <w:iCs/>
          <w:sz w:val="16"/>
          <w:szCs w:val="16"/>
          <w:lang w:eastAsia="ko-KR"/>
        </w:rPr>
      </w:pPr>
      <w:r w:rsidRPr="008A4796">
        <w:rPr>
          <w:rStyle w:val="FootnoteReference"/>
          <w:rFonts w:ascii="Calibri" w:hAnsi="Calibri"/>
          <w:sz w:val="16"/>
          <w:szCs w:val="16"/>
        </w:rPr>
        <w:footnoteRef/>
      </w:r>
      <w:r w:rsidRPr="008A4796">
        <w:rPr>
          <w:rFonts w:ascii="Calibri" w:eastAsia="Batang" w:hAnsi="Calibri"/>
          <w:b/>
          <w:bCs/>
          <w:iCs/>
          <w:sz w:val="16"/>
          <w:szCs w:val="16"/>
          <w:lang w:eastAsia="ko-KR"/>
        </w:rPr>
        <w:t xml:space="preserve">Process Category </w:t>
      </w:r>
      <w:r w:rsidRPr="008A4796">
        <w:rPr>
          <w:rFonts w:ascii="Calibri" w:eastAsia="Batang" w:hAnsi="Calibri"/>
          <w:iCs/>
          <w:sz w:val="16"/>
          <w:szCs w:val="16"/>
          <w:lang w:eastAsia="ko-KR"/>
        </w:rPr>
        <w:t>- The EC processes are classified in 18 process categories as follows: Asset Management, Audit, Communication &amp; Dissemination, Coordination, Document Management, Financial Management, Grant Management, Human Resources, IT, Legislation Lifecycle, Statistics Management (Analyses, Databases, Statistics), Case Management,</w:t>
      </w:r>
      <w:r>
        <w:rPr>
          <w:rFonts w:ascii="Calibri" w:eastAsia="Batang" w:hAnsi="Calibri"/>
          <w:iCs/>
          <w:sz w:val="16"/>
          <w:szCs w:val="16"/>
          <w:lang w:eastAsia="ko-KR"/>
        </w:rPr>
        <w:t xml:space="preserve"> </w:t>
      </w:r>
      <w:r w:rsidRPr="008A4796">
        <w:rPr>
          <w:rFonts w:ascii="Calibri" w:eastAsia="Batang" w:hAnsi="Calibri"/>
          <w:iCs/>
          <w:sz w:val="16"/>
          <w:szCs w:val="16"/>
          <w:lang w:eastAsia="ko-KR"/>
        </w:rPr>
        <w:t>Trans-European Services and Infrastructure Management, Structured Data Exchange Management (Star Systems), Crisis Management (Alert systems), Procurement, Program Management, Strategic Planning</w:t>
      </w:r>
    </w:p>
  </w:footnote>
  <w:footnote w:id="3">
    <w:p w:rsidR="004807B0" w:rsidRPr="008A4796" w:rsidRDefault="004807B0" w:rsidP="00D15679">
      <w:pPr>
        <w:pStyle w:val="FootnoteText"/>
        <w:spacing w:after="60"/>
        <w:ind w:left="142" w:hanging="142"/>
        <w:rPr>
          <w:rFonts w:ascii="Calibri" w:hAnsi="Calibri"/>
          <w:sz w:val="16"/>
          <w:szCs w:val="16"/>
        </w:rPr>
      </w:pPr>
      <w:r w:rsidRPr="008A4796">
        <w:rPr>
          <w:rStyle w:val="FootnoteReference"/>
          <w:rFonts w:ascii="Calibri" w:hAnsi="Calibri"/>
          <w:sz w:val="16"/>
          <w:szCs w:val="16"/>
        </w:rPr>
        <w:footnoteRef/>
      </w:r>
      <w:r w:rsidRPr="008A4796">
        <w:rPr>
          <w:rFonts w:ascii="Calibri" w:eastAsia="Batang" w:hAnsi="Calibri"/>
          <w:b/>
          <w:bCs/>
          <w:iCs/>
          <w:sz w:val="16"/>
          <w:szCs w:val="16"/>
          <w:lang w:eastAsia="ko-KR"/>
        </w:rPr>
        <w:t>Domain</w:t>
      </w:r>
      <w:r w:rsidRPr="008A4796">
        <w:rPr>
          <w:rFonts w:ascii="Calibri" w:eastAsia="Batang" w:hAnsi="Calibri"/>
          <w:iCs/>
          <w:sz w:val="16"/>
          <w:szCs w:val="16"/>
          <w:lang w:eastAsia="ko-KR"/>
        </w:rPr>
        <w:t xml:space="preserve"> - The domain is the cutting of the highest level of activities of the Commission. A DG has only a few areas of activities, sometimes only one. In some cases, a domain is shared by several DGs, and even by all DGs</w:t>
      </w:r>
    </w:p>
  </w:footnote>
  <w:footnote w:id="4">
    <w:p w:rsidR="004807B0" w:rsidRPr="008A4796" w:rsidRDefault="004807B0" w:rsidP="00D15679">
      <w:pPr>
        <w:pStyle w:val="FootnoteText"/>
        <w:spacing w:after="60"/>
        <w:ind w:left="142" w:hanging="142"/>
        <w:rPr>
          <w:rFonts w:ascii="Calibri" w:hAnsi="Calibri"/>
          <w:sz w:val="16"/>
          <w:szCs w:val="16"/>
        </w:rPr>
      </w:pPr>
      <w:r w:rsidRPr="008A4796">
        <w:rPr>
          <w:rStyle w:val="FootnoteReference"/>
          <w:rFonts w:ascii="Calibri" w:hAnsi="Calibri"/>
          <w:sz w:val="16"/>
          <w:szCs w:val="16"/>
        </w:rPr>
        <w:footnoteRef/>
      </w:r>
      <w:r w:rsidRPr="008A4796">
        <w:rPr>
          <w:rFonts w:ascii="Calibri" w:eastAsia="Batang" w:hAnsi="Calibri"/>
          <w:b/>
          <w:bCs/>
          <w:iCs/>
          <w:sz w:val="16"/>
          <w:szCs w:val="16"/>
          <w:lang w:eastAsia="ko-KR"/>
        </w:rPr>
        <w:t xml:space="preserve">Sub-Domain </w:t>
      </w:r>
      <w:r w:rsidRPr="008A4796">
        <w:rPr>
          <w:rFonts w:ascii="Calibri" w:eastAsia="Batang" w:hAnsi="Calibri"/>
          <w:iCs/>
          <w:sz w:val="16"/>
          <w:szCs w:val="16"/>
          <w:lang w:eastAsia="ko-KR"/>
        </w:rPr>
        <w:t>- A Sub-Domain is a subset of areas of activities that meets a set of common objectives and constraints</w:t>
      </w:r>
    </w:p>
  </w:footnote>
  <w:footnote w:id="5">
    <w:p w:rsidR="004807B0" w:rsidRPr="008A4796" w:rsidRDefault="004807B0" w:rsidP="00D15679">
      <w:pPr>
        <w:pStyle w:val="FootnoteText"/>
        <w:spacing w:after="60"/>
        <w:ind w:left="142" w:hanging="142"/>
        <w:rPr>
          <w:rFonts w:ascii="Calibri" w:hAnsi="Calibri"/>
          <w:sz w:val="16"/>
          <w:szCs w:val="16"/>
        </w:rPr>
      </w:pPr>
      <w:r w:rsidRPr="008A4796">
        <w:rPr>
          <w:rStyle w:val="FootnoteReference"/>
          <w:rFonts w:ascii="Calibri" w:hAnsi="Calibri"/>
          <w:sz w:val="16"/>
          <w:szCs w:val="16"/>
        </w:rPr>
        <w:footnoteRef/>
      </w:r>
      <w:r w:rsidRPr="008A4796">
        <w:rPr>
          <w:rFonts w:ascii="Calibri" w:eastAsia="Batang" w:hAnsi="Calibri"/>
          <w:b/>
          <w:bCs/>
          <w:iCs/>
          <w:sz w:val="16"/>
          <w:szCs w:val="16"/>
          <w:lang w:eastAsia="ko-KR"/>
        </w:rPr>
        <w:t xml:space="preserve">Macro-process </w:t>
      </w:r>
      <w:r w:rsidRPr="008A4796">
        <w:rPr>
          <w:rFonts w:ascii="Calibri" w:eastAsia="Batang" w:hAnsi="Calibri"/>
          <w:sz w:val="16"/>
          <w:szCs w:val="16"/>
          <w:lang w:eastAsia="ko-KR"/>
        </w:rPr>
        <w:t>-</w:t>
      </w:r>
      <w:r w:rsidRPr="008A4796">
        <w:rPr>
          <w:rFonts w:ascii="Calibri" w:eastAsia="Batang" w:hAnsi="Calibri"/>
          <w:iCs/>
          <w:sz w:val="16"/>
          <w:szCs w:val="16"/>
          <w:lang w:eastAsia="ko-KR"/>
        </w:rPr>
        <w:t>A macro-process is a set of processes related to a sub-domain. It corresponds to a grouping of activities according to a common business logic. Sometimes the consolidation process corresponds to the sequential execution of many processes</w:t>
      </w:r>
    </w:p>
  </w:footnote>
  <w:footnote w:id="6">
    <w:p w:rsidR="004807B0" w:rsidRPr="00E57F9C" w:rsidRDefault="004807B0" w:rsidP="00D15679">
      <w:pPr>
        <w:pStyle w:val="FootnoteText"/>
        <w:spacing w:after="60"/>
        <w:ind w:left="142" w:hanging="142"/>
        <w:rPr>
          <w:sz w:val="18"/>
        </w:rPr>
      </w:pPr>
      <w:r w:rsidRPr="008A4796">
        <w:rPr>
          <w:rStyle w:val="FootnoteReference"/>
          <w:rFonts w:ascii="Calibri" w:hAnsi="Calibri"/>
          <w:sz w:val="16"/>
          <w:szCs w:val="16"/>
        </w:rPr>
        <w:footnoteRef/>
      </w:r>
      <w:r w:rsidRPr="008A4796">
        <w:rPr>
          <w:rFonts w:ascii="Calibri" w:eastAsia="Batang" w:hAnsi="Calibri"/>
          <w:b/>
          <w:bCs/>
          <w:iCs/>
          <w:sz w:val="16"/>
          <w:szCs w:val="16"/>
          <w:lang w:eastAsia="ko-KR"/>
        </w:rPr>
        <w:t xml:space="preserve">Process </w:t>
      </w:r>
      <w:r w:rsidRPr="008A4796">
        <w:rPr>
          <w:rFonts w:ascii="Calibri" w:eastAsia="Batang" w:hAnsi="Calibri"/>
          <w:iCs/>
          <w:sz w:val="16"/>
          <w:szCs w:val="16"/>
          <w:lang w:eastAsia="ko-KR"/>
        </w:rPr>
        <w:t>- The CEAF defines a process as an organised and repetitive sequence of actions involving resources which aims at producing a result to satisfy a client’s need</w:t>
      </w:r>
    </w:p>
  </w:footnote>
  <w:footnote w:id="7">
    <w:p w:rsidR="004807B0" w:rsidRPr="008A4796" w:rsidRDefault="004807B0">
      <w:pPr>
        <w:pStyle w:val="FootnoteText"/>
        <w:rPr>
          <w:sz w:val="16"/>
          <w:szCs w:val="16"/>
        </w:rPr>
      </w:pPr>
      <w:r w:rsidRPr="008A4796">
        <w:rPr>
          <w:rStyle w:val="FootnoteReference"/>
          <w:sz w:val="16"/>
          <w:szCs w:val="16"/>
        </w:rPr>
        <w:footnoteRef/>
      </w:r>
      <w:r w:rsidRPr="008A4796">
        <w:rPr>
          <w:sz w:val="16"/>
          <w:szCs w:val="16"/>
        </w:rPr>
        <w:t xml:space="preserve"> In August 2015: 3,757 active users and 4,095 users including passive users (consultation only)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7B0" w:rsidRPr="00FE4B42" w:rsidRDefault="005C012C" w:rsidP="00B029C7">
    <w:pPr>
      <w:pStyle w:val="Header"/>
      <w:jc w:val="right"/>
      <w:rPr>
        <w:noProof/>
        <w:sz w:val="18"/>
        <w:szCs w:val="18"/>
        <w:lang w:eastAsia="en-GB"/>
      </w:rPr>
    </w:pPr>
    <w:sdt>
      <w:sdtPr>
        <w:rPr>
          <w:rFonts w:asciiTheme="minorHAnsi" w:eastAsia="PMingLiU" w:hAnsiTheme="minorHAnsi" w:cstheme="minorHAnsi"/>
          <w:sz w:val="18"/>
          <w:szCs w:val="18"/>
        </w:rPr>
        <w:alias w:val="Subject"/>
        <w:tag w:val=""/>
        <w:id w:val="1671139442"/>
        <w:dataBinding w:prefixMappings="xmlns:ns0='http://purl.org/dc/elements/1.1/' xmlns:ns1='http://schemas.openxmlformats.org/package/2006/metadata/core-properties' " w:xpath="/ns1:coreProperties[1]/ns0:subject[1]" w:storeItemID="{6C3C8BC8-F283-45AE-878A-BAB7291924A1}"/>
        <w:text/>
      </w:sdtPr>
      <w:sdtEndPr/>
      <w:sdtContent>
        <w:r w:rsidR="004807B0">
          <w:rPr>
            <w:rFonts w:asciiTheme="minorHAnsi" w:eastAsia="PMingLiU" w:hAnsiTheme="minorHAnsi" w:cstheme="minorHAnsi"/>
            <w:sz w:val="18"/>
            <w:szCs w:val="18"/>
          </w:rPr>
          <w:t>OPSYS Project 2A: "Actions and Level 1 Commitments management"</w:t>
        </w:r>
      </w:sdtContent>
    </w:sdt>
    <w:r w:rsidR="004807B0" w:rsidRPr="00FE4B42">
      <w:rPr>
        <w:rFonts w:ascii="Calibri" w:eastAsia="PMingLiU" w:hAnsi="Calibri" w:cs="Calibri"/>
        <w:sz w:val="18"/>
        <w:szCs w:val="18"/>
      </w:rPr>
      <w:t>Business Case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7B0" w:rsidRDefault="004807B0">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023A132E"/>
    <w:multiLevelType w:val="hybridMultilevel"/>
    <w:tmpl w:val="E2E2AB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7A61978"/>
    <w:multiLevelType w:val="hybridMultilevel"/>
    <w:tmpl w:val="707CAB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80B3E2D"/>
    <w:multiLevelType w:val="hybridMultilevel"/>
    <w:tmpl w:val="E89C494C"/>
    <w:lvl w:ilvl="0" w:tplc="68E4630A">
      <w:start w:val="1"/>
      <w:numFmt w:val="bullet"/>
      <w:lvlText w:val="-"/>
      <w:lvlJc w:val="left"/>
      <w:pPr>
        <w:ind w:left="895" w:hanging="360"/>
      </w:pPr>
      <w:rPr>
        <w:rFonts w:ascii="Calibri" w:eastAsia="Times New Roman" w:hAnsi="Calibri" w:cs="Calibri" w:hint="default"/>
      </w:rPr>
    </w:lvl>
    <w:lvl w:ilvl="1" w:tplc="040C0003" w:tentative="1">
      <w:start w:val="1"/>
      <w:numFmt w:val="bullet"/>
      <w:lvlText w:val="o"/>
      <w:lvlJc w:val="left"/>
      <w:pPr>
        <w:ind w:left="1615" w:hanging="360"/>
      </w:pPr>
      <w:rPr>
        <w:rFonts w:ascii="Courier New" w:hAnsi="Courier New" w:cs="Courier New" w:hint="default"/>
      </w:rPr>
    </w:lvl>
    <w:lvl w:ilvl="2" w:tplc="040C0005" w:tentative="1">
      <w:start w:val="1"/>
      <w:numFmt w:val="bullet"/>
      <w:lvlText w:val=""/>
      <w:lvlJc w:val="left"/>
      <w:pPr>
        <w:ind w:left="2335" w:hanging="360"/>
      </w:pPr>
      <w:rPr>
        <w:rFonts w:ascii="Wingdings" w:hAnsi="Wingdings" w:hint="default"/>
      </w:rPr>
    </w:lvl>
    <w:lvl w:ilvl="3" w:tplc="040C0001" w:tentative="1">
      <w:start w:val="1"/>
      <w:numFmt w:val="bullet"/>
      <w:lvlText w:val=""/>
      <w:lvlJc w:val="left"/>
      <w:pPr>
        <w:ind w:left="3055" w:hanging="360"/>
      </w:pPr>
      <w:rPr>
        <w:rFonts w:ascii="Symbol" w:hAnsi="Symbol" w:hint="default"/>
      </w:rPr>
    </w:lvl>
    <w:lvl w:ilvl="4" w:tplc="040C0003" w:tentative="1">
      <w:start w:val="1"/>
      <w:numFmt w:val="bullet"/>
      <w:lvlText w:val="o"/>
      <w:lvlJc w:val="left"/>
      <w:pPr>
        <w:ind w:left="3775" w:hanging="360"/>
      </w:pPr>
      <w:rPr>
        <w:rFonts w:ascii="Courier New" w:hAnsi="Courier New" w:cs="Courier New" w:hint="default"/>
      </w:rPr>
    </w:lvl>
    <w:lvl w:ilvl="5" w:tplc="040C0005" w:tentative="1">
      <w:start w:val="1"/>
      <w:numFmt w:val="bullet"/>
      <w:lvlText w:val=""/>
      <w:lvlJc w:val="left"/>
      <w:pPr>
        <w:ind w:left="4495" w:hanging="360"/>
      </w:pPr>
      <w:rPr>
        <w:rFonts w:ascii="Wingdings" w:hAnsi="Wingdings" w:hint="default"/>
      </w:rPr>
    </w:lvl>
    <w:lvl w:ilvl="6" w:tplc="040C0001" w:tentative="1">
      <w:start w:val="1"/>
      <w:numFmt w:val="bullet"/>
      <w:lvlText w:val=""/>
      <w:lvlJc w:val="left"/>
      <w:pPr>
        <w:ind w:left="5215" w:hanging="360"/>
      </w:pPr>
      <w:rPr>
        <w:rFonts w:ascii="Symbol" w:hAnsi="Symbol" w:hint="default"/>
      </w:rPr>
    </w:lvl>
    <w:lvl w:ilvl="7" w:tplc="040C0003" w:tentative="1">
      <w:start w:val="1"/>
      <w:numFmt w:val="bullet"/>
      <w:lvlText w:val="o"/>
      <w:lvlJc w:val="left"/>
      <w:pPr>
        <w:ind w:left="5935" w:hanging="360"/>
      </w:pPr>
      <w:rPr>
        <w:rFonts w:ascii="Courier New" w:hAnsi="Courier New" w:cs="Courier New" w:hint="default"/>
      </w:rPr>
    </w:lvl>
    <w:lvl w:ilvl="8" w:tplc="040C0005" w:tentative="1">
      <w:start w:val="1"/>
      <w:numFmt w:val="bullet"/>
      <w:lvlText w:val=""/>
      <w:lvlJc w:val="left"/>
      <w:pPr>
        <w:ind w:left="6655" w:hanging="360"/>
      </w:pPr>
      <w:rPr>
        <w:rFonts w:ascii="Wingdings" w:hAnsi="Wingdings" w:hint="default"/>
      </w:rPr>
    </w:lvl>
  </w:abstractNum>
  <w:abstractNum w:abstractNumId="4">
    <w:nsid w:val="0D1C28E7"/>
    <w:multiLevelType w:val="hybridMultilevel"/>
    <w:tmpl w:val="BC942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3F6073"/>
    <w:multiLevelType w:val="hybridMultilevel"/>
    <w:tmpl w:val="DA98970C"/>
    <w:lvl w:ilvl="0" w:tplc="08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0F5A11CD"/>
    <w:multiLevelType w:val="hybridMultilevel"/>
    <w:tmpl w:val="05A868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1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1">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7A54C2B"/>
    <w:multiLevelType w:val="hybridMultilevel"/>
    <w:tmpl w:val="C3A0721C"/>
    <w:lvl w:ilvl="0" w:tplc="0409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9D94F15"/>
    <w:multiLevelType w:val="hybridMultilevel"/>
    <w:tmpl w:val="3E78E0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6">
    <w:nsid w:val="25415946"/>
    <w:multiLevelType w:val="hybridMultilevel"/>
    <w:tmpl w:val="B6B24FD8"/>
    <w:lvl w:ilvl="0" w:tplc="08090001">
      <w:start w:val="1"/>
      <w:numFmt w:val="bullet"/>
      <w:lvlText w:val=""/>
      <w:lvlJc w:val="left"/>
      <w:pPr>
        <w:ind w:left="360" w:hanging="360"/>
      </w:pPr>
      <w:rPr>
        <w:rFonts w:ascii="Symbol" w:hAnsi="Symbol" w:hint="default"/>
      </w:rPr>
    </w:lvl>
    <w:lvl w:ilvl="1" w:tplc="F28A4D54">
      <w:numFmt w:val="bullet"/>
      <w:lvlText w:val="-"/>
      <w:lvlJc w:val="left"/>
      <w:pPr>
        <w:ind w:left="1080" w:hanging="360"/>
      </w:pPr>
      <w:rPr>
        <w:rFonts w:ascii="Calibri" w:eastAsia="SimSun" w:hAnsi="Calibri" w:cs="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256376EB"/>
    <w:multiLevelType w:val="hybridMultilevel"/>
    <w:tmpl w:val="ED7C58F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84E7008"/>
    <w:multiLevelType w:val="hybridMultilevel"/>
    <w:tmpl w:val="ABBA77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29AD1CE2"/>
    <w:multiLevelType w:val="hybridMultilevel"/>
    <w:tmpl w:val="6A2A4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2A146AA3"/>
    <w:multiLevelType w:val="hybridMultilevel"/>
    <w:tmpl w:val="56D6BF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B1F6DEF"/>
    <w:multiLevelType w:val="hybridMultilevel"/>
    <w:tmpl w:val="713CA18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23">
    <w:nsid w:val="2E01099A"/>
    <w:multiLevelType w:val="hybridMultilevel"/>
    <w:tmpl w:val="3E26A508"/>
    <w:lvl w:ilvl="0" w:tplc="EDEC298C">
      <w:start w:val="8"/>
      <w:numFmt w:val="decimal"/>
      <w:lvlText w:val="%1."/>
      <w:lvlJc w:val="left"/>
      <w:pPr>
        <w:ind w:left="720" w:hanging="360"/>
      </w:pPr>
      <w:rPr>
        <w:rFonts w:hint="default"/>
      </w:rPr>
    </w:lvl>
    <w:lvl w:ilvl="1" w:tplc="08090017">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4863E78"/>
    <w:multiLevelType w:val="hybridMultilevel"/>
    <w:tmpl w:val="A19AF850"/>
    <w:lvl w:ilvl="0" w:tplc="0809000F">
      <w:start w:val="1"/>
      <w:numFmt w:val="decimal"/>
      <w:lvlText w:val="%1."/>
      <w:lvlJc w:val="left"/>
      <w:pPr>
        <w:ind w:left="720" w:hanging="360"/>
      </w:pPr>
      <w:rPr>
        <w:rFont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nsid w:val="35FE0091"/>
    <w:multiLevelType w:val="hybridMultilevel"/>
    <w:tmpl w:val="A10491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36133B93"/>
    <w:multiLevelType w:val="hybridMultilevel"/>
    <w:tmpl w:val="682E18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3967732E"/>
    <w:multiLevelType w:val="hybridMultilevel"/>
    <w:tmpl w:val="6958B89A"/>
    <w:lvl w:ilvl="0" w:tplc="0409000F">
      <w:start w:val="1"/>
      <w:numFmt w:val="decimal"/>
      <w:lvlText w:val="%1."/>
      <w:lvlJc w:val="left"/>
      <w:pPr>
        <w:ind w:left="720" w:hanging="360"/>
      </w:pPr>
      <w:rPr>
        <w:rFonts w:hint="default"/>
      </w:rPr>
    </w:lvl>
    <w:lvl w:ilvl="1" w:tplc="08090017">
      <w:start w:val="1"/>
      <w:numFmt w:val="lowerLetter"/>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29">
    <w:nsid w:val="3E2139D1"/>
    <w:multiLevelType w:val="hybridMultilevel"/>
    <w:tmpl w:val="83F278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45150A89"/>
    <w:multiLevelType w:val="hybridMultilevel"/>
    <w:tmpl w:val="78EA4F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nsid w:val="47EC780A"/>
    <w:multiLevelType w:val="hybridMultilevel"/>
    <w:tmpl w:val="DCFEBDDA"/>
    <w:lvl w:ilvl="0" w:tplc="F998053C">
      <w:start w:val="1"/>
      <w:numFmt w:val="bullet"/>
      <w:pStyle w:val="BulletLis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8732703"/>
    <w:multiLevelType w:val="hybridMultilevel"/>
    <w:tmpl w:val="AFC22B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4B053167"/>
    <w:multiLevelType w:val="hybridMultilevel"/>
    <w:tmpl w:val="EA346E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4CED60D4"/>
    <w:multiLevelType w:val="hybridMultilevel"/>
    <w:tmpl w:val="BC5E061A"/>
    <w:lvl w:ilvl="0" w:tplc="0409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4F1523C2"/>
    <w:multiLevelType w:val="hybridMultilevel"/>
    <w:tmpl w:val="0E16C7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4F646A6A"/>
    <w:multiLevelType w:val="hybridMultilevel"/>
    <w:tmpl w:val="5ED456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4FD30EDC"/>
    <w:multiLevelType w:val="hybridMultilevel"/>
    <w:tmpl w:val="6B46F6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nsid w:val="50922560"/>
    <w:multiLevelType w:val="hybridMultilevel"/>
    <w:tmpl w:val="7B5CFB82"/>
    <w:lvl w:ilvl="0" w:tplc="0409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511E2FB1"/>
    <w:multiLevelType w:val="hybridMultilevel"/>
    <w:tmpl w:val="B114B7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51BE2C0D"/>
    <w:multiLevelType w:val="hybridMultilevel"/>
    <w:tmpl w:val="5E681A6A"/>
    <w:lvl w:ilvl="0" w:tplc="0409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52391651"/>
    <w:multiLevelType w:val="hybridMultilevel"/>
    <w:tmpl w:val="20C209C6"/>
    <w:lvl w:ilvl="0" w:tplc="0809000F">
      <w:start w:val="1"/>
      <w:numFmt w:val="decimal"/>
      <w:lvlText w:val="%1."/>
      <w:lvlJc w:val="left"/>
      <w:pPr>
        <w:ind w:left="720" w:hanging="360"/>
      </w:pPr>
      <w:rPr>
        <w:rFonts w:hint="default"/>
      </w:rPr>
    </w:lvl>
    <w:lvl w:ilvl="1" w:tplc="08090017">
      <w:start w:val="1"/>
      <w:numFmt w:val="lowerLetter"/>
      <w:lvlText w:val="%2)"/>
      <w:lvlJc w:val="left"/>
      <w:pPr>
        <w:ind w:left="1440" w:hanging="360"/>
      </w:pPr>
      <w:rPr>
        <w:rFonts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53BD4467"/>
    <w:multiLevelType w:val="hybridMultilevel"/>
    <w:tmpl w:val="EA3A47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54B85DD5"/>
    <w:multiLevelType w:val="hybridMultilevel"/>
    <w:tmpl w:val="209C6C60"/>
    <w:lvl w:ilvl="0" w:tplc="68E4630A">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46">
    <w:nsid w:val="58160D13"/>
    <w:multiLevelType w:val="hybridMultilevel"/>
    <w:tmpl w:val="8C46DA6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59BA76D3"/>
    <w:multiLevelType w:val="hybridMultilevel"/>
    <w:tmpl w:val="77EC39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5A5F4959"/>
    <w:multiLevelType w:val="hybridMultilevel"/>
    <w:tmpl w:val="FFE23472"/>
    <w:lvl w:ilvl="0" w:tplc="DE760946">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nsid w:val="5E8C5AEB"/>
    <w:multiLevelType w:val="hybridMultilevel"/>
    <w:tmpl w:val="81B44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66022611"/>
    <w:multiLevelType w:val="hybridMultilevel"/>
    <w:tmpl w:val="10FC1874"/>
    <w:lvl w:ilvl="0" w:tplc="2B66430A">
      <w:start w:val="1"/>
      <w:numFmt w:val="decimal"/>
      <w:lvlText w:val="%1."/>
      <w:lvlJc w:val="left"/>
      <w:pPr>
        <w:ind w:left="720" w:hanging="360"/>
      </w:pPr>
      <w:rPr>
        <w:rFonts w:hint="default"/>
      </w:rPr>
    </w:lvl>
    <w:lvl w:ilvl="1" w:tplc="08090017">
      <w:start w:val="1"/>
      <w:numFmt w:val="lowerLetter"/>
      <w:lvlText w:val="%2)"/>
      <w:lvlJc w:val="left"/>
      <w:pPr>
        <w:ind w:left="1440" w:hanging="360"/>
      </w:pPr>
      <w:rPr>
        <w:rFonts w:hint="default"/>
      </w:rPr>
    </w:lvl>
    <w:lvl w:ilvl="2" w:tplc="08090003">
      <w:start w:val="1"/>
      <w:numFmt w:val="bullet"/>
      <w:lvlText w:val="o"/>
      <w:lvlJc w:val="left"/>
      <w:pPr>
        <w:ind w:left="2160" w:hanging="360"/>
      </w:pPr>
      <w:rPr>
        <w:rFonts w:ascii="Courier New" w:hAnsi="Courier New" w:cs="Courier New"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52">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53">
    <w:nsid w:val="66994464"/>
    <w:multiLevelType w:val="hybridMultilevel"/>
    <w:tmpl w:val="E93C5198"/>
    <w:lvl w:ilvl="0" w:tplc="67742FD0">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55">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56">
    <w:nsid w:val="68DD325A"/>
    <w:multiLevelType w:val="hybridMultilevel"/>
    <w:tmpl w:val="EA403B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nsid w:val="692E5F98"/>
    <w:multiLevelType w:val="hybridMultilevel"/>
    <w:tmpl w:val="B7F2722C"/>
    <w:lvl w:ilvl="0" w:tplc="08090011">
      <w:start w:val="1"/>
      <w:numFmt w:val="decimal"/>
      <w:lvlText w:val="%1)"/>
      <w:lvlJc w:val="left"/>
      <w:pPr>
        <w:ind w:left="720" w:hanging="360"/>
      </w:pPr>
    </w:lvl>
    <w:lvl w:ilvl="1" w:tplc="5D62EE4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nsid w:val="698B4526"/>
    <w:multiLevelType w:val="hybridMultilevel"/>
    <w:tmpl w:val="AF783A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nsid w:val="6C942ADE"/>
    <w:multiLevelType w:val="hybridMultilevel"/>
    <w:tmpl w:val="637AAC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6CE97BA9"/>
    <w:multiLevelType w:val="hybridMultilevel"/>
    <w:tmpl w:val="CC683810"/>
    <w:lvl w:ilvl="0" w:tplc="08090015">
      <w:start w:val="1"/>
      <w:numFmt w:val="upperLetter"/>
      <w:lvlText w:val="%1."/>
      <w:lvlJc w:val="left"/>
      <w:pPr>
        <w:ind w:left="1440" w:hanging="360"/>
      </w:p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62">
    <w:nsid w:val="6DBA535F"/>
    <w:multiLevelType w:val="hybridMultilevel"/>
    <w:tmpl w:val="4A30AA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64">
    <w:nsid w:val="6F4A2CAD"/>
    <w:multiLevelType w:val="hybridMultilevel"/>
    <w:tmpl w:val="26F4E9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nsid w:val="6FA97575"/>
    <w:multiLevelType w:val="hybridMultilevel"/>
    <w:tmpl w:val="D8E44C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nsid w:val="72296001"/>
    <w:multiLevelType w:val="hybridMultilevel"/>
    <w:tmpl w:val="B1520C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7">
    <w:nsid w:val="75B611AE"/>
    <w:multiLevelType w:val="multilevel"/>
    <w:tmpl w:val="00BC8B9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8">
    <w:nsid w:val="77083C62"/>
    <w:multiLevelType w:val="hybridMultilevel"/>
    <w:tmpl w:val="1D0A607A"/>
    <w:lvl w:ilvl="0" w:tplc="74100362">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nsid w:val="790D4028"/>
    <w:multiLevelType w:val="hybridMultilevel"/>
    <w:tmpl w:val="F6745A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5"/>
  </w:num>
  <w:num w:numId="3">
    <w:abstractNumId w:val="10"/>
  </w:num>
  <w:num w:numId="4">
    <w:abstractNumId w:val="9"/>
  </w:num>
  <w:num w:numId="5">
    <w:abstractNumId w:val="63"/>
  </w:num>
  <w:num w:numId="6">
    <w:abstractNumId w:val="15"/>
  </w:num>
  <w:num w:numId="7">
    <w:abstractNumId w:val="14"/>
  </w:num>
  <w:num w:numId="8">
    <w:abstractNumId w:val="28"/>
  </w:num>
  <w:num w:numId="9">
    <w:abstractNumId w:val="22"/>
  </w:num>
  <w:num w:numId="10">
    <w:abstractNumId w:val="51"/>
  </w:num>
  <w:num w:numId="11">
    <w:abstractNumId w:val="54"/>
  </w:num>
  <w:num w:numId="12">
    <w:abstractNumId w:val="52"/>
  </w:num>
  <w:num w:numId="13">
    <w:abstractNumId w:val="8"/>
  </w:num>
  <w:num w:numId="14">
    <w:abstractNumId w:val="30"/>
  </w:num>
  <w:num w:numId="15">
    <w:abstractNumId w:val="11"/>
  </w:num>
  <w:num w:numId="16">
    <w:abstractNumId w:val="6"/>
  </w:num>
  <w:num w:numId="17">
    <w:abstractNumId w:val="58"/>
  </w:num>
  <w:num w:numId="18">
    <w:abstractNumId w:val="55"/>
  </w:num>
  <w:num w:numId="19">
    <w:abstractNumId w:val="67"/>
  </w:num>
  <w:num w:numId="20">
    <w:abstractNumId w:val="70"/>
  </w:num>
  <w:num w:numId="21">
    <w:abstractNumId w:val="61"/>
    <w:lvlOverride w:ilvl="0">
      <w:startOverride w:val="1"/>
    </w:lvlOverride>
    <w:lvlOverride w:ilvl="1"/>
    <w:lvlOverride w:ilvl="2"/>
    <w:lvlOverride w:ilvl="3"/>
    <w:lvlOverride w:ilvl="4"/>
    <w:lvlOverride w:ilvl="5"/>
    <w:lvlOverride w:ilvl="6"/>
    <w:lvlOverride w:ilvl="7"/>
    <w:lvlOverride w:ilvl="8"/>
  </w:num>
  <w:num w:numId="2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0"/>
  </w:num>
  <w:num w:numId="24">
    <w:abstractNumId w:val="62"/>
  </w:num>
  <w:num w:numId="25">
    <w:abstractNumId w:val="32"/>
  </w:num>
  <w:num w:numId="26">
    <w:abstractNumId w:val="46"/>
  </w:num>
  <w:num w:numId="27">
    <w:abstractNumId w:val="20"/>
  </w:num>
  <w:num w:numId="28">
    <w:abstractNumId w:val="7"/>
  </w:num>
  <w:num w:numId="29">
    <w:abstractNumId w:val="29"/>
  </w:num>
  <w:num w:numId="30">
    <w:abstractNumId w:val="17"/>
  </w:num>
  <w:num w:numId="31">
    <w:abstractNumId w:val="42"/>
  </w:num>
  <w:num w:numId="32">
    <w:abstractNumId w:val="12"/>
  </w:num>
  <w:num w:numId="33">
    <w:abstractNumId w:val="48"/>
  </w:num>
  <w:num w:numId="34">
    <w:abstractNumId w:val="68"/>
  </w:num>
  <w:num w:numId="35">
    <w:abstractNumId w:val="44"/>
  </w:num>
  <w:num w:numId="36">
    <w:abstractNumId w:val="35"/>
  </w:num>
  <w:num w:numId="37">
    <w:abstractNumId w:val="41"/>
  </w:num>
  <w:num w:numId="38">
    <w:abstractNumId w:val="69"/>
  </w:num>
  <w:num w:numId="39">
    <w:abstractNumId w:val="43"/>
  </w:num>
  <w:num w:numId="40">
    <w:abstractNumId w:val="60"/>
  </w:num>
  <w:num w:numId="41">
    <w:abstractNumId w:val="19"/>
  </w:num>
  <w:num w:numId="42">
    <w:abstractNumId w:val="49"/>
  </w:num>
  <w:num w:numId="43">
    <w:abstractNumId w:val="36"/>
  </w:num>
  <w:num w:numId="44">
    <w:abstractNumId w:val="59"/>
  </w:num>
  <w:num w:numId="45">
    <w:abstractNumId w:val="31"/>
  </w:num>
  <w:num w:numId="46">
    <w:abstractNumId w:val="56"/>
  </w:num>
  <w:num w:numId="47">
    <w:abstractNumId w:val="2"/>
  </w:num>
  <w:num w:numId="48">
    <w:abstractNumId w:val="40"/>
  </w:num>
  <w:num w:numId="49">
    <w:abstractNumId w:val="50"/>
  </w:num>
  <w:num w:numId="50">
    <w:abstractNumId w:val="33"/>
  </w:num>
  <w:num w:numId="51">
    <w:abstractNumId w:val="27"/>
  </w:num>
  <w:num w:numId="52">
    <w:abstractNumId w:val="61"/>
  </w:num>
  <w:num w:numId="53">
    <w:abstractNumId w:val="4"/>
  </w:num>
  <w:num w:numId="54">
    <w:abstractNumId w:val="23"/>
  </w:num>
  <w:num w:numId="55">
    <w:abstractNumId w:val="57"/>
  </w:num>
  <w:num w:numId="56">
    <w:abstractNumId w:val="32"/>
  </w:num>
  <w:num w:numId="57">
    <w:abstractNumId w:val="53"/>
  </w:num>
  <w:num w:numId="58">
    <w:abstractNumId w:val="65"/>
  </w:num>
  <w:num w:numId="59">
    <w:abstractNumId w:val="32"/>
  </w:num>
  <w:num w:numId="60">
    <w:abstractNumId w:val="32"/>
  </w:num>
  <w:num w:numId="61">
    <w:abstractNumId w:val="39"/>
  </w:num>
  <w:num w:numId="62">
    <w:abstractNumId w:val="21"/>
  </w:num>
  <w:num w:numId="63">
    <w:abstractNumId w:val="38"/>
  </w:num>
  <w:num w:numId="64">
    <w:abstractNumId w:val="66"/>
  </w:num>
  <w:num w:numId="65">
    <w:abstractNumId w:val="16"/>
  </w:num>
  <w:num w:numId="66">
    <w:abstractNumId w:val="1"/>
  </w:num>
  <w:num w:numId="67">
    <w:abstractNumId w:val="64"/>
  </w:num>
  <w:num w:numId="68">
    <w:abstractNumId w:val="25"/>
  </w:num>
  <w:num w:numId="69">
    <w:abstractNumId w:val="13"/>
  </w:num>
  <w:num w:numId="70">
    <w:abstractNumId w:val="37"/>
  </w:num>
  <w:num w:numId="71">
    <w:abstractNumId w:val="26"/>
  </w:num>
  <w:num w:numId="72">
    <w:abstractNumId w:val="24"/>
  </w:num>
  <w:num w:numId="73">
    <w:abstractNumId w:val="3"/>
  </w:num>
  <w:num w:numId="74">
    <w:abstractNumId w:val="5"/>
  </w:num>
  <w:num w:numId="75">
    <w:abstractNumId w:val="18"/>
  </w:num>
  <w:num w:numId="76">
    <w:abstractNumId w:val="34"/>
  </w:num>
  <w:num w:numId="77">
    <w:abstractNumId w:val="47"/>
  </w:num>
  <w:num w:numId="78">
    <w:abstractNumId w:val="32"/>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TECH"/>
  </w:docVars>
  <w:rsids>
    <w:rsidRoot w:val="001701F9"/>
    <w:rsid w:val="000057DA"/>
    <w:rsid w:val="000068AA"/>
    <w:rsid w:val="000074CF"/>
    <w:rsid w:val="00020475"/>
    <w:rsid w:val="00025052"/>
    <w:rsid w:val="00025090"/>
    <w:rsid w:val="00025D6F"/>
    <w:rsid w:val="00032D9A"/>
    <w:rsid w:val="00032F54"/>
    <w:rsid w:val="00036BBF"/>
    <w:rsid w:val="00037355"/>
    <w:rsid w:val="00044BEE"/>
    <w:rsid w:val="0005376F"/>
    <w:rsid w:val="00055907"/>
    <w:rsid w:val="00055DD2"/>
    <w:rsid w:val="00057815"/>
    <w:rsid w:val="00060848"/>
    <w:rsid w:val="000642C1"/>
    <w:rsid w:val="0006514E"/>
    <w:rsid w:val="00065825"/>
    <w:rsid w:val="000676FE"/>
    <w:rsid w:val="00067EE3"/>
    <w:rsid w:val="0007285B"/>
    <w:rsid w:val="00073443"/>
    <w:rsid w:val="00074D5A"/>
    <w:rsid w:val="00080E9B"/>
    <w:rsid w:val="00082D95"/>
    <w:rsid w:val="00083E48"/>
    <w:rsid w:val="000841D2"/>
    <w:rsid w:val="00084F09"/>
    <w:rsid w:val="00084FD2"/>
    <w:rsid w:val="000858BE"/>
    <w:rsid w:val="00086F45"/>
    <w:rsid w:val="00086F8B"/>
    <w:rsid w:val="000872E3"/>
    <w:rsid w:val="000928E1"/>
    <w:rsid w:val="0009306E"/>
    <w:rsid w:val="000936BA"/>
    <w:rsid w:val="000A1928"/>
    <w:rsid w:val="000A3AAD"/>
    <w:rsid w:val="000A449B"/>
    <w:rsid w:val="000A60B4"/>
    <w:rsid w:val="000B1319"/>
    <w:rsid w:val="000B3283"/>
    <w:rsid w:val="000B3458"/>
    <w:rsid w:val="000B54F1"/>
    <w:rsid w:val="000C243B"/>
    <w:rsid w:val="000C2DB5"/>
    <w:rsid w:val="000C4137"/>
    <w:rsid w:val="000C6F89"/>
    <w:rsid w:val="000C7068"/>
    <w:rsid w:val="000D2A41"/>
    <w:rsid w:val="000D4E2C"/>
    <w:rsid w:val="000D4FB6"/>
    <w:rsid w:val="000E46E2"/>
    <w:rsid w:val="000E550C"/>
    <w:rsid w:val="000E56FC"/>
    <w:rsid w:val="000E6C17"/>
    <w:rsid w:val="000E7A18"/>
    <w:rsid w:val="000F047D"/>
    <w:rsid w:val="000F09F9"/>
    <w:rsid w:val="000F1159"/>
    <w:rsid w:val="000F18C9"/>
    <w:rsid w:val="000F1E53"/>
    <w:rsid w:val="000F5C71"/>
    <w:rsid w:val="00101C27"/>
    <w:rsid w:val="00103247"/>
    <w:rsid w:val="0010361F"/>
    <w:rsid w:val="00103C6B"/>
    <w:rsid w:val="00104C66"/>
    <w:rsid w:val="001061B3"/>
    <w:rsid w:val="001100C1"/>
    <w:rsid w:val="00112982"/>
    <w:rsid w:val="00120406"/>
    <w:rsid w:val="00125283"/>
    <w:rsid w:val="00125949"/>
    <w:rsid w:val="00125AEE"/>
    <w:rsid w:val="001263AB"/>
    <w:rsid w:val="001268CA"/>
    <w:rsid w:val="0013318D"/>
    <w:rsid w:val="001349BA"/>
    <w:rsid w:val="00135C1D"/>
    <w:rsid w:val="001412AD"/>
    <w:rsid w:val="00141410"/>
    <w:rsid w:val="0014474B"/>
    <w:rsid w:val="00145731"/>
    <w:rsid w:val="00153721"/>
    <w:rsid w:val="00154E4A"/>
    <w:rsid w:val="00157447"/>
    <w:rsid w:val="00160D38"/>
    <w:rsid w:val="0016203D"/>
    <w:rsid w:val="001620FC"/>
    <w:rsid w:val="00163B49"/>
    <w:rsid w:val="001701F9"/>
    <w:rsid w:val="00171648"/>
    <w:rsid w:val="001726B1"/>
    <w:rsid w:val="00173560"/>
    <w:rsid w:val="001739B6"/>
    <w:rsid w:val="00173D86"/>
    <w:rsid w:val="00183353"/>
    <w:rsid w:val="001929A9"/>
    <w:rsid w:val="00193744"/>
    <w:rsid w:val="0019540A"/>
    <w:rsid w:val="00197D0D"/>
    <w:rsid w:val="001A113D"/>
    <w:rsid w:val="001A3660"/>
    <w:rsid w:val="001A4637"/>
    <w:rsid w:val="001A4BDD"/>
    <w:rsid w:val="001A5051"/>
    <w:rsid w:val="001A620F"/>
    <w:rsid w:val="001B1281"/>
    <w:rsid w:val="001B32D5"/>
    <w:rsid w:val="001B5817"/>
    <w:rsid w:val="001C0B84"/>
    <w:rsid w:val="001C236D"/>
    <w:rsid w:val="001C2490"/>
    <w:rsid w:val="001C398A"/>
    <w:rsid w:val="001C4E15"/>
    <w:rsid w:val="001C67A5"/>
    <w:rsid w:val="001C6B42"/>
    <w:rsid w:val="001D02E0"/>
    <w:rsid w:val="001D0500"/>
    <w:rsid w:val="001D1AAC"/>
    <w:rsid w:val="001D2069"/>
    <w:rsid w:val="001D398A"/>
    <w:rsid w:val="001E2892"/>
    <w:rsid w:val="001E2F82"/>
    <w:rsid w:val="001E61DA"/>
    <w:rsid w:val="001E78BF"/>
    <w:rsid w:val="001E7FD8"/>
    <w:rsid w:val="001F1A25"/>
    <w:rsid w:val="001F4383"/>
    <w:rsid w:val="001F583E"/>
    <w:rsid w:val="001F659A"/>
    <w:rsid w:val="00201166"/>
    <w:rsid w:val="00203536"/>
    <w:rsid w:val="00203A10"/>
    <w:rsid w:val="0020467A"/>
    <w:rsid w:val="00204AD8"/>
    <w:rsid w:val="00207822"/>
    <w:rsid w:val="00210452"/>
    <w:rsid w:val="002130CA"/>
    <w:rsid w:val="00214C6B"/>
    <w:rsid w:val="00216AF9"/>
    <w:rsid w:val="002173AF"/>
    <w:rsid w:val="00221602"/>
    <w:rsid w:val="00221B33"/>
    <w:rsid w:val="002224C9"/>
    <w:rsid w:val="002226EF"/>
    <w:rsid w:val="00224B83"/>
    <w:rsid w:val="00225276"/>
    <w:rsid w:val="00230501"/>
    <w:rsid w:val="00236E80"/>
    <w:rsid w:val="00241921"/>
    <w:rsid w:val="002427D1"/>
    <w:rsid w:val="0024313B"/>
    <w:rsid w:val="002473E4"/>
    <w:rsid w:val="0025221F"/>
    <w:rsid w:val="0025349C"/>
    <w:rsid w:val="00255961"/>
    <w:rsid w:val="002607EF"/>
    <w:rsid w:val="00260F9E"/>
    <w:rsid w:val="00261D09"/>
    <w:rsid w:val="00262D4D"/>
    <w:rsid w:val="002647C2"/>
    <w:rsid w:val="002656CE"/>
    <w:rsid w:val="0026612E"/>
    <w:rsid w:val="00266F5D"/>
    <w:rsid w:val="00267FFD"/>
    <w:rsid w:val="002724B7"/>
    <w:rsid w:val="002739FE"/>
    <w:rsid w:val="00275972"/>
    <w:rsid w:val="0028121E"/>
    <w:rsid w:val="0028264E"/>
    <w:rsid w:val="00282B57"/>
    <w:rsid w:val="00285D99"/>
    <w:rsid w:val="0028602F"/>
    <w:rsid w:val="002869CC"/>
    <w:rsid w:val="00290817"/>
    <w:rsid w:val="002917E9"/>
    <w:rsid w:val="0029207D"/>
    <w:rsid w:val="002932B1"/>
    <w:rsid w:val="0029349B"/>
    <w:rsid w:val="00294888"/>
    <w:rsid w:val="00294EBF"/>
    <w:rsid w:val="00296292"/>
    <w:rsid w:val="002A53AC"/>
    <w:rsid w:val="002A6F1A"/>
    <w:rsid w:val="002B0E2B"/>
    <w:rsid w:val="002B30E3"/>
    <w:rsid w:val="002B4A72"/>
    <w:rsid w:val="002B547E"/>
    <w:rsid w:val="002B787F"/>
    <w:rsid w:val="002C3C0A"/>
    <w:rsid w:val="002D3403"/>
    <w:rsid w:val="002D3EC5"/>
    <w:rsid w:val="002D74D6"/>
    <w:rsid w:val="002E383E"/>
    <w:rsid w:val="002E3AA2"/>
    <w:rsid w:val="002E3FD9"/>
    <w:rsid w:val="002E64BF"/>
    <w:rsid w:val="002F1461"/>
    <w:rsid w:val="002F227E"/>
    <w:rsid w:val="002F296F"/>
    <w:rsid w:val="002F5239"/>
    <w:rsid w:val="00301807"/>
    <w:rsid w:val="00302B0D"/>
    <w:rsid w:val="00306247"/>
    <w:rsid w:val="00306331"/>
    <w:rsid w:val="00310116"/>
    <w:rsid w:val="00312126"/>
    <w:rsid w:val="00315A88"/>
    <w:rsid w:val="00320066"/>
    <w:rsid w:val="003215D6"/>
    <w:rsid w:val="00323028"/>
    <w:rsid w:val="00325B58"/>
    <w:rsid w:val="00332C17"/>
    <w:rsid w:val="00333481"/>
    <w:rsid w:val="0034110D"/>
    <w:rsid w:val="003434C9"/>
    <w:rsid w:val="003437FD"/>
    <w:rsid w:val="0034692A"/>
    <w:rsid w:val="00350419"/>
    <w:rsid w:val="00353F7C"/>
    <w:rsid w:val="003558DB"/>
    <w:rsid w:val="00361749"/>
    <w:rsid w:val="00367A46"/>
    <w:rsid w:val="003702AC"/>
    <w:rsid w:val="00370F63"/>
    <w:rsid w:val="00371BA4"/>
    <w:rsid w:val="003721B8"/>
    <w:rsid w:val="00374349"/>
    <w:rsid w:val="00374958"/>
    <w:rsid w:val="00374A40"/>
    <w:rsid w:val="00376D97"/>
    <w:rsid w:val="00380735"/>
    <w:rsid w:val="003810CA"/>
    <w:rsid w:val="003812A5"/>
    <w:rsid w:val="003818FF"/>
    <w:rsid w:val="00382464"/>
    <w:rsid w:val="00382E94"/>
    <w:rsid w:val="0038506F"/>
    <w:rsid w:val="003851C6"/>
    <w:rsid w:val="00386C6A"/>
    <w:rsid w:val="00391DA2"/>
    <w:rsid w:val="00394C86"/>
    <w:rsid w:val="00397102"/>
    <w:rsid w:val="003A0A7E"/>
    <w:rsid w:val="003A126C"/>
    <w:rsid w:val="003A4FF9"/>
    <w:rsid w:val="003B0EAF"/>
    <w:rsid w:val="003B2AD2"/>
    <w:rsid w:val="003B516B"/>
    <w:rsid w:val="003B58F3"/>
    <w:rsid w:val="003B5D46"/>
    <w:rsid w:val="003B6846"/>
    <w:rsid w:val="003C1674"/>
    <w:rsid w:val="003D04A7"/>
    <w:rsid w:val="003D057A"/>
    <w:rsid w:val="003D1263"/>
    <w:rsid w:val="003D12BE"/>
    <w:rsid w:val="003D1711"/>
    <w:rsid w:val="003D2364"/>
    <w:rsid w:val="003D74D0"/>
    <w:rsid w:val="003E13F7"/>
    <w:rsid w:val="003E2C93"/>
    <w:rsid w:val="003E2CD4"/>
    <w:rsid w:val="003E43F4"/>
    <w:rsid w:val="003E46AD"/>
    <w:rsid w:val="003E4980"/>
    <w:rsid w:val="003E6632"/>
    <w:rsid w:val="003F05F0"/>
    <w:rsid w:val="003F173D"/>
    <w:rsid w:val="003F3083"/>
    <w:rsid w:val="003F382D"/>
    <w:rsid w:val="003F3E5B"/>
    <w:rsid w:val="00400A36"/>
    <w:rsid w:val="0040271F"/>
    <w:rsid w:val="00403AAC"/>
    <w:rsid w:val="00404A28"/>
    <w:rsid w:val="00410BE1"/>
    <w:rsid w:val="0041225A"/>
    <w:rsid w:val="00416C51"/>
    <w:rsid w:val="0042048C"/>
    <w:rsid w:val="004220C7"/>
    <w:rsid w:val="00423443"/>
    <w:rsid w:val="0042740D"/>
    <w:rsid w:val="004378CE"/>
    <w:rsid w:val="004422DF"/>
    <w:rsid w:val="0044326A"/>
    <w:rsid w:val="00444410"/>
    <w:rsid w:val="004465B0"/>
    <w:rsid w:val="00447F79"/>
    <w:rsid w:val="004512F6"/>
    <w:rsid w:val="00452A50"/>
    <w:rsid w:val="00453D34"/>
    <w:rsid w:val="004565BB"/>
    <w:rsid w:val="004571BD"/>
    <w:rsid w:val="00460DA5"/>
    <w:rsid w:val="00462051"/>
    <w:rsid w:val="00466719"/>
    <w:rsid w:val="004703DC"/>
    <w:rsid w:val="00470BB5"/>
    <w:rsid w:val="0047297F"/>
    <w:rsid w:val="004807B0"/>
    <w:rsid w:val="00490B59"/>
    <w:rsid w:val="00495093"/>
    <w:rsid w:val="00497381"/>
    <w:rsid w:val="004A2632"/>
    <w:rsid w:val="004A4689"/>
    <w:rsid w:val="004A5AC6"/>
    <w:rsid w:val="004A5C8C"/>
    <w:rsid w:val="004B0A89"/>
    <w:rsid w:val="004B4934"/>
    <w:rsid w:val="004B5C7D"/>
    <w:rsid w:val="004C0C9D"/>
    <w:rsid w:val="004C29A2"/>
    <w:rsid w:val="004C5C00"/>
    <w:rsid w:val="004C6C5C"/>
    <w:rsid w:val="004D1D6C"/>
    <w:rsid w:val="004D620D"/>
    <w:rsid w:val="004D6918"/>
    <w:rsid w:val="004E3008"/>
    <w:rsid w:val="004E4E3D"/>
    <w:rsid w:val="004E4EED"/>
    <w:rsid w:val="004E6381"/>
    <w:rsid w:val="004E63ED"/>
    <w:rsid w:val="004F04C8"/>
    <w:rsid w:val="004F1A09"/>
    <w:rsid w:val="00500275"/>
    <w:rsid w:val="005006E7"/>
    <w:rsid w:val="00504625"/>
    <w:rsid w:val="005051C2"/>
    <w:rsid w:val="0050697E"/>
    <w:rsid w:val="005078D8"/>
    <w:rsid w:val="00511D21"/>
    <w:rsid w:val="00511E5A"/>
    <w:rsid w:val="0051272D"/>
    <w:rsid w:val="00514853"/>
    <w:rsid w:val="00515125"/>
    <w:rsid w:val="00517A81"/>
    <w:rsid w:val="00521555"/>
    <w:rsid w:val="0052281A"/>
    <w:rsid w:val="00522CD7"/>
    <w:rsid w:val="00523A05"/>
    <w:rsid w:val="00523AD4"/>
    <w:rsid w:val="00531300"/>
    <w:rsid w:val="00531950"/>
    <w:rsid w:val="005332D3"/>
    <w:rsid w:val="00534BD9"/>
    <w:rsid w:val="00535A67"/>
    <w:rsid w:val="00536C89"/>
    <w:rsid w:val="005422D7"/>
    <w:rsid w:val="00543E99"/>
    <w:rsid w:val="005450F3"/>
    <w:rsid w:val="00545476"/>
    <w:rsid w:val="00551251"/>
    <w:rsid w:val="00551829"/>
    <w:rsid w:val="00551F32"/>
    <w:rsid w:val="005530D7"/>
    <w:rsid w:val="00554412"/>
    <w:rsid w:val="00555765"/>
    <w:rsid w:val="005566E2"/>
    <w:rsid w:val="00560D64"/>
    <w:rsid w:val="00562726"/>
    <w:rsid w:val="00563AB2"/>
    <w:rsid w:val="0056476B"/>
    <w:rsid w:val="00565B7C"/>
    <w:rsid w:val="00566143"/>
    <w:rsid w:val="0056654A"/>
    <w:rsid w:val="00566A0A"/>
    <w:rsid w:val="005715E3"/>
    <w:rsid w:val="005720F9"/>
    <w:rsid w:val="00574D33"/>
    <w:rsid w:val="0057545C"/>
    <w:rsid w:val="005763F2"/>
    <w:rsid w:val="00582731"/>
    <w:rsid w:val="00582B56"/>
    <w:rsid w:val="00587895"/>
    <w:rsid w:val="005913CF"/>
    <w:rsid w:val="0059169D"/>
    <w:rsid w:val="005A07E7"/>
    <w:rsid w:val="005A07EE"/>
    <w:rsid w:val="005A0BEA"/>
    <w:rsid w:val="005A1034"/>
    <w:rsid w:val="005A1510"/>
    <w:rsid w:val="005A24AC"/>
    <w:rsid w:val="005A407B"/>
    <w:rsid w:val="005A4AFD"/>
    <w:rsid w:val="005B2371"/>
    <w:rsid w:val="005B60A8"/>
    <w:rsid w:val="005B6BAC"/>
    <w:rsid w:val="005C012C"/>
    <w:rsid w:val="005C1D74"/>
    <w:rsid w:val="005C5B36"/>
    <w:rsid w:val="005C60FA"/>
    <w:rsid w:val="005C787E"/>
    <w:rsid w:val="005D1A26"/>
    <w:rsid w:val="005D1EDB"/>
    <w:rsid w:val="005D4AA8"/>
    <w:rsid w:val="005D4AEC"/>
    <w:rsid w:val="005D4FA6"/>
    <w:rsid w:val="005D5CC3"/>
    <w:rsid w:val="005D7830"/>
    <w:rsid w:val="005E30FE"/>
    <w:rsid w:val="005E4FD2"/>
    <w:rsid w:val="005E6867"/>
    <w:rsid w:val="005E70BC"/>
    <w:rsid w:val="005E7DFD"/>
    <w:rsid w:val="005F3685"/>
    <w:rsid w:val="005F5E13"/>
    <w:rsid w:val="005F7E81"/>
    <w:rsid w:val="006000F0"/>
    <w:rsid w:val="00601FF5"/>
    <w:rsid w:val="0060683C"/>
    <w:rsid w:val="0060784F"/>
    <w:rsid w:val="00624068"/>
    <w:rsid w:val="00625518"/>
    <w:rsid w:val="00633293"/>
    <w:rsid w:val="00633FD9"/>
    <w:rsid w:val="006423B9"/>
    <w:rsid w:val="00646E7B"/>
    <w:rsid w:val="00651E79"/>
    <w:rsid w:val="00654941"/>
    <w:rsid w:val="00655BEE"/>
    <w:rsid w:val="00657142"/>
    <w:rsid w:val="00657F1B"/>
    <w:rsid w:val="0066107A"/>
    <w:rsid w:val="00662414"/>
    <w:rsid w:val="006629CC"/>
    <w:rsid w:val="00664DC7"/>
    <w:rsid w:val="00666C22"/>
    <w:rsid w:val="00670FFA"/>
    <w:rsid w:val="00672010"/>
    <w:rsid w:val="006738BE"/>
    <w:rsid w:val="006746B6"/>
    <w:rsid w:val="0067763C"/>
    <w:rsid w:val="0068134B"/>
    <w:rsid w:val="00683444"/>
    <w:rsid w:val="006936AB"/>
    <w:rsid w:val="00693B87"/>
    <w:rsid w:val="00696337"/>
    <w:rsid w:val="0069778D"/>
    <w:rsid w:val="00697D8E"/>
    <w:rsid w:val="006A16FA"/>
    <w:rsid w:val="006A36C9"/>
    <w:rsid w:val="006A57E1"/>
    <w:rsid w:val="006A5AD4"/>
    <w:rsid w:val="006A793E"/>
    <w:rsid w:val="006B5F0D"/>
    <w:rsid w:val="006B6C33"/>
    <w:rsid w:val="006C27B9"/>
    <w:rsid w:val="006C6C59"/>
    <w:rsid w:val="006D07B2"/>
    <w:rsid w:val="006D16B2"/>
    <w:rsid w:val="006E0606"/>
    <w:rsid w:val="006E0951"/>
    <w:rsid w:val="006E0BE1"/>
    <w:rsid w:val="006E47BA"/>
    <w:rsid w:val="006E6413"/>
    <w:rsid w:val="006E6BFC"/>
    <w:rsid w:val="006E6EC3"/>
    <w:rsid w:val="006F0A06"/>
    <w:rsid w:val="006F0B2C"/>
    <w:rsid w:val="006F2A68"/>
    <w:rsid w:val="006F55B2"/>
    <w:rsid w:val="007003AE"/>
    <w:rsid w:val="00701EA8"/>
    <w:rsid w:val="007046D9"/>
    <w:rsid w:val="00705EA2"/>
    <w:rsid w:val="00706F47"/>
    <w:rsid w:val="0071260F"/>
    <w:rsid w:val="0071392E"/>
    <w:rsid w:val="0072027F"/>
    <w:rsid w:val="007216C7"/>
    <w:rsid w:val="00723575"/>
    <w:rsid w:val="00724BBA"/>
    <w:rsid w:val="0072780F"/>
    <w:rsid w:val="0073309B"/>
    <w:rsid w:val="00737A95"/>
    <w:rsid w:val="00741FF7"/>
    <w:rsid w:val="0074273F"/>
    <w:rsid w:val="00744281"/>
    <w:rsid w:val="00750A16"/>
    <w:rsid w:val="00754A5D"/>
    <w:rsid w:val="007620B7"/>
    <w:rsid w:val="00763CF5"/>
    <w:rsid w:val="00764862"/>
    <w:rsid w:val="0076570C"/>
    <w:rsid w:val="0076624C"/>
    <w:rsid w:val="00767572"/>
    <w:rsid w:val="007719F6"/>
    <w:rsid w:val="00774CD6"/>
    <w:rsid w:val="007758C0"/>
    <w:rsid w:val="00775D58"/>
    <w:rsid w:val="007803AC"/>
    <w:rsid w:val="0078516C"/>
    <w:rsid w:val="0078712B"/>
    <w:rsid w:val="00787BB8"/>
    <w:rsid w:val="00791161"/>
    <w:rsid w:val="0079249F"/>
    <w:rsid w:val="007A07BC"/>
    <w:rsid w:val="007A1EB5"/>
    <w:rsid w:val="007A217C"/>
    <w:rsid w:val="007A4C00"/>
    <w:rsid w:val="007A60AA"/>
    <w:rsid w:val="007A6BF5"/>
    <w:rsid w:val="007A6F0A"/>
    <w:rsid w:val="007A6FF0"/>
    <w:rsid w:val="007B1AE4"/>
    <w:rsid w:val="007B2A3E"/>
    <w:rsid w:val="007B410A"/>
    <w:rsid w:val="007B4528"/>
    <w:rsid w:val="007B4557"/>
    <w:rsid w:val="007B7268"/>
    <w:rsid w:val="007C21A4"/>
    <w:rsid w:val="007C3A88"/>
    <w:rsid w:val="007C456D"/>
    <w:rsid w:val="007C617F"/>
    <w:rsid w:val="007C7E77"/>
    <w:rsid w:val="007D1170"/>
    <w:rsid w:val="007D30DE"/>
    <w:rsid w:val="007D43B1"/>
    <w:rsid w:val="007D5615"/>
    <w:rsid w:val="007D692B"/>
    <w:rsid w:val="007E0D19"/>
    <w:rsid w:val="007E1578"/>
    <w:rsid w:val="007E1ADE"/>
    <w:rsid w:val="007E247F"/>
    <w:rsid w:val="007E6961"/>
    <w:rsid w:val="007E6F34"/>
    <w:rsid w:val="007E7E52"/>
    <w:rsid w:val="007F2EC2"/>
    <w:rsid w:val="007F5F9A"/>
    <w:rsid w:val="007F7D3C"/>
    <w:rsid w:val="00800F20"/>
    <w:rsid w:val="008028FB"/>
    <w:rsid w:val="0080302C"/>
    <w:rsid w:val="008035AA"/>
    <w:rsid w:val="0080448F"/>
    <w:rsid w:val="00812DCA"/>
    <w:rsid w:val="008150BB"/>
    <w:rsid w:val="008207DC"/>
    <w:rsid w:val="00823C60"/>
    <w:rsid w:val="00825145"/>
    <w:rsid w:val="00825430"/>
    <w:rsid w:val="008278A1"/>
    <w:rsid w:val="00833F0E"/>
    <w:rsid w:val="0083574C"/>
    <w:rsid w:val="00837AA7"/>
    <w:rsid w:val="00840D45"/>
    <w:rsid w:val="008421A8"/>
    <w:rsid w:val="00842C78"/>
    <w:rsid w:val="00844E3F"/>
    <w:rsid w:val="008505C6"/>
    <w:rsid w:val="00852FC1"/>
    <w:rsid w:val="0085415C"/>
    <w:rsid w:val="00854EE6"/>
    <w:rsid w:val="00857791"/>
    <w:rsid w:val="008625A1"/>
    <w:rsid w:val="00863B74"/>
    <w:rsid w:val="00863F90"/>
    <w:rsid w:val="00864A90"/>
    <w:rsid w:val="008662C8"/>
    <w:rsid w:val="00867048"/>
    <w:rsid w:val="0086724C"/>
    <w:rsid w:val="008752BB"/>
    <w:rsid w:val="00881442"/>
    <w:rsid w:val="00882E4F"/>
    <w:rsid w:val="0088308F"/>
    <w:rsid w:val="00885D93"/>
    <w:rsid w:val="00887012"/>
    <w:rsid w:val="00887F7A"/>
    <w:rsid w:val="00891A7D"/>
    <w:rsid w:val="008922B0"/>
    <w:rsid w:val="0089254D"/>
    <w:rsid w:val="008942B1"/>
    <w:rsid w:val="008955C5"/>
    <w:rsid w:val="0089658E"/>
    <w:rsid w:val="008969E3"/>
    <w:rsid w:val="008A0BEC"/>
    <w:rsid w:val="008A1194"/>
    <w:rsid w:val="008A13AA"/>
    <w:rsid w:val="008A2D0D"/>
    <w:rsid w:val="008A3A55"/>
    <w:rsid w:val="008A4796"/>
    <w:rsid w:val="008B08C9"/>
    <w:rsid w:val="008B2C41"/>
    <w:rsid w:val="008B682A"/>
    <w:rsid w:val="008C1631"/>
    <w:rsid w:val="008C3FF3"/>
    <w:rsid w:val="008C7C4E"/>
    <w:rsid w:val="008D2C51"/>
    <w:rsid w:val="008D71AE"/>
    <w:rsid w:val="008D7E8F"/>
    <w:rsid w:val="008E2123"/>
    <w:rsid w:val="008E3492"/>
    <w:rsid w:val="008E7100"/>
    <w:rsid w:val="008F11B9"/>
    <w:rsid w:val="008F2552"/>
    <w:rsid w:val="008F2628"/>
    <w:rsid w:val="008F5B90"/>
    <w:rsid w:val="008F6E39"/>
    <w:rsid w:val="008F72DC"/>
    <w:rsid w:val="0090173B"/>
    <w:rsid w:val="00902BDE"/>
    <w:rsid w:val="0090362C"/>
    <w:rsid w:val="009078D6"/>
    <w:rsid w:val="00912952"/>
    <w:rsid w:val="00915AB9"/>
    <w:rsid w:val="009206B7"/>
    <w:rsid w:val="00920FCD"/>
    <w:rsid w:val="009213E2"/>
    <w:rsid w:val="00921439"/>
    <w:rsid w:val="0092329B"/>
    <w:rsid w:val="009262F1"/>
    <w:rsid w:val="00926889"/>
    <w:rsid w:val="009273FD"/>
    <w:rsid w:val="00931969"/>
    <w:rsid w:val="009327A7"/>
    <w:rsid w:val="009343D4"/>
    <w:rsid w:val="0093669C"/>
    <w:rsid w:val="00936DA4"/>
    <w:rsid w:val="00937412"/>
    <w:rsid w:val="00940E21"/>
    <w:rsid w:val="00942948"/>
    <w:rsid w:val="00946ED7"/>
    <w:rsid w:val="00947EB9"/>
    <w:rsid w:val="009534F8"/>
    <w:rsid w:val="009534FE"/>
    <w:rsid w:val="009568BD"/>
    <w:rsid w:val="00957EB9"/>
    <w:rsid w:val="0096113E"/>
    <w:rsid w:val="009635DD"/>
    <w:rsid w:val="009642B7"/>
    <w:rsid w:val="0096476B"/>
    <w:rsid w:val="0096740D"/>
    <w:rsid w:val="00970AF9"/>
    <w:rsid w:val="009710FE"/>
    <w:rsid w:val="00972233"/>
    <w:rsid w:val="00974F46"/>
    <w:rsid w:val="009753BB"/>
    <w:rsid w:val="00975484"/>
    <w:rsid w:val="009762B2"/>
    <w:rsid w:val="00977767"/>
    <w:rsid w:val="00977B88"/>
    <w:rsid w:val="00990BF8"/>
    <w:rsid w:val="00993572"/>
    <w:rsid w:val="00995614"/>
    <w:rsid w:val="0099601E"/>
    <w:rsid w:val="009970E3"/>
    <w:rsid w:val="0099777A"/>
    <w:rsid w:val="009A0DB8"/>
    <w:rsid w:val="009A2134"/>
    <w:rsid w:val="009A2596"/>
    <w:rsid w:val="009A4EE2"/>
    <w:rsid w:val="009A5515"/>
    <w:rsid w:val="009A586D"/>
    <w:rsid w:val="009A63D5"/>
    <w:rsid w:val="009A64C6"/>
    <w:rsid w:val="009A6915"/>
    <w:rsid w:val="009A798F"/>
    <w:rsid w:val="009B01E0"/>
    <w:rsid w:val="009B084A"/>
    <w:rsid w:val="009B38E8"/>
    <w:rsid w:val="009B692A"/>
    <w:rsid w:val="009B6CF0"/>
    <w:rsid w:val="009B71B5"/>
    <w:rsid w:val="009C20E0"/>
    <w:rsid w:val="009C2CE1"/>
    <w:rsid w:val="009C32EE"/>
    <w:rsid w:val="009D09DA"/>
    <w:rsid w:val="009D2F1A"/>
    <w:rsid w:val="009D4BD3"/>
    <w:rsid w:val="009D7BBC"/>
    <w:rsid w:val="009E0B5C"/>
    <w:rsid w:val="009E5D6F"/>
    <w:rsid w:val="009E6261"/>
    <w:rsid w:val="009F0E60"/>
    <w:rsid w:val="009F51D8"/>
    <w:rsid w:val="00A03C70"/>
    <w:rsid w:val="00A14041"/>
    <w:rsid w:val="00A14FF6"/>
    <w:rsid w:val="00A15BB5"/>
    <w:rsid w:val="00A1674D"/>
    <w:rsid w:val="00A16904"/>
    <w:rsid w:val="00A17210"/>
    <w:rsid w:val="00A178EE"/>
    <w:rsid w:val="00A2301C"/>
    <w:rsid w:val="00A24F9B"/>
    <w:rsid w:val="00A26167"/>
    <w:rsid w:val="00A3170E"/>
    <w:rsid w:val="00A31D61"/>
    <w:rsid w:val="00A32E6F"/>
    <w:rsid w:val="00A359F7"/>
    <w:rsid w:val="00A35A54"/>
    <w:rsid w:val="00A37A79"/>
    <w:rsid w:val="00A40097"/>
    <w:rsid w:val="00A40875"/>
    <w:rsid w:val="00A41884"/>
    <w:rsid w:val="00A42BC8"/>
    <w:rsid w:val="00A440AB"/>
    <w:rsid w:val="00A464CA"/>
    <w:rsid w:val="00A50480"/>
    <w:rsid w:val="00A50EC0"/>
    <w:rsid w:val="00A52FE0"/>
    <w:rsid w:val="00A53BC2"/>
    <w:rsid w:val="00A55239"/>
    <w:rsid w:val="00A57B80"/>
    <w:rsid w:val="00A62624"/>
    <w:rsid w:val="00A65113"/>
    <w:rsid w:val="00A657B7"/>
    <w:rsid w:val="00A734BC"/>
    <w:rsid w:val="00A73645"/>
    <w:rsid w:val="00A827D3"/>
    <w:rsid w:val="00A85B30"/>
    <w:rsid w:val="00A873D7"/>
    <w:rsid w:val="00A87BE5"/>
    <w:rsid w:val="00A925D3"/>
    <w:rsid w:val="00A934E6"/>
    <w:rsid w:val="00A94709"/>
    <w:rsid w:val="00AA0D52"/>
    <w:rsid w:val="00AA14FA"/>
    <w:rsid w:val="00AA2326"/>
    <w:rsid w:val="00AA35E4"/>
    <w:rsid w:val="00AA3FB7"/>
    <w:rsid w:val="00AA49EC"/>
    <w:rsid w:val="00AA62EE"/>
    <w:rsid w:val="00AA6924"/>
    <w:rsid w:val="00AB0C68"/>
    <w:rsid w:val="00AB1191"/>
    <w:rsid w:val="00AB1AA7"/>
    <w:rsid w:val="00AB2D1F"/>
    <w:rsid w:val="00AB324C"/>
    <w:rsid w:val="00AB3B93"/>
    <w:rsid w:val="00AB4A5F"/>
    <w:rsid w:val="00AB653A"/>
    <w:rsid w:val="00AB6DD0"/>
    <w:rsid w:val="00AC0DD8"/>
    <w:rsid w:val="00AC430E"/>
    <w:rsid w:val="00AC5384"/>
    <w:rsid w:val="00AC7B6A"/>
    <w:rsid w:val="00AD0172"/>
    <w:rsid w:val="00AD2093"/>
    <w:rsid w:val="00AD3118"/>
    <w:rsid w:val="00AD7952"/>
    <w:rsid w:val="00AE015C"/>
    <w:rsid w:val="00AE0286"/>
    <w:rsid w:val="00AE051F"/>
    <w:rsid w:val="00AE1216"/>
    <w:rsid w:val="00AE24EE"/>
    <w:rsid w:val="00AE3428"/>
    <w:rsid w:val="00AE746D"/>
    <w:rsid w:val="00AE7679"/>
    <w:rsid w:val="00AF16EA"/>
    <w:rsid w:val="00AF542F"/>
    <w:rsid w:val="00B004ED"/>
    <w:rsid w:val="00B029C7"/>
    <w:rsid w:val="00B03414"/>
    <w:rsid w:val="00B040D9"/>
    <w:rsid w:val="00B10601"/>
    <w:rsid w:val="00B1526A"/>
    <w:rsid w:val="00B20865"/>
    <w:rsid w:val="00B236C2"/>
    <w:rsid w:val="00B243DF"/>
    <w:rsid w:val="00B255DA"/>
    <w:rsid w:val="00B31CAA"/>
    <w:rsid w:val="00B31DE6"/>
    <w:rsid w:val="00B327A3"/>
    <w:rsid w:val="00B33300"/>
    <w:rsid w:val="00B33D00"/>
    <w:rsid w:val="00B3733F"/>
    <w:rsid w:val="00B40260"/>
    <w:rsid w:val="00B42D59"/>
    <w:rsid w:val="00B46B38"/>
    <w:rsid w:val="00B47410"/>
    <w:rsid w:val="00B47BC1"/>
    <w:rsid w:val="00B57F3D"/>
    <w:rsid w:val="00B6297B"/>
    <w:rsid w:val="00B6597D"/>
    <w:rsid w:val="00B66813"/>
    <w:rsid w:val="00B67091"/>
    <w:rsid w:val="00B7510A"/>
    <w:rsid w:val="00B81362"/>
    <w:rsid w:val="00B81822"/>
    <w:rsid w:val="00B82C71"/>
    <w:rsid w:val="00B84F88"/>
    <w:rsid w:val="00B858C9"/>
    <w:rsid w:val="00B8704F"/>
    <w:rsid w:val="00B870F7"/>
    <w:rsid w:val="00B87930"/>
    <w:rsid w:val="00B9001B"/>
    <w:rsid w:val="00B9179A"/>
    <w:rsid w:val="00B91DB6"/>
    <w:rsid w:val="00B92B23"/>
    <w:rsid w:val="00B92EA2"/>
    <w:rsid w:val="00B934BD"/>
    <w:rsid w:val="00B9523B"/>
    <w:rsid w:val="00B95F6C"/>
    <w:rsid w:val="00BA2FA1"/>
    <w:rsid w:val="00BA75CC"/>
    <w:rsid w:val="00BB022E"/>
    <w:rsid w:val="00BB272F"/>
    <w:rsid w:val="00BB2D91"/>
    <w:rsid w:val="00BB50A4"/>
    <w:rsid w:val="00BB5531"/>
    <w:rsid w:val="00BB5949"/>
    <w:rsid w:val="00BB62F2"/>
    <w:rsid w:val="00BC21D1"/>
    <w:rsid w:val="00BC2DD8"/>
    <w:rsid w:val="00BC4036"/>
    <w:rsid w:val="00BC52F6"/>
    <w:rsid w:val="00BD24DC"/>
    <w:rsid w:val="00BD4014"/>
    <w:rsid w:val="00BD66C9"/>
    <w:rsid w:val="00BD6918"/>
    <w:rsid w:val="00BE3B3D"/>
    <w:rsid w:val="00BF0253"/>
    <w:rsid w:val="00BF1620"/>
    <w:rsid w:val="00BF6AFB"/>
    <w:rsid w:val="00C00AE8"/>
    <w:rsid w:val="00C01269"/>
    <w:rsid w:val="00C03536"/>
    <w:rsid w:val="00C037FF"/>
    <w:rsid w:val="00C0774D"/>
    <w:rsid w:val="00C07DAB"/>
    <w:rsid w:val="00C1051A"/>
    <w:rsid w:val="00C127A0"/>
    <w:rsid w:val="00C13C43"/>
    <w:rsid w:val="00C14B87"/>
    <w:rsid w:val="00C14E4C"/>
    <w:rsid w:val="00C21503"/>
    <w:rsid w:val="00C218AA"/>
    <w:rsid w:val="00C23B43"/>
    <w:rsid w:val="00C2478B"/>
    <w:rsid w:val="00C34AEB"/>
    <w:rsid w:val="00C41D04"/>
    <w:rsid w:val="00C43AC9"/>
    <w:rsid w:val="00C45C96"/>
    <w:rsid w:val="00C50619"/>
    <w:rsid w:val="00C50791"/>
    <w:rsid w:val="00C55DAD"/>
    <w:rsid w:val="00C57F53"/>
    <w:rsid w:val="00C62FEF"/>
    <w:rsid w:val="00C66CA6"/>
    <w:rsid w:val="00C715DE"/>
    <w:rsid w:val="00C72806"/>
    <w:rsid w:val="00C73990"/>
    <w:rsid w:val="00C741C9"/>
    <w:rsid w:val="00C747D7"/>
    <w:rsid w:val="00C74AEC"/>
    <w:rsid w:val="00C7530D"/>
    <w:rsid w:val="00C75387"/>
    <w:rsid w:val="00C80DAA"/>
    <w:rsid w:val="00C8252F"/>
    <w:rsid w:val="00C82978"/>
    <w:rsid w:val="00C838CA"/>
    <w:rsid w:val="00C91EE5"/>
    <w:rsid w:val="00CA0527"/>
    <w:rsid w:val="00CA1949"/>
    <w:rsid w:val="00CA224E"/>
    <w:rsid w:val="00CA29C3"/>
    <w:rsid w:val="00CA2EA7"/>
    <w:rsid w:val="00CA5E64"/>
    <w:rsid w:val="00CA6F0F"/>
    <w:rsid w:val="00CB72AF"/>
    <w:rsid w:val="00CC19FC"/>
    <w:rsid w:val="00CC1B63"/>
    <w:rsid w:val="00CC468C"/>
    <w:rsid w:val="00CD08E7"/>
    <w:rsid w:val="00CD1024"/>
    <w:rsid w:val="00CD13B3"/>
    <w:rsid w:val="00CD23AC"/>
    <w:rsid w:val="00CD3EC4"/>
    <w:rsid w:val="00CD4103"/>
    <w:rsid w:val="00CD47DC"/>
    <w:rsid w:val="00CD62BF"/>
    <w:rsid w:val="00CD73D1"/>
    <w:rsid w:val="00CE26B2"/>
    <w:rsid w:val="00D006CB"/>
    <w:rsid w:val="00D00772"/>
    <w:rsid w:val="00D02F0B"/>
    <w:rsid w:val="00D034DB"/>
    <w:rsid w:val="00D037BD"/>
    <w:rsid w:val="00D04C51"/>
    <w:rsid w:val="00D04D11"/>
    <w:rsid w:val="00D058B5"/>
    <w:rsid w:val="00D1129C"/>
    <w:rsid w:val="00D146F0"/>
    <w:rsid w:val="00D15299"/>
    <w:rsid w:val="00D15679"/>
    <w:rsid w:val="00D160E8"/>
    <w:rsid w:val="00D170FF"/>
    <w:rsid w:val="00D17D8D"/>
    <w:rsid w:val="00D257DA"/>
    <w:rsid w:val="00D26A09"/>
    <w:rsid w:val="00D27314"/>
    <w:rsid w:val="00D27884"/>
    <w:rsid w:val="00D32B7E"/>
    <w:rsid w:val="00D41AAE"/>
    <w:rsid w:val="00D51EFB"/>
    <w:rsid w:val="00D52AF4"/>
    <w:rsid w:val="00D537C2"/>
    <w:rsid w:val="00D606E1"/>
    <w:rsid w:val="00D62B22"/>
    <w:rsid w:val="00D62F67"/>
    <w:rsid w:val="00D644AA"/>
    <w:rsid w:val="00D64E22"/>
    <w:rsid w:val="00D67A4A"/>
    <w:rsid w:val="00D7163D"/>
    <w:rsid w:val="00D74D02"/>
    <w:rsid w:val="00D761E2"/>
    <w:rsid w:val="00D80045"/>
    <w:rsid w:val="00D8087E"/>
    <w:rsid w:val="00D80A45"/>
    <w:rsid w:val="00D838A6"/>
    <w:rsid w:val="00D851E2"/>
    <w:rsid w:val="00D87391"/>
    <w:rsid w:val="00D94027"/>
    <w:rsid w:val="00D967F6"/>
    <w:rsid w:val="00DA0085"/>
    <w:rsid w:val="00DA0D00"/>
    <w:rsid w:val="00DA14D4"/>
    <w:rsid w:val="00DA40BE"/>
    <w:rsid w:val="00DA415F"/>
    <w:rsid w:val="00DA4A88"/>
    <w:rsid w:val="00DA6EAC"/>
    <w:rsid w:val="00DA7A98"/>
    <w:rsid w:val="00DB1D40"/>
    <w:rsid w:val="00DB36CD"/>
    <w:rsid w:val="00DB55AA"/>
    <w:rsid w:val="00DC1746"/>
    <w:rsid w:val="00DC556C"/>
    <w:rsid w:val="00DC6461"/>
    <w:rsid w:val="00DC6508"/>
    <w:rsid w:val="00DC66F0"/>
    <w:rsid w:val="00DC753D"/>
    <w:rsid w:val="00DD104B"/>
    <w:rsid w:val="00DD17DE"/>
    <w:rsid w:val="00DD27B9"/>
    <w:rsid w:val="00DD3E48"/>
    <w:rsid w:val="00DD4366"/>
    <w:rsid w:val="00DD6221"/>
    <w:rsid w:val="00DD65BA"/>
    <w:rsid w:val="00DE08AA"/>
    <w:rsid w:val="00DE0924"/>
    <w:rsid w:val="00DE0BC0"/>
    <w:rsid w:val="00DE17F7"/>
    <w:rsid w:val="00DF028B"/>
    <w:rsid w:val="00DF0DB9"/>
    <w:rsid w:val="00DF0E08"/>
    <w:rsid w:val="00DF42AE"/>
    <w:rsid w:val="00E000B5"/>
    <w:rsid w:val="00E02B94"/>
    <w:rsid w:val="00E07609"/>
    <w:rsid w:val="00E077B7"/>
    <w:rsid w:val="00E1145D"/>
    <w:rsid w:val="00E11B65"/>
    <w:rsid w:val="00E1291A"/>
    <w:rsid w:val="00E14D30"/>
    <w:rsid w:val="00E16329"/>
    <w:rsid w:val="00E167EC"/>
    <w:rsid w:val="00E2092D"/>
    <w:rsid w:val="00E23DDA"/>
    <w:rsid w:val="00E3037C"/>
    <w:rsid w:val="00E30497"/>
    <w:rsid w:val="00E31904"/>
    <w:rsid w:val="00E35227"/>
    <w:rsid w:val="00E35E97"/>
    <w:rsid w:val="00E36A1F"/>
    <w:rsid w:val="00E4029F"/>
    <w:rsid w:val="00E4170B"/>
    <w:rsid w:val="00E4565E"/>
    <w:rsid w:val="00E45984"/>
    <w:rsid w:val="00E45AFF"/>
    <w:rsid w:val="00E47B27"/>
    <w:rsid w:val="00E47ECA"/>
    <w:rsid w:val="00E5082A"/>
    <w:rsid w:val="00E50B8B"/>
    <w:rsid w:val="00E5500B"/>
    <w:rsid w:val="00E563FD"/>
    <w:rsid w:val="00E57F9C"/>
    <w:rsid w:val="00E60026"/>
    <w:rsid w:val="00E623B6"/>
    <w:rsid w:val="00E62773"/>
    <w:rsid w:val="00E65757"/>
    <w:rsid w:val="00E65F2D"/>
    <w:rsid w:val="00E6678E"/>
    <w:rsid w:val="00E745C5"/>
    <w:rsid w:val="00E813C4"/>
    <w:rsid w:val="00E81430"/>
    <w:rsid w:val="00E81D01"/>
    <w:rsid w:val="00E8293A"/>
    <w:rsid w:val="00E82AA8"/>
    <w:rsid w:val="00E836FE"/>
    <w:rsid w:val="00E84BAF"/>
    <w:rsid w:val="00E86FB4"/>
    <w:rsid w:val="00E90413"/>
    <w:rsid w:val="00E933E4"/>
    <w:rsid w:val="00E941A2"/>
    <w:rsid w:val="00E94ABC"/>
    <w:rsid w:val="00EA025A"/>
    <w:rsid w:val="00EA0699"/>
    <w:rsid w:val="00EA1A34"/>
    <w:rsid w:val="00EA5247"/>
    <w:rsid w:val="00EB2A23"/>
    <w:rsid w:val="00EB7F30"/>
    <w:rsid w:val="00EC3B81"/>
    <w:rsid w:val="00EC7F42"/>
    <w:rsid w:val="00ED1A31"/>
    <w:rsid w:val="00ED2CFE"/>
    <w:rsid w:val="00ED4B00"/>
    <w:rsid w:val="00EE10C4"/>
    <w:rsid w:val="00EE1287"/>
    <w:rsid w:val="00EE535A"/>
    <w:rsid w:val="00EE6E6E"/>
    <w:rsid w:val="00EF708F"/>
    <w:rsid w:val="00F03484"/>
    <w:rsid w:val="00F22B54"/>
    <w:rsid w:val="00F22C2E"/>
    <w:rsid w:val="00F2644A"/>
    <w:rsid w:val="00F27D6C"/>
    <w:rsid w:val="00F301F4"/>
    <w:rsid w:val="00F310B8"/>
    <w:rsid w:val="00F33FD2"/>
    <w:rsid w:val="00F36481"/>
    <w:rsid w:val="00F40928"/>
    <w:rsid w:val="00F40B9A"/>
    <w:rsid w:val="00F4243C"/>
    <w:rsid w:val="00F43C10"/>
    <w:rsid w:val="00F45FB7"/>
    <w:rsid w:val="00F4702E"/>
    <w:rsid w:val="00F474A6"/>
    <w:rsid w:val="00F5060F"/>
    <w:rsid w:val="00F54A36"/>
    <w:rsid w:val="00F54F2B"/>
    <w:rsid w:val="00F5744C"/>
    <w:rsid w:val="00F63DC5"/>
    <w:rsid w:val="00F65D1A"/>
    <w:rsid w:val="00F67A2E"/>
    <w:rsid w:val="00F70A07"/>
    <w:rsid w:val="00F715AF"/>
    <w:rsid w:val="00F745EB"/>
    <w:rsid w:val="00F74812"/>
    <w:rsid w:val="00F76F8B"/>
    <w:rsid w:val="00F833EA"/>
    <w:rsid w:val="00F86C5C"/>
    <w:rsid w:val="00F86D5B"/>
    <w:rsid w:val="00F900F7"/>
    <w:rsid w:val="00F9061D"/>
    <w:rsid w:val="00F90D7E"/>
    <w:rsid w:val="00F91585"/>
    <w:rsid w:val="00F9340C"/>
    <w:rsid w:val="00F93611"/>
    <w:rsid w:val="00F93FB9"/>
    <w:rsid w:val="00F96619"/>
    <w:rsid w:val="00F96CFB"/>
    <w:rsid w:val="00FA1997"/>
    <w:rsid w:val="00FA269E"/>
    <w:rsid w:val="00FA4319"/>
    <w:rsid w:val="00FA7EE0"/>
    <w:rsid w:val="00FB05F4"/>
    <w:rsid w:val="00FB12D8"/>
    <w:rsid w:val="00FB1A12"/>
    <w:rsid w:val="00FB3359"/>
    <w:rsid w:val="00FB5332"/>
    <w:rsid w:val="00FC3290"/>
    <w:rsid w:val="00FC3EFE"/>
    <w:rsid w:val="00FC6676"/>
    <w:rsid w:val="00FC74D4"/>
    <w:rsid w:val="00FC7968"/>
    <w:rsid w:val="00FD0628"/>
    <w:rsid w:val="00FD2A32"/>
    <w:rsid w:val="00FD6C69"/>
    <w:rsid w:val="00FD7016"/>
    <w:rsid w:val="00FE1A2B"/>
    <w:rsid w:val="00FE454D"/>
    <w:rsid w:val="00FE4B42"/>
    <w:rsid w:val="00FE518E"/>
    <w:rsid w:val="00FE7CF4"/>
    <w:rsid w:val="00FF09DF"/>
    <w:rsid w:val="00FF0BA8"/>
    <w:rsid w:val="00FF127B"/>
    <w:rsid w:val="00FF1733"/>
    <w:rsid w:val="00FF71C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caption" w:uiPriority="35"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051C2"/>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9568BD"/>
    <w:pPr>
      <w:keepNext/>
      <w:numPr>
        <w:numId w:val="19"/>
      </w:numPr>
      <w:spacing w:before="240" w:after="240"/>
      <w:ind w:left="425" w:hanging="425"/>
      <w:outlineLvl w:val="0"/>
    </w:pPr>
    <w:rPr>
      <w:rFonts w:ascii="Calibri" w:hAnsi="Calibri"/>
      <w:b/>
      <w:smallCaps/>
      <w:sz w:val="28"/>
    </w:rPr>
  </w:style>
  <w:style w:type="paragraph" w:styleId="Heading2">
    <w:name w:val="heading 2"/>
    <w:aliases w:val="Niveau 2,H2,paragraphe,t2,h2"/>
    <w:basedOn w:val="Normal"/>
    <w:next w:val="Text2"/>
    <w:link w:val="Heading2Char"/>
    <w:qFormat/>
    <w:rsid w:val="00A94709"/>
    <w:pPr>
      <w:keepNext/>
      <w:numPr>
        <w:ilvl w:val="1"/>
        <w:numId w:val="19"/>
      </w:numPr>
      <w:spacing w:before="60" w:after="200"/>
      <w:outlineLvl w:val="1"/>
    </w:pPr>
    <w:rPr>
      <w:b/>
      <w:sz w:val="24"/>
    </w:rPr>
  </w:style>
  <w:style w:type="paragraph" w:styleId="Heading3">
    <w:name w:val="heading 3"/>
    <w:basedOn w:val="Normal"/>
    <w:next w:val="Text3"/>
    <w:autoRedefine/>
    <w:qFormat/>
    <w:rsid w:val="00A827D3"/>
    <w:pPr>
      <w:keepNext/>
      <w:numPr>
        <w:ilvl w:val="2"/>
        <w:numId w:val="19"/>
      </w:numPr>
      <w:spacing w:before="60"/>
      <w:outlineLvl w:val="2"/>
    </w:pPr>
    <w:rPr>
      <w:rFonts w:ascii="Calibri" w:hAnsi="Calibri"/>
      <w:sz w:val="24"/>
    </w:rPr>
  </w:style>
  <w:style w:type="paragraph" w:styleId="Heading4">
    <w:name w:val="heading 4"/>
    <w:basedOn w:val="Normal"/>
    <w:next w:val="Text4"/>
    <w:qFormat/>
    <w:rsid w:val="00A94709"/>
    <w:pPr>
      <w:keepNext/>
      <w:numPr>
        <w:ilvl w:val="3"/>
        <w:numId w:val="19"/>
      </w:numPr>
      <w:spacing w:before="60"/>
      <w:outlineLvl w:val="3"/>
    </w:pPr>
    <w:rPr>
      <w:i/>
      <w:sz w:val="24"/>
    </w:rPr>
  </w:style>
  <w:style w:type="paragraph" w:styleId="Heading5">
    <w:name w:val="heading 5"/>
    <w:basedOn w:val="Normal"/>
    <w:next w:val="Normal"/>
    <w:qFormat/>
    <w:rsid w:val="00A94709"/>
    <w:pPr>
      <w:numPr>
        <w:ilvl w:val="4"/>
        <w:numId w:val="19"/>
      </w:numPr>
      <w:spacing w:before="40"/>
      <w:outlineLvl w:val="4"/>
    </w:pPr>
  </w:style>
  <w:style w:type="paragraph" w:styleId="Heading6">
    <w:name w:val="heading 6"/>
    <w:basedOn w:val="Normal"/>
    <w:next w:val="Normal"/>
    <w:qFormat/>
    <w:rsid w:val="00A94709"/>
    <w:pPr>
      <w:numPr>
        <w:ilvl w:val="5"/>
        <w:numId w:val="19"/>
      </w:numPr>
      <w:spacing w:before="40"/>
      <w:outlineLvl w:val="5"/>
    </w:pPr>
  </w:style>
  <w:style w:type="paragraph" w:styleId="Heading7">
    <w:name w:val="heading 7"/>
    <w:basedOn w:val="Normal"/>
    <w:next w:val="Normal"/>
    <w:qFormat/>
    <w:rsid w:val="00A94709"/>
    <w:pPr>
      <w:numPr>
        <w:ilvl w:val="6"/>
        <w:numId w:val="19"/>
      </w:numPr>
      <w:spacing w:before="40"/>
      <w:outlineLvl w:val="6"/>
    </w:pPr>
  </w:style>
  <w:style w:type="paragraph" w:styleId="Heading8">
    <w:name w:val="heading 8"/>
    <w:basedOn w:val="Normal"/>
    <w:next w:val="Normal"/>
    <w:qFormat/>
    <w:rsid w:val="00A94709"/>
    <w:pPr>
      <w:numPr>
        <w:ilvl w:val="7"/>
        <w:numId w:val="19"/>
      </w:numPr>
      <w:spacing w:before="40"/>
      <w:outlineLvl w:val="7"/>
    </w:pPr>
  </w:style>
  <w:style w:type="paragraph" w:styleId="Heading9">
    <w:name w:val="heading 9"/>
    <w:basedOn w:val="Normal"/>
    <w:next w:val="Normal"/>
    <w:qFormat/>
    <w:rsid w:val="005051C2"/>
    <w:pPr>
      <w:numPr>
        <w:ilvl w:val="8"/>
        <w:numId w:val="19"/>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5051C2"/>
  </w:style>
  <w:style w:type="paragraph" w:customStyle="1" w:styleId="Text2">
    <w:name w:val="Text 2"/>
    <w:basedOn w:val="Normal"/>
    <w:rsid w:val="005051C2"/>
  </w:style>
  <w:style w:type="paragraph" w:customStyle="1" w:styleId="Text3">
    <w:name w:val="Text 3"/>
    <w:basedOn w:val="Normal"/>
    <w:rsid w:val="005051C2"/>
  </w:style>
  <w:style w:type="paragraph" w:customStyle="1" w:styleId="Text4">
    <w:name w:val="Text 4"/>
    <w:basedOn w:val="Normal"/>
    <w:rsid w:val="005051C2"/>
  </w:style>
  <w:style w:type="paragraph" w:customStyle="1" w:styleId="Address">
    <w:name w:val="Address"/>
    <w:basedOn w:val="Normal"/>
    <w:rsid w:val="005051C2"/>
    <w:pPr>
      <w:spacing w:after="0"/>
      <w:jc w:val="left"/>
    </w:pPr>
  </w:style>
  <w:style w:type="paragraph" w:customStyle="1" w:styleId="AddressTL">
    <w:name w:val="AddressTL"/>
    <w:basedOn w:val="Normal"/>
    <w:next w:val="Normal"/>
    <w:rsid w:val="005051C2"/>
    <w:pPr>
      <w:spacing w:after="720"/>
      <w:jc w:val="left"/>
    </w:pPr>
  </w:style>
  <w:style w:type="paragraph" w:customStyle="1" w:styleId="AddressTR">
    <w:name w:val="AddressTR"/>
    <w:basedOn w:val="Normal"/>
    <w:next w:val="Normal"/>
    <w:rsid w:val="005051C2"/>
    <w:pPr>
      <w:spacing w:after="720"/>
      <w:ind w:left="5103"/>
      <w:jc w:val="left"/>
    </w:pPr>
  </w:style>
  <w:style w:type="paragraph" w:customStyle="1" w:styleId="NormalLeftCol">
    <w:name w:val="Normal LeftCol"/>
    <w:basedOn w:val="Normal"/>
    <w:rsid w:val="005051C2"/>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5051C2"/>
    <w:pPr>
      <w:tabs>
        <w:tab w:val="left" w:pos="2835"/>
      </w:tabs>
      <w:ind w:left="2835" w:hanging="2835"/>
    </w:pPr>
  </w:style>
  <w:style w:type="paragraph" w:styleId="Caption">
    <w:name w:val="caption"/>
    <w:basedOn w:val="Normal"/>
    <w:next w:val="Normal"/>
    <w:uiPriority w:val="35"/>
    <w:qFormat/>
    <w:rsid w:val="005051C2"/>
    <w:pPr>
      <w:spacing w:before="120"/>
    </w:pPr>
    <w:rPr>
      <w:b/>
    </w:rPr>
  </w:style>
  <w:style w:type="paragraph" w:styleId="Closing">
    <w:name w:val="Closing"/>
    <w:basedOn w:val="Normal"/>
    <w:next w:val="Signature"/>
    <w:rsid w:val="005051C2"/>
    <w:pPr>
      <w:tabs>
        <w:tab w:val="left" w:pos="5103"/>
      </w:tabs>
      <w:spacing w:before="240"/>
      <w:ind w:left="5103"/>
      <w:jc w:val="left"/>
    </w:pPr>
  </w:style>
  <w:style w:type="paragraph" w:styleId="Signature">
    <w:name w:val="Signature"/>
    <w:basedOn w:val="Normal"/>
    <w:next w:val="Contact"/>
    <w:rsid w:val="005051C2"/>
    <w:pPr>
      <w:tabs>
        <w:tab w:val="left" w:pos="5103"/>
      </w:tabs>
      <w:spacing w:before="1200" w:after="0"/>
      <w:ind w:left="5103"/>
      <w:jc w:val="center"/>
    </w:pPr>
    <w:rPr>
      <w:lang w:val="de-DE"/>
    </w:rPr>
  </w:style>
  <w:style w:type="paragraph" w:customStyle="1" w:styleId="Contact">
    <w:name w:val="Contact"/>
    <w:basedOn w:val="Normal"/>
    <w:next w:val="Enclosures"/>
    <w:rsid w:val="005051C2"/>
    <w:pPr>
      <w:spacing w:before="480" w:after="0"/>
      <w:ind w:left="567" w:hanging="567"/>
      <w:jc w:val="left"/>
    </w:pPr>
  </w:style>
  <w:style w:type="paragraph" w:customStyle="1" w:styleId="Enclosures">
    <w:name w:val="Enclosures"/>
    <w:basedOn w:val="Normal"/>
    <w:next w:val="Participants"/>
    <w:rsid w:val="005051C2"/>
    <w:pPr>
      <w:keepNext/>
      <w:keepLines/>
      <w:tabs>
        <w:tab w:val="left" w:pos="5642"/>
      </w:tabs>
      <w:spacing w:before="480" w:after="0"/>
      <w:ind w:left="1792" w:hanging="1792"/>
      <w:jc w:val="left"/>
    </w:pPr>
  </w:style>
  <w:style w:type="paragraph" w:customStyle="1" w:styleId="Participants">
    <w:name w:val="Participants"/>
    <w:basedOn w:val="Normal"/>
    <w:next w:val="Copies"/>
    <w:rsid w:val="005051C2"/>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rsid w:val="005051C2"/>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rsid w:val="005051C2"/>
    <w:pPr>
      <w:spacing w:after="0"/>
      <w:ind w:left="5103" w:right="-567"/>
      <w:jc w:val="left"/>
    </w:pPr>
  </w:style>
  <w:style w:type="paragraph" w:customStyle="1" w:styleId="References">
    <w:name w:val="References"/>
    <w:basedOn w:val="ListNumber"/>
    <w:rsid w:val="005051C2"/>
    <w:pPr>
      <w:numPr>
        <w:numId w:val="7"/>
      </w:numPr>
      <w:jc w:val="left"/>
    </w:pPr>
  </w:style>
  <w:style w:type="paragraph" w:styleId="ListNumber">
    <w:name w:val="List Number"/>
    <w:basedOn w:val="Normal"/>
    <w:rsid w:val="005051C2"/>
    <w:pPr>
      <w:numPr>
        <w:numId w:val="13"/>
      </w:numPr>
    </w:pPr>
  </w:style>
  <w:style w:type="paragraph" w:customStyle="1" w:styleId="DoubSign">
    <w:name w:val="DoubSign"/>
    <w:basedOn w:val="Normal"/>
    <w:next w:val="Contact"/>
    <w:rsid w:val="005051C2"/>
    <w:pPr>
      <w:tabs>
        <w:tab w:val="left" w:pos="5103"/>
      </w:tabs>
      <w:spacing w:before="1200" w:after="0"/>
      <w:jc w:val="left"/>
    </w:pPr>
  </w:style>
  <w:style w:type="paragraph" w:styleId="FootnoteText">
    <w:name w:val="footnote text"/>
    <w:basedOn w:val="Normal"/>
    <w:link w:val="FootnoteTextChar"/>
    <w:uiPriority w:val="99"/>
    <w:semiHidden/>
    <w:rsid w:val="005051C2"/>
    <w:pPr>
      <w:ind w:left="357" w:hanging="357"/>
    </w:pPr>
    <w:rPr>
      <w:sz w:val="20"/>
    </w:rPr>
  </w:style>
  <w:style w:type="paragraph" w:styleId="Header">
    <w:name w:val="header"/>
    <w:basedOn w:val="Normal"/>
    <w:rsid w:val="005051C2"/>
    <w:pPr>
      <w:tabs>
        <w:tab w:val="center" w:pos="4153"/>
        <w:tab w:val="right" w:pos="8306"/>
      </w:tabs>
    </w:pPr>
  </w:style>
  <w:style w:type="paragraph" w:styleId="ListBullet">
    <w:name w:val="List Bullet"/>
    <w:basedOn w:val="Normal"/>
    <w:rsid w:val="005051C2"/>
    <w:pPr>
      <w:numPr>
        <w:numId w:val="2"/>
      </w:numPr>
    </w:pPr>
  </w:style>
  <w:style w:type="paragraph" w:styleId="ListBullet2">
    <w:name w:val="List Bullet 2"/>
    <w:basedOn w:val="Text2"/>
    <w:rsid w:val="005051C2"/>
    <w:pPr>
      <w:numPr>
        <w:numId w:val="9"/>
      </w:numPr>
      <w:tabs>
        <w:tab w:val="clear" w:pos="1360"/>
        <w:tab w:val="left" w:pos="851"/>
      </w:tabs>
      <w:ind w:left="851" w:hanging="284"/>
    </w:pPr>
  </w:style>
  <w:style w:type="paragraph" w:styleId="ListBullet3">
    <w:name w:val="List Bullet 3"/>
    <w:basedOn w:val="Text3"/>
    <w:rsid w:val="005051C2"/>
    <w:pPr>
      <w:numPr>
        <w:numId w:val="3"/>
      </w:numPr>
      <w:tabs>
        <w:tab w:val="clear" w:pos="2199"/>
        <w:tab w:val="left" w:pos="1134"/>
      </w:tabs>
      <w:ind w:left="1134" w:hanging="284"/>
    </w:pPr>
  </w:style>
  <w:style w:type="paragraph" w:styleId="ListBullet4">
    <w:name w:val="List Bullet 4"/>
    <w:basedOn w:val="Text4"/>
    <w:rsid w:val="005051C2"/>
    <w:pPr>
      <w:numPr>
        <w:numId w:val="4"/>
      </w:numPr>
      <w:tabs>
        <w:tab w:val="clear" w:pos="3163"/>
        <w:tab w:val="left" w:pos="1418"/>
      </w:tabs>
      <w:ind w:left="1418" w:hanging="284"/>
    </w:pPr>
  </w:style>
  <w:style w:type="paragraph" w:styleId="ListContinue">
    <w:name w:val="List Continue"/>
    <w:basedOn w:val="Normal"/>
    <w:rsid w:val="005051C2"/>
    <w:pPr>
      <w:ind w:left="567"/>
    </w:pPr>
  </w:style>
  <w:style w:type="paragraph" w:styleId="ListContinue2">
    <w:name w:val="List Continue 2"/>
    <w:basedOn w:val="Normal"/>
    <w:rsid w:val="005051C2"/>
    <w:pPr>
      <w:ind w:left="851"/>
    </w:pPr>
  </w:style>
  <w:style w:type="paragraph" w:styleId="ListContinue3">
    <w:name w:val="List Continue 3"/>
    <w:basedOn w:val="Normal"/>
    <w:rsid w:val="005051C2"/>
    <w:pPr>
      <w:ind w:left="1134"/>
    </w:pPr>
  </w:style>
  <w:style w:type="paragraph" w:styleId="ListContinue4">
    <w:name w:val="List Continue 4"/>
    <w:basedOn w:val="Normal"/>
    <w:rsid w:val="005051C2"/>
    <w:pPr>
      <w:ind w:left="1418"/>
    </w:pPr>
  </w:style>
  <w:style w:type="paragraph" w:styleId="ListContinue5">
    <w:name w:val="List Continue 5"/>
    <w:basedOn w:val="Normal"/>
    <w:rsid w:val="005051C2"/>
    <w:pPr>
      <w:ind w:left="1701"/>
    </w:pPr>
  </w:style>
  <w:style w:type="paragraph" w:styleId="ListNumber2">
    <w:name w:val="List Number 2"/>
    <w:basedOn w:val="Text2"/>
    <w:rsid w:val="005051C2"/>
    <w:pPr>
      <w:numPr>
        <w:numId w:val="15"/>
      </w:numPr>
    </w:pPr>
  </w:style>
  <w:style w:type="paragraph" w:styleId="ListNumber3">
    <w:name w:val="List Number 3"/>
    <w:basedOn w:val="Text3"/>
    <w:rsid w:val="005051C2"/>
    <w:pPr>
      <w:numPr>
        <w:numId w:val="16"/>
      </w:numPr>
    </w:pPr>
  </w:style>
  <w:style w:type="paragraph" w:styleId="ListNumber4">
    <w:name w:val="List Number 4"/>
    <w:basedOn w:val="Text4"/>
    <w:rsid w:val="005051C2"/>
    <w:pPr>
      <w:numPr>
        <w:numId w:val="17"/>
      </w:numPr>
    </w:pPr>
  </w:style>
  <w:style w:type="paragraph" w:customStyle="1" w:styleId="NoteHead">
    <w:name w:val="NoteHead"/>
    <w:basedOn w:val="Normal"/>
    <w:next w:val="Subject"/>
    <w:rsid w:val="005051C2"/>
    <w:pPr>
      <w:spacing w:before="720" w:after="720"/>
      <w:jc w:val="center"/>
    </w:pPr>
    <w:rPr>
      <w:b/>
      <w:smallCaps/>
    </w:rPr>
  </w:style>
  <w:style w:type="paragraph" w:customStyle="1" w:styleId="Subject">
    <w:name w:val="Subject"/>
    <w:basedOn w:val="Normal"/>
    <w:next w:val="Normal"/>
    <w:rsid w:val="005051C2"/>
    <w:pPr>
      <w:spacing w:after="480"/>
      <w:ind w:left="1531" w:hanging="1531"/>
      <w:jc w:val="left"/>
    </w:pPr>
    <w:rPr>
      <w:b/>
    </w:rPr>
  </w:style>
  <w:style w:type="paragraph" w:customStyle="1" w:styleId="NoteList">
    <w:name w:val="NoteList"/>
    <w:basedOn w:val="Normal"/>
    <w:next w:val="Subject"/>
    <w:rsid w:val="005051C2"/>
    <w:pPr>
      <w:tabs>
        <w:tab w:val="left" w:pos="5823"/>
      </w:tabs>
      <w:spacing w:before="720" w:after="720"/>
      <w:ind w:left="5104" w:hanging="3119"/>
      <w:jc w:val="left"/>
    </w:pPr>
    <w:rPr>
      <w:b/>
      <w:smallCaps/>
    </w:rPr>
  </w:style>
  <w:style w:type="paragraph" w:customStyle="1" w:styleId="NumPar1">
    <w:name w:val="NumPar 1"/>
    <w:basedOn w:val="Heading1"/>
    <w:next w:val="Text1"/>
    <w:rsid w:val="005051C2"/>
    <w:pPr>
      <w:keepNext w:val="0"/>
      <w:spacing w:before="0" w:after="120"/>
      <w:outlineLvl w:val="9"/>
    </w:pPr>
    <w:rPr>
      <w:b w:val="0"/>
      <w:smallCaps w:val="0"/>
      <w:sz w:val="22"/>
    </w:rPr>
  </w:style>
  <w:style w:type="paragraph" w:customStyle="1" w:styleId="NumPar2">
    <w:name w:val="NumPar 2"/>
    <w:basedOn w:val="Heading2"/>
    <w:next w:val="Text2"/>
    <w:rsid w:val="005051C2"/>
    <w:pPr>
      <w:keepNext w:val="0"/>
      <w:spacing w:after="120"/>
      <w:outlineLvl w:val="9"/>
    </w:pPr>
    <w:rPr>
      <w:b w:val="0"/>
      <w:sz w:val="22"/>
    </w:rPr>
  </w:style>
  <w:style w:type="paragraph" w:customStyle="1" w:styleId="NumPar3">
    <w:name w:val="NumPar 3"/>
    <w:basedOn w:val="Heading3"/>
    <w:next w:val="Text3"/>
    <w:rsid w:val="005051C2"/>
    <w:pPr>
      <w:keepNext w:val="0"/>
      <w:outlineLvl w:val="9"/>
    </w:pPr>
    <w:rPr>
      <w:i/>
      <w:sz w:val="22"/>
    </w:rPr>
  </w:style>
  <w:style w:type="paragraph" w:customStyle="1" w:styleId="NumPar4">
    <w:name w:val="NumPar 4"/>
    <w:basedOn w:val="Heading4"/>
    <w:next w:val="Text4"/>
    <w:rsid w:val="005051C2"/>
    <w:pPr>
      <w:keepNext w:val="0"/>
      <w:outlineLvl w:val="9"/>
    </w:pPr>
    <w:rPr>
      <w:i w:val="0"/>
      <w:sz w:val="22"/>
    </w:rPr>
  </w:style>
  <w:style w:type="paragraph" w:styleId="PlainText">
    <w:name w:val="Plain Text"/>
    <w:basedOn w:val="Normal"/>
    <w:rsid w:val="005051C2"/>
    <w:rPr>
      <w:rFonts w:ascii="Courier New" w:hAnsi="Courier New"/>
      <w:sz w:val="20"/>
    </w:rPr>
  </w:style>
  <w:style w:type="paragraph" w:styleId="Subtitle">
    <w:name w:val="Subtitle"/>
    <w:basedOn w:val="Normal"/>
    <w:qFormat/>
    <w:rsid w:val="005051C2"/>
    <w:pPr>
      <w:spacing w:after="60"/>
      <w:jc w:val="center"/>
      <w:outlineLvl w:val="1"/>
    </w:pPr>
    <w:rPr>
      <w:rFonts w:ascii="Arial" w:hAnsi="Arial"/>
    </w:rPr>
  </w:style>
  <w:style w:type="paragraph" w:styleId="TableofAuthorities">
    <w:name w:val="table of authorities"/>
    <w:basedOn w:val="Normal"/>
    <w:next w:val="Normal"/>
    <w:semiHidden/>
    <w:rsid w:val="005051C2"/>
    <w:pPr>
      <w:ind w:left="240" w:hanging="240"/>
    </w:pPr>
  </w:style>
  <w:style w:type="paragraph" w:styleId="TableofFigures">
    <w:name w:val="table of figures"/>
    <w:basedOn w:val="Normal"/>
    <w:next w:val="Normal"/>
    <w:semiHidden/>
    <w:rsid w:val="005051C2"/>
    <w:pPr>
      <w:ind w:left="480" w:hanging="480"/>
    </w:pPr>
  </w:style>
  <w:style w:type="paragraph" w:styleId="Title">
    <w:name w:val="Title"/>
    <w:basedOn w:val="Normal"/>
    <w:next w:val="SubTitle1"/>
    <w:qFormat/>
    <w:rsid w:val="005051C2"/>
    <w:pPr>
      <w:spacing w:after="480"/>
      <w:jc w:val="center"/>
    </w:pPr>
    <w:rPr>
      <w:b/>
      <w:kern w:val="28"/>
      <w:sz w:val="48"/>
    </w:rPr>
  </w:style>
  <w:style w:type="paragraph" w:customStyle="1" w:styleId="SubTitle1">
    <w:name w:val="SubTitle 1"/>
    <w:basedOn w:val="Normal"/>
    <w:next w:val="Normal"/>
    <w:rsid w:val="005051C2"/>
    <w:pPr>
      <w:jc w:val="center"/>
    </w:pPr>
    <w:rPr>
      <w:b/>
      <w:sz w:val="40"/>
    </w:rPr>
  </w:style>
  <w:style w:type="paragraph" w:styleId="TOAHeading">
    <w:name w:val="toa heading"/>
    <w:basedOn w:val="Normal"/>
    <w:next w:val="Normal"/>
    <w:semiHidden/>
    <w:rsid w:val="005051C2"/>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sz w:val="20"/>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sz w:val="20"/>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sz w:val="20"/>
    </w:rPr>
  </w:style>
  <w:style w:type="paragraph" w:styleId="TOC4">
    <w:name w:val="toc 4"/>
    <w:basedOn w:val="Normal"/>
    <w:next w:val="Normal"/>
    <w:semiHidden/>
    <w:rsid w:val="005051C2"/>
    <w:pPr>
      <w:tabs>
        <w:tab w:val="right" w:leader="dot" w:pos="8641"/>
      </w:tabs>
      <w:spacing w:before="20" w:after="60"/>
      <w:ind w:left="709" w:right="720" w:hanging="709"/>
    </w:pPr>
    <w:rPr>
      <w:noProof/>
      <w:sz w:val="20"/>
    </w:rPr>
  </w:style>
  <w:style w:type="paragraph" w:styleId="TOC5">
    <w:name w:val="toc 5"/>
    <w:basedOn w:val="Normal"/>
    <w:next w:val="Normal"/>
    <w:semiHidden/>
    <w:rsid w:val="005051C2"/>
    <w:pPr>
      <w:tabs>
        <w:tab w:val="right" w:leader="dot" w:pos="8641"/>
      </w:tabs>
      <w:spacing w:before="240"/>
      <w:ind w:right="720"/>
    </w:pPr>
    <w:rPr>
      <w:caps/>
    </w:rPr>
  </w:style>
  <w:style w:type="paragraph" w:styleId="TOC6">
    <w:name w:val="toc 6"/>
    <w:basedOn w:val="Normal"/>
    <w:next w:val="Normal"/>
    <w:autoRedefine/>
    <w:semiHidden/>
    <w:rsid w:val="005051C2"/>
  </w:style>
  <w:style w:type="paragraph" w:styleId="TOC7">
    <w:name w:val="toc 7"/>
    <w:basedOn w:val="Normal"/>
    <w:next w:val="Normal"/>
    <w:autoRedefine/>
    <w:semiHidden/>
    <w:rsid w:val="005051C2"/>
  </w:style>
  <w:style w:type="paragraph" w:styleId="TOC8">
    <w:name w:val="toc 8"/>
    <w:basedOn w:val="Normal"/>
    <w:next w:val="Normal"/>
    <w:autoRedefine/>
    <w:semiHidden/>
    <w:rsid w:val="005051C2"/>
  </w:style>
  <w:style w:type="paragraph" w:styleId="TOC9">
    <w:name w:val="toc 9"/>
    <w:basedOn w:val="Normal"/>
    <w:next w:val="Normal"/>
    <w:autoRedefine/>
    <w:semiHidden/>
    <w:rsid w:val="005051C2"/>
  </w:style>
  <w:style w:type="paragraph" w:customStyle="1" w:styleId="YReferences">
    <w:name w:val="YReferences"/>
    <w:basedOn w:val="Normal"/>
    <w:next w:val="Normal"/>
    <w:rsid w:val="005051C2"/>
    <w:pPr>
      <w:spacing w:after="480"/>
      <w:ind w:left="1531" w:hanging="1531"/>
    </w:pPr>
  </w:style>
  <w:style w:type="paragraph" w:customStyle="1" w:styleId="ListBullet1">
    <w:name w:val="List Bullet 1"/>
    <w:basedOn w:val="Text1"/>
    <w:rsid w:val="005051C2"/>
    <w:pPr>
      <w:numPr>
        <w:numId w:val="8"/>
      </w:numPr>
      <w:tabs>
        <w:tab w:val="clear" w:pos="765"/>
        <w:tab w:val="left" w:pos="567"/>
      </w:tabs>
      <w:ind w:left="567" w:hanging="284"/>
    </w:pPr>
  </w:style>
  <w:style w:type="paragraph" w:customStyle="1" w:styleId="ListDash">
    <w:name w:val="List Dash"/>
    <w:basedOn w:val="Normal"/>
    <w:rsid w:val="005051C2"/>
    <w:pPr>
      <w:numPr>
        <w:numId w:val="10"/>
      </w:numPr>
    </w:pPr>
  </w:style>
  <w:style w:type="paragraph" w:customStyle="1" w:styleId="ListDash1">
    <w:name w:val="List Dash 1"/>
    <w:basedOn w:val="Text1"/>
    <w:rsid w:val="005051C2"/>
    <w:pPr>
      <w:numPr>
        <w:numId w:val="11"/>
      </w:numPr>
      <w:tabs>
        <w:tab w:val="clear" w:pos="765"/>
        <w:tab w:val="left" w:pos="567"/>
      </w:tabs>
      <w:ind w:left="568" w:hanging="284"/>
    </w:pPr>
  </w:style>
  <w:style w:type="paragraph" w:customStyle="1" w:styleId="ListDash2">
    <w:name w:val="List Dash 2"/>
    <w:basedOn w:val="Text1"/>
    <w:rsid w:val="005051C2"/>
    <w:pPr>
      <w:numPr>
        <w:numId w:val="12"/>
      </w:numPr>
      <w:tabs>
        <w:tab w:val="clear" w:pos="1360"/>
        <w:tab w:val="left" w:pos="851"/>
      </w:tabs>
      <w:ind w:left="851" w:hanging="284"/>
    </w:pPr>
  </w:style>
  <w:style w:type="paragraph" w:customStyle="1" w:styleId="ListDash3">
    <w:name w:val="List Dash 3"/>
    <w:basedOn w:val="Text3"/>
    <w:rsid w:val="005051C2"/>
    <w:pPr>
      <w:numPr>
        <w:numId w:val="5"/>
      </w:numPr>
      <w:tabs>
        <w:tab w:val="clear" w:pos="2199"/>
        <w:tab w:val="left" w:pos="1134"/>
      </w:tabs>
      <w:ind w:left="1135" w:hanging="284"/>
    </w:pPr>
  </w:style>
  <w:style w:type="paragraph" w:customStyle="1" w:styleId="ListDash4">
    <w:name w:val="List Dash 4"/>
    <w:basedOn w:val="Text4"/>
    <w:rsid w:val="005051C2"/>
    <w:pPr>
      <w:numPr>
        <w:numId w:val="6"/>
      </w:numPr>
      <w:tabs>
        <w:tab w:val="clear" w:pos="3163"/>
        <w:tab w:val="left" w:pos="1418"/>
      </w:tabs>
      <w:ind w:left="1418" w:hanging="284"/>
    </w:pPr>
  </w:style>
  <w:style w:type="paragraph" w:customStyle="1" w:styleId="ListNumberLevel2">
    <w:name w:val="List Number (Level 2)"/>
    <w:basedOn w:val="Normal"/>
    <w:rsid w:val="005051C2"/>
    <w:pPr>
      <w:numPr>
        <w:ilvl w:val="1"/>
        <w:numId w:val="13"/>
      </w:numPr>
    </w:pPr>
  </w:style>
  <w:style w:type="paragraph" w:customStyle="1" w:styleId="ListNumberLevel3">
    <w:name w:val="List Number (Level 3)"/>
    <w:basedOn w:val="Normal"/>
    <w:rsid w:val="005051C2"/>
    <w:pPr>
      <w:numPr>
        <w:ilvl w:val="2"/>
        <w:numId w:val="13"/>
      </w:numPr>
    </w:pPr>
  </w:style>
  <w:style w:type="paragraph" w:customStyle="1" w:styleId="ListNumberLevel4">
    <w:name w:val="List Number (Level 4)"/>
    <w:basedOn w:val="Normal"/>
    <w:rsid w:val="005051C2"/>
    <w:pPr>
      <w:numPr>
        <w:ilvl w:val="3"/>
        <w:numId w:val="13"/>
      </w:numPr>
    </w:pPr>
  </w:style>
  <w:style w:type="paragraph" w:customStyle="1" w:styleId="ListNumber1">
    <w:name w:val="List Number 1"/>
    <w:basedOn w:val="Text1"/>
    <w:rsid w:val="005051C2"/>
    <w:pPr>
      <w:numPr>
        <w:numId w:val="14"/>
      </w:numPr>
    </w:pPr>
  </w:style>
  <w:style w:type="paragraph" w:customStyle="1" w:styleId="ListNumber1Level2">
    <w:name w:val="List Number 1 (Level 2)"/>
    <w:basedOn w:val="Text1"/>
    <w:rsid w:val="005051C2"/>
    <w:pPr>
      <w:numPr>
        <w:ilvl w:val="1"/>
        <w:numId w:val="14"/>
      </w:numPr>
    </w:pPr>
  </w:style>
  <w:style w:type="paragraph" w:customStyle="1" w:styleId="ListNumber1Level3">
    <w:name w:val="List Number 1 (Level 3)"/>
    <w:basedOn w:val="Text1"/>
    <w:rsid w:val="005051C2"/>
    <w:pPr>
      <w:numPr>
        <w:ilvl w:val="2"/>
        <w:numId w:val="14"/>
      </w:numPr>
    </w:pPr>
  </w:style>
  <w:style w:type="paragraph" w:customStyle="1" w:styleId="ListNumber1Level4">
    <w:name w:val="List Number 1 (Level 4)"/>
    <w:basedOn w:val="Text1"/>
    <w:rsid w:val="005051C2"/>
    <w:pPr>
      <w:numPr>
        <w:ilvl w:val="3"/>
        <w:numId w:val="14"/>
      </w:numPr>
    </w:pPr>
  </w:style>
  <w:style w:type="paragraph" w:customStyle="1" w:styleId="ListNumber2Level2">
    <w:name w:val="List Number 2 (Level 2)"/>
    <w:basedOn w:val="Text2"/>
    <w:rsid w:val="005051C2"/>
    <w:pPr>
      <w:numPr>
        <w:ilvl w:val="1"/>
        <w:numId w:val="15"/>
      </w:numPr>
    </w:pPr>
  </w:style>
  <w:style w:type="paragraph" w:customStyle="1" w:styleId="ListNumber2Level3">
    <w:name w:val="List Number 2 (Level 3)"/>
    <w:basedOn w:val="Text2"/>
    <w:rsid w:val="005051C2"/>
    <w:pPr>
      <w:numPr>
        <w:ilvl w:val="2"/>
        <w:numId w:val="15"/>
      </w:numPr>
    </w:pPr>
  </w:style>
  <w:style w:type="paragraph" w:customStyle="1" w:styleId="ListNumber2Level4">
    <w:name w:val="List Number 2 (Level 4)"/>
    <w:basedOn w:val="Text2"/>
    <w:rsid w:val="005051C2"/>
    <w:pPr>
      <w:numPr>
        <w:ilvl w:val="3"/>
        <w:numId w:val="15"/>
      </w:numPr>
    </w:pPr>
  </w:style>
  <w:style w:type="paragraph" w:customStyle="1" w:styleId="ListNumber3Level2">
    <w:name w:val="List Number 3 (Level 2)"/>
    <w:basedOn w:val="Text3"/>
    <w:rsid w:val="005051C2"/>
    <w:pPr>
      <w:numPr>
        <w:ilvl w:val="1"/>
        <w:numId w:val="16"/>
      </w:numPr>
    </w:pPr>
  </w:style>
  <w:style w:type="paragraph" w:customStyle="1" w:styleId="ListNumber3Level3">
    <w:name w:val="List Number 3 (Level 3)"/>
    <w:basedOn w:val="Text3"/>
    <w:rsid w:val="005051C2"/>
    <w:pPr>
      <w:numPr>
        <w:ilvl w:val="2"/>
        <w:numId w:val="16"/>
      </w:numPr>
    </w:pPr>
  </w:style>
  <w:style w:type="paragraph" w:customStyle="1" w:styleId="ListNumber3Level4">
    <w:name w:val="List Number 3 (Level 4)"/>
    <w:basedOn w:val="Text3"/>
    <w:rsid w:val="005051C2"/>
    <w:pPr>
      <w:numPr>
        <w:ilvl w:val="3"/>
        <w:numId w:val="16"/>
      </w:numPr>
    </w:pPr>
  </w:style>
  <w:style w:type="paragraph" w:customStyle="1" w:styleId="ListNumber4Level2">
    <w:name w:val="List Number 4 (Level 2)"/>
    <w:basedOn w:val="Text4"/>
    <w:rsid w:val="005051C2"/>
    <w:pPr>
      <w:numPr>
        <w:ilvl w:val="1"/>
        <w:numId w:val="17"/>
      </w:numPr>
    </w:pPr>
  </w:style>
  <w:style w:type="paragraph" w:customStyle="1" w:styleId="ListNumber4Level3">
    <w:name w:val="List Number 4 (Level 3)"/>
    <w:basedOn w:val="Text4"/>
    <w:rsid w:val="005051C2"/>
    <w:pPr>
      <w:numPr>
        <w:ilvl w:val="2"/>
        <w:numId w:val="17"/>
      </w:numPr>
    </w:pPr>
  </w:style>
  <w:style w:type="paragraph" w:customStyle="1" w:styleId="ListNumber4Level4">
    <w:name w:val="List Number 4 (Level 4)"/>
    <w:basedOn w:val="Text4"/>
    <w:rsid w:val="005051C2"/>
    <w:pPr>
      <w:numPr>
        <w:ilvl w:val="3"/>
        <w:numId w:val="17"/>
      </w:numPr>
    </w:pPr>
  </w:style>
  <w:style w:type="paragraph" w:customStyle="1" w:styleId="FITTable">
    <w:name w:val="FIT Table"/>
    <w:basedOn w:val="Normal"/>
    <w:rsid w:val="005051C2"/>
    <w:pPr>
      <w:spacing w:before="60" w:after="60"/>
    </w:pPr>
  </w:style>
  <w:style w:type="paragraph" w:customStyle="1" w:styleId="Disclaimer">
    <w:name w:val="Disclaimer"/>
    <w:basedOn w:val="Normal"/>
    <w:rsid w:val="005051C2"/>
    <w:pPr>
      <w:keepLines/>
      <w:pBdr>
        <w:top w:val="single" w:sz="4" w:space="1" w:color="auto"/>
      </w:pBdr>
      <w:spacing w:before="480" w:after="0"/>
    </w:pPr>
    <w:rPr>
      <w:i/>
    </w:rPr>
  </w:style>
  <w:style w:type="paragraph" w:customStyle="1" w:styleId="SubTitle2">
    <w:name w:val="SubTitle 2"/>
    <w:basedOn w:val="Normal"/>
    <w:rsid w:val="005051C2"/>
    <w:pPr>
      <w:jc w:val="center"/>
    </w:pPr>
    <w:rPr>
      <w:b/>
      <w:sz w:val="32"/>
    </w:rPr>
  </w:style>
  <w:style w:type="character" w:styleId="PageNumber">
    <w:name w:val="page number"/>
    <w:basedOn w:val="DefaultParagraphFont"/>
    <w:rsid w:val="005051C2"/>
  </w:style>
  <w:style w:type="character" w:styleId="Strong">
    <w:name w:val="Strong"/>
    <w:qFormat/>
    <w:rsid w:val="005051C2"/>
    <w:rPr>
      <w:b/>
    </w:rPr>
  </w:style>
  <w:style w:type="paragraph" w:customStyle="1" w:styleId="Heading1Annex">
    <w:name w:val="Heading 1 Annex"/>
    <w:basedOn w:val="Heading1"/>
    <w:next w:val="Normal"/>
    <w:rsid w:val="005051C2"/>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5051C2"/>
    <w:pPr>
      <w:spacing w:before="60" w:after="60"/>
      <w:jc w:val="left"/>
    </w:pPr>
    <w:rPr>
      <w:sz w:val="20"/>
      <w:lang w:eastAsia="fr-FR"/>
    </w:rPr>
  </w:style>
  <w:style w:type="paragraph" w:styleId="BlockText">
    <w:name w:val="Block Text"/>
    <w:basedOn w:val="Normal"/>
    <w:rsid w:val="005051C2"/>
    <w:pPr>
      <w:ind w:left="1440" w:right="1440"/>
    </w:pPr>
  </w:style>
  <w:style w:type="paragraph" w:styleId="BodyText">
    <w:name w:val="Body Text"/>
    <w:basedOn w:val="Normal"/>
    <w:rsid w:val="005051C2"/>
  </w:style>
  <w:style w:type="paragraph" w:styleId="BodyText2">
    <w:name w:val="Body Text 2"/>
    <w:basedOn w:val="Normal"/>
    <w:rsid w:val="005051C2"/>
    <w:pPr>
      <w:spacing w:line="480" w:lineRule="auto"/>
    </w:pPr>
  </w:style>
  <w:style w:type="paragraph" w:styleId="BodyText3">
    <w:name w:val="Body Text 3"/>
    <w:basedOn w:val="Normal"/>
    <w:rsid w:val="005051C2"/>
    <w:rPr>
      <w:sz w:val="16"/>
    </w:rPr>
  </w:style>
  <w:style w:type="paragraph" w:styleId="BodyTextFirstIndent">
    <w:name w:val="Body Text First Indent"/>
    <w:basedOn w:val="BodyText"/>
    <w:rsid w:val="005051C2"/>
    <w:pPr>
      <w:ind w:firstLine="210"/>
    </w:pPr>
  </w:style>
  <w:style w:type="paragraph" w:styleId="BodyTextIndent">
    <w:name w:val="Body Text Indent"/>
    <w:basedOn w:val="Normal"/>
    <w:rsid w:val="005051C2"/>
    <w:pPr>
      <w:ind w:left="283"/>
    </w:pPr>
  </w:style>
  <w:style w:type="paragraph" w:styleId="BodyTextFirstIndent2">
    <w:name w:val="Body Text First Indent 2"/>
    <w:basedOn w:val="BodyTextIndent"/>
    <w:rsid w:val="005051C2"/>
    <w:pPr>
      <w:ind w:firstLine="210"/>
    </w:pPr>
  </w:style>
  <w:style w:type="paragraph" w:styleId="BodyTextIndent2">
    <w:name w:val="Body Text Indent 2"/>
    <w:basedOn w:val="Normal"/>
    <w:rsid w:val="005051C2"/>
    <w:pPr>
      <w:spacing w:line="480" w:lineRule="auto"/>
      <w:ind w:left="283"/>
    </w:pPr>
  </w:style>
  <w:style w:type="paragraph" w:styleId="BodyTextIndent3">
    <w:name w:val="Body Text Indent 3"/>
    <w:basedOn w:val="Normal"/>
    <w:rsid w:val="005051C2"/>
    <w:pPr>
      <w:ind w:left="283"/>
    </w:pPr>
    <w:rPr>
      <w:sz w:val="16"/>
    </w:rPr>
  </w:style>
  <w:style w:type="character" w:styleId="CommentReference">
    <w:name w:val="annotation reference"/>
    <w:uiPriority w:val="99"/>
    <w:semiHidden/>
    <w:rsid w:val="005051C2"/>
    <w:rPr>
      <w:sz w:val="16"/>
    </w:rPr>
  </w:style>
  <w:style w:type="paragraph" w:styleId="CommentText">
    <w:name w:val="annotation text"/>
    <w:basedOn w:val="Normal"/>
    <w:link w:val="CommentTextChar"/>
    <w:uiPriority w:val="99"/>
    <w:semiHidden/>
    <w:rsid w:val="005051C2"/>
    <w:rPr>
      <w:sz w:val="20"/>
    </w:rPr>
  </w:style>
  <w:style w:type="paragraph" w:styleId="DocumentMap">
    <w:name w:val="Document Map"/>
    <w:basedOn w:val="Normal"/>
    <w:semiHidden/>
    <w:rsid w:val="005051C2"/>
    <w:pPr>
      <w:shd w:val="clear" w:color="auto" w:fill="000080"/>
    </w:pPr>
    <w:rPr>
      <w:rFonts w:ascii="Tahoma" w:hAnsi="Tahoma"/>
    </w:rPr>
  </w:style>
  <w:style w:type="character" w:styleId="Emphasis">
    <w:name w:val="Emphasis"/>
    <w:qFormat/>
    <w:rsid w:val="005051C2"/>
    <w:rPr>
      <w:i/>
    </w:rPr>
  </w:style>
  <w:style w:type="character" w:styleId="EndnoteReference">
    <w:name w:val="endnote reference"/>
    <w:semiHidden/>
    <w:rsid w:val="005051C2"/>
    <w:rPr>
      <w:vertAlign w:val="superscript"/>
    </w:rPr>
  </w:style>
  <w:style w:type="paragraph" w:styleId="EndnoteText">
    <w:name w:val="endnote text"/>
    <w:basedOn w:val="Normal"/>
    <w:semiHidden/>
    <w:rsid w:val="005051C2"/>
    <w:rPr>
      <w:sz w:val="20"/>
    </w:rPr>
  </w:style>
  <w:style w:type="paragraph" w:styleId="EnvelopeAddress">
    <w:name w:val="envelope address"/>
    <w:basedOn w:val="Normal"/>
    <w:rsid w:val="005051C2"/>
    <w:pPr>
      <w:framePr w:w="7920" w:h="1980" w:hRule="exact" w:hSpace="180" w:wrap="auto" w:hAnchor="page" w:xAlign="center" w:yAlign="bottom"/>
      <w:ind w:left="2880"/>
    </w:pPr>
    <w:rPr>
      <w:rFonts w:ascii="Arial" w:hAnsi="Arial"/>
    </w:rPr>
  </w:style>
  <w:style w:type="paragraph" w:styleId="EnvelopeReturn">
    <w:name w:val="envelope return"/>
    <w:basedOn w:val="Normal"/>
    <w:rsid w:val="005051C2"/>
    <w:rPr>
      <w:rFonts w:ascii="Arial" w:hAnsi="Arial"/>
      <w:sz w:val="20"/>
    </w:rPr>
  </w:style>
  <w:style w:type="character" w:styleId="FollowedHyperlink">
    <w:name w:val="FollowedHyperlink"/>
    <w:rsid w:val="005051C2"/>
    <w:rPr>
      <w:color w:val="800080"/>
      <w:u w:val="single"/>
    </w:rPr>
  </w:style>
  <w:style w:type="paragraph" w:styleId="Footer">
    <w:name w:val="footer"/>
    <w:basedOn w:val="Normal"/>
    <w:rsid w:val="005051C2"/>
    <w:pPr>
      <w:spacing w:after="0"/>
      <w:ind w:right="-567"/>
      <w:jc w:val="left"/>
    </w:pPr>
    <w:rPr>
      <w:rFonts w:ascii="Arial" w:hAnsi="Arial"/>
      <w:sz w:val="16"/>
    </w:rPr>
  </w:style>
  <w:style w:type="character" w:styleId="FootnoteReference">
    <w:name w:val="footnote reference"/>
    <w:uiPriority w:val="99"/>
    <w:semiHidden/>
    <w:rsid w:val="005051C2"/>
    <w:rPr>
      <w:vertAlign w:val="superscript"/>
    </w:rPr>
  </w:style>
  <w:style w:type="character" w:styleId="Hyperlink">
    <w:name w:val="Hyperlink"/>
    <w:aliases w:val="Hyperlink - Header"/>
    <w:uiPriority w:val="99"/>
    <w:rsid w:val="005051C2"/>
    <w:rPr>
      <w:color w:val="0000FF"/>
      <w:u w:val="single"/>
    </w:rPr>
  </w:style>
  <w:style w:type="paragraph" w:styleId="Index1">
    <w:name w:val="index 1"/>
    <w:basedOn w:val="Normal"/>
    <w:next w:val="Normal"/>
    <w:autoRedefine/>
    <w:semiHidden/>
    <w:rsid w:val="005051C2"/>
    <w:pPr>
      <w:ind w:left="240" w:hanging="240"/>
    </w:pPr>
  </w:style>
  <w:style w:type="paragraph" w:styleId="Index2">
    <w:name w:val="index 2"/>
    <w:basedOn w:val="Normal"/>
    <w:next w:val="Normal"/>
    <w:autoRedefine/>
    <w:semiHidden/>
    <w:rsid w:val="005051C2"/>
    <w:pPr>
      <w:ind w:left="480" w:hanging="240"/>
    </w:pPr>
  </w:style>
  <w:style w:type="paragraph" w:styleId="Index3">
    <w:name w:val="index 3"/>
    <w:basedOn w:val="Normal"/>
    <w:next w:val="Normal"/>
    <w:autoRedefine/>
    <w:semiHidden/>
    <w:rsid w:val="005051C2"/>
    <w:pPr>
      <w:ind w:left="720" w:hanging="240"/>
    </w:pPr>
  </w:style>
  <w:style w:type="paragraph" w:styleId="Index4">
    <w:name w:val="index 4"/>
    <w:basedOn w:val="Normal"/>
    <w:next w:val="Normal"/>
    <w:autoRedefine/>
    <w:semiHidden/>
    <w:rsid w:val="005051C2"/>
    <w:pPr>
      <w:ind w:left="960" w:hanging="240"/>
    </w:pPr>
  </w:style>
  <w:style w:type="paragraph" w:styleId="Index5">
    <w:name w:val="index 5"/>
    <w:basedOn w:val="Normal"/>
    <w:next w:val="Normal"/>
    <w:autoRedefine/>
    <w:semiHidden/>
    <w:rsid w:val="005051C2"/>
    <w:pPr>
      <w:ind w:left="1200" w:hanging="240"/>
    </w:pPr>
  </w:style>
  <w:style w:type="paragraph" w:styleId="Index6">
    <w:name w:val="index 6"/>
    <w:basedOn w:val="Normal"/>
    <w:next w:val="Normal"/>
    <w:autoRedefine/>
    <w:semiHidden/>
    <w:rsid w:val="005051C2"/>
    <w:pPr>
      <w:ind w:left="1440" w:hanging="240"/>
    </w:pPr>
  </w:style>
  <w:style w:type="paragraph" w:styleId="Index7">
    <w:name w:val="index 7"/>
    <w:basedOn w:val="Normal"/>
    <w:next w:val="Normal"/>
    <w:autoRedefine/>
    <w:semiHidden/>
    <w:rsid w:val="005051C2"/>
    <w:pPr>
      <w:ind w:left="1680" w:hanging="240"/>
    </w:pPr>
  </w:style>
  <w:style w:type="paragraph" w:styleId="Index8">
    <w:name w:val="index 8"/>
    <w:basedOn w:val="Normal"/>
    <w:next w:val="Normal"/>
    <w:autoRedefine/>
    <w:semiHidden/>
    <w:rsid w:val="005051C2"/>
    <w:pPr>
      <w:ind w:left="1920" w:hanging="240"/>
    </w:pPr>
  </w:style>
  <w:style w:type="paragraph" w:styleId="Index9">
    <w:name w:val="index 9"/>
    <w:basedOn w:val="Normal"/>
    <w:next w:val="Normal"/>
    <w:autoRedefine/>
    <w:semiHidden/>
    <w:rsid w:val="005051C2"/>
    <w:pPr>
      <w:ind w:left="2160" w:hanging="240"/>
    </w:pPr>
  </w:style>
  <w:style w:type="paragraph" w:styleId="IndexHeading">
    <w:name w:val="index heading"/>
    <w:basedOn w:val="Normal"/>
    <w:next w:val="Index1"/>
    <w:semiHidden/>
    <w:rsid w:val="005051C2"/>
    <w:rPr>
      <w:rFonts w:ascii="Arial" w:hAnsi="Arial"/>
      <w:b/>
    </w:rPr>
  </w:style>
  <w:style w:type="character" w:styleId="LineNumber">
    <w:name w:val="line number"/>
    <w:basedOn w:val="DefaultParagraphFont"/>
    <w:rsid w:val="005051C2"/>
  </w:style>
  <w:style w:type="paragraph" w:styleId="List">
    <w:name w:val="List"/>
    <w:basedOn w:val="Normal"/>
    <w:rsid w:val="005051C2"/>
    <w:pPr>
      <w:ind w:left="283" w:hanging="283"/>
    </w:pPr>
  </w:style>
  <w:style w:type="paragraph" w:styleId="List2">
    <w:name w:val="List 2"/>
    <w:basedOn w:val="Normal"/>
    <w:rsid w:val="005051C2"/>
    <w:pPr>
      <w:ind w:left="566" w:hanging="283"/>
    </w:pPr>
  </w:style>
  <w:style w:type="paragraph" w:styleId="List3">
    <w:name w:val="List 3"/>
    <w:basedOn w:val="Normal"/>
    <w:rsid w:val="005051C2"/>
    <w:pPr>
      <w:ind w:left="849" w:hanging="283"/>
    </w:pPr>
  </w:style>
  <w:style w:type="paragraph" w:styleId="List4">
    <w:name w:val="List 4"/>
    <w:basedOn w:val="Normal"/>
    <w:rsid w:val="005051C2"/>
    <w:pPr>
      <w:ind w:left="1132" w:hanging="283"/>
    </w:pPr>
  </w:style>
  <w:style w:type="paragraph" w:styleId="List5">
    <w:name w:val="List 5"/>
    <w:basedOn w:val="Normal"/>
    <w:rsid w:val="005051C2"/>
    <w:pPr>
      <w:ind w:left="1415" w:hanging="283"/>
    </w:pPr>
  </w:style>
  <w:style w:type="paragraph" w:styleId="ListBullet5">
    <w:name w:val="List Bullet 5"/>
    <w:basedOn w:val="Normal"/>
    <w:rsid w:val="005051C2"/>
    <w:pPr>
      <w:numPr>
        <w:numId w:val="1"/>
      </w:numPr>
      <w:tabs>
        <w:tab w:val="clear" w:pos="1492"/>
        <w:tab w:val="left" w:pos="1701"/>
      </w:tabs>
      <w:ind w:left="1702" w:hanging="284"/>
    </w:pPr>
  </w:style>
  <w:style w:type="paragraph" w:styleId="TOCHeading">
    <w:name w:val="TOC Heading"/>
    <w:basedOn w:val="TOAHeading"/>
    <w:next w:val="Normal"/>
    <w:qFormat/>
    <w:rsid w:val="005051C2"/>
  </w:style>
  <w:style w:type="paragraph" w:styleId="MacroText">
    <w:name w:val="macro"/>
    <w:semiHidden/>
    <w:rsid w:val="005051C2"/>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rsid w:val="005051C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5051C2"/>
    <w:pPr>
      <w:ind w:left="720"/>
    </w:pPr>
  </w:style>
  <w:style w:type="paragraph" w:styleId="NoteHeading">
    <w:name w:val="Note Heading"/>
    <w:basedOn w:val="Normal"/>
    <w:next w:val="Normal"/>
    <w:rsid w:val="005051C2"/>
  </w:style>
  <w:style w:type="paragraph" w:styleId="Salutation">
    <w:name w:val="Salutation"/>
    <w:basedOn w:val="Normal"/>
    <w:next w:val="Normal"/>
    <w:rsid w:val="005051C2"/>
  </w:style>
  <w:style w:type="paragraph" w:customStyle="1" w:styleId="FooterLine">
    <w:name w:val="FooterLine"/>
    <w:basedOn w:val="Footer"/>
    <w:next w:val="Footer"/>
    <w:rsid w:val="005051C2"/>
    <w:pPr>
      <w:pBdr>
        <w:top w:val="single" w:sz="4" w:space="1" w:color="auto"/>
      </w:pBdr>
      <w:tabs>
        <w:tab w:val="right" w:pos="8647"/>
      </w:tabs>
      <w:spacing w:before="120"/>
      <w:ind w:right="0"/>
    </w:pPr>
    <w:rPr>
      <w:lang w:val="fi-FI"/>
    </w:rPr>
  </w:style>
  <w:style w:type="paragraph" w:customStyle="1" w:styleId="Citation1">
    <w:name w:val="Citation1"/>
    <w:basedOn w:val="Normal"/>
    <w:rsid w:val="005051C2"/>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link w:val="Heading1"/>
    <w:rsid w:val="009568BD"/>
    <w:rPr>
      <w:rFonts w:ascii="Calibri" w:hAnsi="Calibri"/>
      <w:b/>
      <w:smallCaps/>
      <w:sz w:val="28"/>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
    <w:link w:val="Heading2"/>
    <w:rsid w:val="004A5C8C"/>
    <w:rPr>
      <w:b/>
      <w:sz w:val="24"/>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rsid w:val="00B42D59"/>
    <w:pPr>
      <w:spacing w:after="0"/>
    </w:pPr>
    <w:rPr>
      <w:rFonts w:ascii="Tahoma" w:hAnsi="Tahoma" w:cs="Tahoma"/>
      <w:sz w:val="16"/>
      <w:szCs w:val="16"/>
    </w:rPr>
  </w:style>
  <w:style w:type="character" w:customStyle="1" w:styleId="BalloonTextChar">
    <w:name w:val="Balloon Text Char"/>
    <w:link w:val="BalloonText"/>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20"/>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uiPriority w:val="99"/>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uiPriority w:val="99"/>
    <w:semiHidden/>
    <w:rsid w:val="00125949"/>
    <w:rPr>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99"/>
    <w:locked/>
    <w:rsid w:val="00957EB9"/>
    <w:rPr>
      <w:sz w:val="22"/>
      <w:lang w:eastAsia="en-US"/>
    </w:rPr>
  </w:style>
  <w:style w:type="paragraph" w:customStyle="1" w:styleId="BulletList">
    <w:name w:val="Bullet List"/>
    <w:basedOn w:val="Guidance"/>
    <w:link w:val="BulletListChar"/>
    <w:qFormat/>
    <w:rsid w:val="001E2892"/>
    <w:pPr>
      <w:numPr>
        <w:numId w:val="25"/>
      </w:numPr>
      <w:spacing w:after="0"/>
      <w:jc w:val="both"/>
    </w:pPr>
    <w:rPr>
      <w:rFonts w:ascii="Calibri" w:hAnsi="Calibri" w:cs="Calibri"/>
      <w:i w:val="0"/>
      <w:color w:val="auto"/>
      <w:sz w:val="20"/>
      <w:szCs w:val="22"/>
      <w:lang w:val="en-GB"/>
    </w:rPr>
  </w:style>
  <w:style w:type="character" w:customStyle="1" w:styleId="BulletListChar">
    <w:name w:val="Bullet List Char"/>
    <w:basedOn w:val="GuidanceChar"/>
    <w:link w:val="BulletList"/>
    <w:rsid w:val="001E2892"/>
    <w:rPr>
      <w:rFonts w:ascii="Calibri" w:eastAsia="SimSun" w:hAnsi="Calibri" w:cs="Calibri"/>
      <w:i w:val="0"/>
      <w:iCs/>
      <w:color w:val="7F7F7F"/>
      <w:sz w:val="24"/>
      <w:szCs w:val="22"/>
      <w:lang w:val="fr-BE" w:eastAsia="zh-CN"/>
    </w:rPr>
  </w:style>
  <w:style w:type="character" w:customStyle="1" w:styleId="def">
    <w:name w:val="def"/>
    <w:rsid w:val="00E47E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caption" w:uiPriority="35"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051C2"/>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9568BD"/>
    <w:pPr>
      <w:keepNext/>
      <w:numPr>
        <w:numId w:val="19"/>
      </w:numPr>
      <w:spacing w:before="240" w:after="240"/>
      <w:ind w:left="425" w:hanging="425"/>
      <w:outlineLvl w:val="0"/>
    </w:pPr>
    <w:rPr>
      <w:rFonts w:ascii="Calibri" w:hAnsi="Calibri"/>
      <w:b/>
      <w:smallCaps/>
      <w:sz w:val="28"/>
    </w:rPr>
  </w:style>
  <w:style w:type="paragraph" w:styleId="Heading2">
    <w:name w:val="heading 2"/>
    <w:aliases w:val="Niveau 2,H2,paragraphe,t2,h2"/>
    <w:basedOn w:val="Normal"/>
    <w:next w:val="Text2"/>
    <w:link w:val="Heading2Char"/>
    <w:qFormat/>
    <w:rsid w:val="00A94709"/>
    <w:pPr>
      <w:keepNext/>
      <w:numPr>
        <w:ilvl w:val="1"/>
        <w:numId w:val="19"/>
      </w:numPr>
      <w:spacing w:before="60" w:after="200"/>
      <w:outlineLvl w:val="1"/>
    </w:pPr>
    <w:rPr>
      <w:b/>
      <w:sz w:val="24"/>
    </w:rPr>
  </w:style>
  <w:style w:type="paragraph" w:styleId="Heading3">
    <w:name w:val="heading 3"/>
    <w:basedOn w:val="Normal"/>
    <w:next w:val="Text3"/>
    <w:autoRedefine/>
    <w:qFormat/>
    <w:rsid w:val="00A827D3"/>
    <w:pPr>
      <w:keepNext/>
      <w:numPr>
        <w:ilvl w:val="2"/>
        <w:numId w:val="19"/>
      </w:numPr>
      <w:spacing w:before="60"/>
      <w:outlineLvl w:val="2"/>
    </w:pPr>
    <w:rPr>
      <w:rFonts w:ascii="Calibri" w:hAnsi="Calibri"/>
      <w:sz w:val="24"/>
    </w:rPr>
  </w:style>
  <w:style w:type="paragraph" w:styleId="Heading4">
    <w:name w:val="heading 4"/>
    <w:basedOn w:val="Normal"/>
    <w:next w:val="Text4"/>
    <w:qFormat/>
    <w:rsid w:val="00A94709"/>
    <w:pPr>
      <w:keepNext/>
      <w:numPr>
        <w:ilvl w:val="3"/>
        <w:numId w:val="19"/>
      </w:numPr>
      <w:spacing w:before="60"/>
      <w:outlineLvl w:val="3"/>
    </w:pPr>
    <w:rPr>
      <w:i/>
      <w:sz w:val="24"/>
    </w:rPr>
  </w:style>
  <w:style w:type="paragraph" w:styleId="Heading5">
    <w:name w:val="heading 5"/>
    <w:basedOn w:val="Normal"/>
    <w:next w:val="Normal"/>
    <w:qFormat/>
    <w:rsid w:val="00A94709"/>
    <w:pPr>
      <w:numPr>
        <w:ilvl w:val="4"/>
        <w:numId w:val="19"/>
      </w:numPr>
      <w:spacing w:before="40"/>
      <w:outlineLvl w:val="4"/>
    </w:pPr>
  </w:style>
  <w:style w:type="paragraph" w:styleId="Heading6">
    <w:name w:val="heading 6"/>
    <w:basedOn w:val="Normal"/>
    <w:next w:val="Normal"/>
    <w:qFormat/>
    <w:rsid w:val="00A94709"/>
    <w:pPr>
      <w:numPr>
        <w:ilvl w:val="5"/>
        <w:numId w:val="19"/>
      </w:numPr>
      <w:spacing w:before="40"/>
      <w:outlineLvl w:val="5"/>
    </w:pPr>
  </w:style>
  <w:style w:type="paragraph" w:styleId="Heading7">
    <w:name w:val="heading 7"/>
    <w:basedOn w:val="Normal"/>
    <w:next w:val="Normal"/>
    <w:qFormat/>
    <w:rsid w:val="00A94709"/>
    <w:pPr>
      <w:numPr>
        <w:ilvl w:val="6"/>
        <w:numId w:val="19"/>
      </w:numPr>
      <w:spacing w:before="40"/>
      <w:outlineLvl w:val="6"/>
    </w:pPr>
  </w:style>
  <w:style w:type="paragraph" w:styleId="Heading8">
    <w:name w:val="heading 8"/>
    <w:basedOn w:val="Normal"/>
    <w:next w:val="Normal"/>
    <w:qFormat/>
    <w:rsid w:val="00A94709"/>
    <w:pPr>
      <w:numPr>
        <w:ilvl w:val="7"/>
        <w:numId w:val="19"/>
      </w:numPr>
      <w:spacing w:before="40"/>
      <w:outlineLvl w:val="7"/>
    </w:pPr>
  </w:style>
  <w:style w:type="paragraph" w:styleId="Heading9">
    <w:name w:val="heading 9"/>
    <w:basedOn w:val="Normal"/>
    <w:next w:val="Normal"/>
    <w:qFormat/>
    <w:rsid w:val="005051C2"/>
    <w:pPr>
      <w:numPr>
        <w:ilvl w:val="8"/>
        <w:numId w:val="19"/>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5051C2"/>
  </w:style>
  <w:style w:type="paragraph" w:customStyle="1" w:styleId="Text2">
    <w:name w:val="Text 2"/>
    <w:basedOn w:val="Normal"/>
    <w:rsid w:val="005051C2"/>
  </w:style>
  <w:style w:type="paragraph" w:customStyle="1" w:styleId="Text3">
    <w:name w:val="Text 3"/>
    <w:basedOn w:val="Normal"/>
    <w:rsid w:val="005051C2"/>
  </w:style>
  <w:style w:type="paragraph" w:customStyle="1" w:styleId="Text4">
    <w:name w:val="Text 4"/>
    <w:basedOn w:val="Normal"/>
    <w:rsid w:val="005051C2"/>
  </w:style>
  <w:style w:type="paragraph" w:customStyle="1" w:styleId="Address">
    <w:name w:val="Address"/>
    <w:basedOn w:val="Normal"/>
    <w:rsid w:val="005051C2"/>
    <w:pPr>
      <w:spacing w:after="0"/>
      <w:jc w:val="left"/>
    </w:pPr>
  </w:style>
  <w:style w:type="paragraph" w:customStyle="1" w:styleId="AddressTL">
    <w:name w:val="AddressTL"/>
    <w:basedOn w:val="Normal"/>
    <w:next w:val="Normal"/>
    <w:rsid w:val="005051C2"/>
    <w:pPr>
      <w:spacing w:after="720"/>
      <w:jc w:val="left"/>
    </w:pPr>
  </w:style>
  <w:style w:type="paragraph" w:customStyle="1" w:styleId="AddressTR">
    <w:name w:val="AddressTR"/>
    <w:basedOn w:val="Normal"/>
    <w:next w:val="Normal"/>
    <w:rsid w:val="005051C2"/>
    <w:pPr>
      <w:spacing w:after="720"/>
      <w:ind w:left="5103"/>
      <w:jc w:val="left"/>
    </w:pPr>
  </w:style>
  <w:style w:type="paragraph" w:customStyle="1" w:styleId="NormalLeftCol">
    <w:name w:val="Normal LeftCol"/>
    <w:basedOn w:val="Normal"/>
    <w:rsid w:val="005051C2"/>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5051C2"/>
    <w:pPr>
      <w:tabs>
        <w:tab w:val="left" w:pos="2835"/>
      </w:tabs>
      <w:ind w:left="2835" w:hanging="2835"/>
    </w:pPr>
  </w:style>
  <w:style w:type="paragraph" w:styleId="Caption">
    <w:name w:val="caption"/>
    <w:basedOn w:val="Normal"/>
    <w:next w:val="Normal"/>
    <w:uiPriority w:val="35"/>
    <w:qFormat/>
    <w:rsid w:val="005051C2"/>
    <w:pPr>
      <w:spacing w:before="120"/>
    </w:pPr>
    <w:rPr>
      <w:b/>
    </w:rPr>
  </w:style>
  <w:style w:type="paragraph" w:styleId="Closing">
    <w:name w:val="Closing"/>
    <w:basedOn w:val="Normal"/>
    <w:next w:val="Signature"/>
    <w:rsid w:val="005051C2"/>
    <w:pPr>
      <w:tabs>
        <w:tab w:val="left" w:pos="5103"/>
      </w:tabs>
      <w:spacing w:before="240"/>
      <w:ind w:left="5103"/>
      <w:jc w:val="left"/>
    </w:pPr>
  </w:style>
  <w:style w:type="paragraph" w:styleId="Signature">
    <w:name w:val="Signature"/>
    <w:basedOn w:val="Normal"/>
    <w:next w:val="Contact"/>
    <w:rsid w:val="005051C2"/>
    <w:pPr>
      <w:tabs>
        <w:tab w:val="left" w:pos="5103"/>
      </w:tabs>
      <w:spacing w:before="1200" w:after="0"/>
      <w:ind w:left="5103"/>
      <w:jc w:val="center"/>
    </w:pPr>
    <w:rPr>
      <w:lang w:val="de-DE"/>
    </w:rPr>
  </w:style>
  <w:style w:type="paragraph" w:customStyle="1" w:styleId="Contact">
    <w:name w:val="Contact"/>
    <w:basedOn w:val="Normal"/>
    <w:next w:val="Enclosures"/>
    <w:rsid w:val="005051C2"/>
    <w:pPr>
      <w:spacing w:before="480" w:after="0"/>
      <w:ind w:left="567" w:hanging="567"/>
      <w:jc w:val="left"/>
    </w:pPr>
  </w:style>
  <w:style w:type="paragraph" w:customStyle="1" w:styleId="Enclosures">
    <w:name w:val="Enclosures"/>
    <w:basedOn w:val="Normal"/>
    <w:next w:val="Participants"/>
    <w:rsid w:val="005051C2"/>
    <w:pPr>
      <w:keepNext/>
      <w:keepLines/>
      <w:tabs>
        <w:tab w:val="left" w:pos="5642"/>
      </w:tabs>
      <w:spacing w:before="480" w:after="0"/>
      <w:ind w:left="1792" w:hanging="1792"/>
      <w:jc w:val="left"/>
    </w:pPr>
  </w:style>
  <w:style w:type="paragraph" w:customStyle="1" w:styleId="Participants">
    <w:name w:val="Participants"/>
    <w:basedOn w:val="Normal"/>
    <w:next w:val="Copies"/>
    <w:rsid w:val="005051C2"/>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rsid w:val="005051C2"/>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rsid w:val="005051C2"/>
    <w:pPr>
      <w:spacing w:after="0"/>
      <w:ind w:left="5103" w:right="-567"/>
      <w:jc w:val="left"/>
    </w:pPr>
  </w:style>
  <w:style w:type="paragraph" w:customStyle="1" w:styleId="References">
    <w:name w:val="References"/>
    <w:basedOn w:val="ListNumber"/>
    <w:rsid w:val="005051C2"/>
    <w:pPr>
      <w:numPr>
        <w:numId w:val="7"/>
      </w:numPr>
      <w:jc w:val="left"/>
    </w:pPr>
  </w:style>
  <w:style w:type="paragraph" w:styleId="ListNumber">
    <w:name w:val="List Number"/>
    <w:basedOn w:val="Normal"/>
    <w:rsid w:val="005051C2"/>
    <w:pPr>
      <w:numPr>
        <w:numId w:val="13"/>
      </w:numPr>
    </w:pPr>
  </w:style>
  <w:style w:type="paragraph" w:customStyle="1" w:styleId="DoubSign">
    <w:name w:val="DoubSign"/>
    <w:basedOn w:val="Normal"/>
    <w:next w:val="Contact"/>
    <w:rsid w:val="005051C2"/>
    <w:pPr>
      <w:tabs>
        <w:tab w:val="left" w:pos="5103"/>
      </w:tabs>
      <w:spacing w:before="1200" w:after="0"/>
      <w:jc w:val="left"/>
    </w:pPr>
  </w:style>
  <w:style w:type="paragraph" w:styleId="FootnoteText">
    <w:name w:val="footnote text"/>
    <w:basedOn w:val="Normal"/>
    <w:link w:val="FootnoteTextChar"/>
    <w:uiPriority w:val="99"/>
    <w:semiHidden/>
    <w:rsid w:val="005051C2"/>
    <w:pPr>
      <w:ind w:left="357" w:hanging="357"/>
    </w:pPr>
    <w:rPr>
      <w:sz w:val="20"/>
    </w:rPr>
  </w:style>
  <w:style w:type="paragraph" w:styleId="Header">
    <w:name w:val="header"/>
    <w:basedOn w:val="Normal"/>
    <w:rsid w:val="005051C2"/>
    <w:pPr>
      <w:tabs>
        <w:tab w:val="center" w:pos="4153"/>
        <w:tab w:val="right" w:pos="8306"/>
      </w:tabs>
    </w:pPr>
  </w:style>
  <w:style w:type="paragraph" w:styleId="ListBullet">
    <w:name w:val="List Bullet"/>
    <w:basedOn w:val="Normal"/>
    <w:rsid w:val="005051C2"/>
    <w:pPr>
      <w:numPr>
        <w:numId w:val="2"/>
      </w:numPr>
    </w:pPr>
  </w:style>
  <w:style w:type="paragraph" w:styleId="ListBullet2">
    <w:name w:val="List Bullet 2"/>
    <w:basedOn w:val="Text2"/>
    <w:rsid w:val="005051C2"/>
    <w:pPr>
      <w:numPr>
        <w:numId w:val="9"/>
      </w:numPr>
      <w:tabs>
        <w:tab w:val="clear" w:pos="1360"/>
        <w:tab w:val="left" w:pos="851"/>
      </w:tabs>
      <w:ind w:left="851" w:hanging="284"/>
    </w:pPr>
  </w:style>
  <w:style w:type="paragraph" w:styleId="ListBullet3">
    <w:name w:val="List Bullet 3"/>
    <w:basedOn w:val="Text3"/>
    <w:rsid w:val="005051C2"/>
    <w:pPr>
      <w:numPr>
        <w:numId w:val="3"/>
      </w:numPr>
      <w:tabs>
        <w:tab w:val="clear" w:pos="2199"/>
        <w:tab w:val="left" w:pos="1134"/>
      </w:tabs>
      <w:ind w:left="1134" w:hanging="284"/>
    </w:pPr>
  </w:style>
  <w:style w:type="paragraph" w:styleId="ListBullet4">
    <w:name w:val="List Bullet 4"/>
    <w:basedOn w:val="Text4"/>
    <w:rsid w:val="005051C2"/>
    <w:pPr>
      <w:numPr>
        <w:numId w:val="4"/>
      </w:numPr>
      <w:tabs>
        <w:tab w:val="clear" w:pos="3163"/>
        <w:tab w:val="left" w:pos="1418"/>
      </w:tabs>
      <w:ind w:left="1418" w:hanging="284"/>
    </w:pPr>
  </w:style>
  <w:style w:type="paragraph" w:styleId="ListContinue">
    <w:name w:val="List Continue"/>
    <w:basedOn w:val="Normal"/>
    <w:rsid w:val="005051C2"/>
    <w:pPr>
      <w:ind w:left="567"/>
    </w:pPr>
  </w:style>
  <w:style w:type="paragraph" w:styleId="ListContinue2">
    <w:name w:val="List Continue 2"/>
    <w:basedOn w:val="Normal"/>
    <w:rsid w:val="005051C2"/>
    <w:pPr>
      <w:ind w:left="851"/>
    </w:pPr>
  </w:style>
  <w:style w:type="paragraph" w:styleId="ListContinue3">
    <w:name w:val="List Continue 3"/>
    <w:basedOn w:val="Normal"/>
    <w:rsid w:val="005051C2"/>
    <w:pPr>
      <w:ind w:left="1134"/>
    </w:pPr>
  </w:style>
  <w:style w:type="paragraph" w:styleId="ListContinue4">
    <w:name w:val="List Continue 4"/>
    <w:basedOn w:val="Normal"/>
    <w:rsid w:val="005051C2"/>
    <w:pPr>
      <w:ind w:left="1418"/>
    </w:pPr>
  </w:style>
  <w:style w:type="paragraph" w:styleId="ListContinue5">
    <w:name w:val="List Continue 5"/>
    <w:basedOn w:val="Normal"/>
    <w:rsid w:val="005051C2"/>
    <w:pPr>
      <w:ind w:left="1701"/>
    </w:pPr>
  </w:style>
  <w:style w:type="paragraph" w:styleId="ListNumber2">
    <w:name w:val="List Number 2"/>
    <w:basedOn w:val="Text2"/>
    <w:rsid w:val="005051C2"/>
    <w:pPr>
      <w:numPr>
        <w:numId w:val="15"/>
      </w:numPr>
    </w:pPr>
  </w:style>
  <w:style w:type="paragraph" w:styleId="ListNumber3">
    <w:name w:val="List Number 3"/>
    <w:basedOn w:val="Text3"/>
    <w:rsid w:val="005051C2"/>
    <w:pPr>
      <w:numPr>
        <w:numId w:val="16"/>
      </w:numPr>
    </w:pPr>
  </w:style>
  <w:style w:type="paragraph" w:styleId="ListNumber4">
    <w:name w:val="List Number 4"/>
    <w:basedOn w:val="Text4"/>
    <w:rsid w:val="005051C2"/>
    <w:pPr>
      <w:numPr>
        <w:numId w:val="17"/>
      </w:numPr>
    </w:pPr>
  </w:style>
  <w:style w:type="paragraph" w:customStyle="1" w:styleId="NoteHead">
    <w:name w:val="NoteHead"/>
    <w:basedOn w:val="Normal"/>
    <w:next w:val="Subject"/>
    <w:rsid w:val="005051C2"/>
    <w:pPr>
      <w:spacing w:before="720" w:after="720"/>
      <w:jc w:val="center"/>
    </w:pPr>
    <w:rPr>
      <w:b/>
      <w:smallCaps/>
    </w:rPr>
  </w:style>
  <w:style w:type="paragraph" w:customStyle="1" w:styleId="Subject">
    <w:name w:val="Subject"/>
    <w:basedOn w:val="Normal"/>
    <w:next w:val="Normal"/>
    <w:rsid w:val="005051C2"/>
    <w:pPr>
      <w:spacing w:after="480"/>
      <w:ind w:left="1531" w:hanging="1531"/>
      <w:jc w:val="left"/>
    </w:pPr>
    <w:rPr>
      <w:b/>
    </w:rPr>
  </w:style>
  <w:style w:type="paragraph" w:customStyle="1" w:styleId="NoteList">
    <w:name w:val="NoteList"/>
    <w:basedOn w:val="Normal"/>
    <w:next w:val="Subject"/>
    <w:rsid w:val="005051C2"/>
    <w:pPr>
      <w:tabs>
        <w:tab w:val="left" w:pos="5823"/>
      </w:tabs>
      <w:spacing w:before="720" w:after="720"/>
      <w:ind w:left="5104" w:hanging="3119"/>
      <w:jc w:val="left"/>
    </w:pPr>
    <w:rPr>
      <w:b/>
      <w:smallCaps/>
    </w:rPr>
  </w:style>
  <w:style w:type="paragraph" w:customStyle="1" w:styleId="NumPar1">
    <w:name w:val="NumPar 1"/>
    <w:basedOn w:val="Heading1"/>
    <w:next w:val="Text1"/>
    <w:rsid w:val="005051C2"/>
    <w:pPr>
      <w:keepNext w:val="0"/>
      <w:spacing w:before="0" w:after="120"/>
      <w:outlineLvl w:val="9"/>
    </w:pPr>
    <w:rPr>
      <w:b w:val="0"/>
      <w:smallCaps w:val="0"/>
      <w:sz w:val="22"/>
    </w:rPr>
  </w:style>
  <w:style w:type="paragraph" w:customStyle="1" w:styleId="NumPar2">
    <w:name w:val="NumPar 2"/>
    <w:basedOn w:val="Heading2"/>
    <w:next w:val="Text2"/>
    <w:rsid w:val="005051C2"/>
    <w:pPr>
      <w:keepNext w:val="0"/>
      <w:spacing w:after="120"/>
      <w:outlineLvl w:val="9"/>
    </w:pPr>
    <w:rPr>
      <w:b w:val="0"/>
      <w:sz w:val="22"/>
    </w:rPr>
  </w:style>
  <w:style w:type="paragraph" w:customStyle="1" w:styleId="NumPar3">
    <w:name w:val="NumPar 3"/>
    <w:basedOn w:val="Heading3"/>
    <w:next w:val="Text3"/>
    <w:rsid w:val="005051C2"/>
    <w:pPr>
      <w:keepNext w:val="0"/>
      <w:outlineLvl w:val="9"/>
    </w:pPr>
    <w:rPr>
      <w:i/>
      <w:sz w:val="22"/>
    </w:rPr>
  </w:style>
  <w:style w:type="paragraph" w:customStyle="1" w:styleId="NumPar4">
    <w:name w:val="NumPar 4"/>
    <w:basedOn w:val="Heading4"/>
    <w:next w:val="Text4"/>
    <w:rsid w:val="005051C2"/>
    <w:pPr>
      <w:keepNext w:val="0"/>
      <w:outlineLvl w:val="9"/>
    </w:pPr>
    <w:rPr>
      <w:i w:val="0"/>
      <w:sz w:val="22"/>
    </w:rPr>
  </w:style>
  <w:style w:type="paragraph" w:styleId="PlainText">
    <w:name w:val="Plain Text"/>
    <w:basedOn w:val="Normal"/>
    <w:rsid w:val="005051C2"/>
    <w:rPr>
      <w:rFonts w:ascii="Courier New" w:hAnsi="Courier New"/>
      <w:sz w:val="20"/>
    </w:rPr>
  </w:style>
  <w:style w:type="paragraph" w:styleId="Subtitle">
    <w:name w:val="Subtitle"/>
    <w:basedOn w:val="Normal"/>
    <w:qFormat/>
    <w:rsid w:val="005051C2"/>
    <w:pPr>
      <w:spacing w:after="60"/>
      <w:jc w:val="center"/>
      <w:outlineLvl w:val="1"/>
    </w:pPr>
    <w:rPr>
      <w:rFonts w:ascii="Arial" w:hAnsi="Arial"/>
    </w:rPr>
  </w:style>
  <w:style w:type="paragraph" w:styleId="TableofAuthorities">
    <w:name w:val="table of authorities"/>
    <w:basedOn w:val="Normal"/>
    <w:next w:val="Normal"/>
    <w:semiHidden/>
    <w:rsid w:val="005051C2"/>
    <w:pPr>
      <w:ind w:left="240" w:hanging="240"/>
    </w:pPr>
  </w:style>
  <w:style w:type="paragraph" w:styleId="TableofFigures">
    <w:name w:val="table of figures"/>
    <w:basedOn w:val="Normal"/>
    <w:next w:val="Normal"/>
    <w:semiHidden/>
    <w:rsid w:val="005051C2"/>
    <w:pPr>
      <w:ind w:left="480" w:hanging="480"/>
    </w:pPr>
  </w:style>
  <w:style w:type="paragraph" w:styleId="Title">
    <w:name w:val="Title"/>
    <w:basedOn w:val="Normal"/>
    <w:next w:val="SubTitle1"/>
    <w:qFormat/>
    <w:rsid w:val="005051C2"/>
    <w:pPr>
      <w:spacing w:after="480"/>
      <w:jc w:val="center"/>
    </w:pPr>
    <w:rPr>
      <w:b/>
      <w:kern w:val="28"/>
      <w:sz w:val="48"/>
    </w:rPr>
  </w:style>
  <w:style w:type="paragraph" w:customStyle="1" w:styleId="SubTitle1">
    <w:name w:val="SubTitle 1"/>
    <w:basedOn w:val="Normal"/>
    <w:next w:val="Normal"/>
    <w:rsid w:val="005051C2"/>
    <w:pPr>
      <w:jc w:val="center"/>
    </w:pPr>
    <w:rPr>
      <w:b/>
      <w:sz w:val="40"/>
    </w:rPr>
  </w:style>
  <w:style w:type="paragraph" w:styleId="TOAHeading">
    <w:name w:val="toa heading"/>
    <w:basedOn w:val="Normal"/>
    <w:next w:val="Normal"/>
    <w:semiHidden/>
    <w:rsid w:val="005051C2"/>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sz w:val="20"/>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sz w:val="20"/>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sz w:val="20"/>
    </w:rPr>
  </w:style>
  <w:style w:type="paragraph" w:styleId="TOC4">
    <w:name w:val="toc 4"/>
    <w:basedOn w:val="Normal"/>
    <w:next w:val="Normal"/>
    <w:semiHidden/>
    <w:rsid w:val="005051C2"/>
    <w:pPr>
      <w:tabs>
        <w:tab w:val="right" w:leader="dot" w:pos="8641"/>
      </w:tabs>
      <w:spacing w:before="20" w:after="60"/>
      <w:ind w:left="709" w:right="720" w:hanging="709"/>
    </w:pPr>
    <w:rPr>
      <w:noProof/>
      <w:sz w:val="20"/>
    </w:rPr>
  </w:style>
  <w:style w:type="paragraph" w:styleId="TOC5">
    <w:name w:val="toc 5"/>
    <w:basedOn w:val="Normal"/>
    <w:next w:val="Normal"/>
    <w:semiHidden/>
    <w:rsid w:val="005051C2"/>
    <w:pPr>
      <w:tabs>
        <w:tab w:val="right" w:leader="dot" w:pos="8641"/>
      </w:tabs>
      <w:spacing w:before="240"/>
      <w:ind w:right="720"/>
    </w:pPr>
    <w:rPr>
      <w:caps/>
    </w:rPr>
  </w:style>
  <w:style w:type="paragraph" w:styleId="TOC6">
    <w:name w:val="toc 6"/>
    <w:basedOn w:val="Normal"/>
    <w:next w:val="Normal"/>
    <w:autoRedefine/>
    <w:semiHidden/>
    <w:rsid w:val="005051C2"/>
  </w:style>
  <w:style w:type="paragraph" w:styleId="TOC7">
    <w:name w:val="toc 7"/>
    <w:basedOn w:val="Normal"/>
    <w:next w:val="Normal"/>
    <w:autoRedefine/>
    <w:semiHidden/>
    <w:rsid w:val="005051C2"/>
  </w:style>
  <w:style w:type="paragraph" w:styleId="TOC8">
    <w:name w:val="toc 8"/>
    <w:basedOn w:val="Normal"/>
    <w:next w:val="Normal"/>
    <w:autoRedefine/>
    <w:semiHidden/>
    <w:rsid w:val="005051C2"/>
  </w:style>
  <w:style w:type="paragraph" w:styleId="TOC9">
    <w:name w:val="toc 9"/>
    <w:basedOn w:val="Normal"/>
    <w:next w:val="Normal"/>
    <w:autoRedefine/>
    <w:semiHidden/>
    <w:rsid w:val="005051C2"/>
  </w:style>
  <w:style w:type="paragraph" w:customStyle="1" w:styleId="YReferences">
    <w:name w:val="YReferences"/>
    <w:basedOn w:val="Normal"/>
    <w:next w:val="Normal"/>
    <w:rsid w:val="005051C2"/>
    <w:pPr>
      <w:spacing w:after="480"/>
      <w:ind w:left="1531" w:hanging="1531"/>
    </w:pPr>
  </w:style>
  <w:style w:type="paragraph" w:customStyle="1" w:styleId="ListBullet1">
    <w:name w:val="List Bullet 1"/>
    <w:basedOn w:val="Text1"/>
    <w:rsid w:val="005051C2"/>
    <w:pPr>
      <w:numPr>
        <w:numId w:val="8"/>
      </w:numPr>
      <w:tabs>
        <w:tab w:val="clear" w:pos="765"/>
        <w:tab w:val="left" w:pos="567"/>
      </w:tabs>
      <w:ind w:left="567" w:hanging="284"/>
    </w:pPr>
  </w:style>
  <w:style w:type="paragraph" w:customStyle="1" w:styleId="ListDash">
    <w:name w:val="List Dash"/>
    <w:basedOn w:val="Normal"/>
    <w:rsid w:val="005051C2"/>
    <w:pPr>
      <w:numPr>
        <w:numId w:val="10"/>
      </w:numPr>
    </w:pPr>
  </w:style>
  <w:style w:type="paragraph" w:customStyle="1" w:styleId="ListDash1">
    <w:name w:val="List Dash 1"/>
    <w:basedOn w:val="Text1"/>
    <w:rsid w:val="005051C2"/>
    <w:pPr>
      <w:numPr>
        <w:numId w:val="11"/>
      </w:numPr>
      <w:tabs>
        <w:tab w:val="clear" w:pos="765"/>
        <w:tab w:val="left" w:pos="567"/>
      </w:tabs>
      <w:ind w:left="568" w:hanging="284"/>
    </w:pPr>
  </w:style>
  <w:style w:type="paragraph" w:customStyle="1" w:styleId="ListDash2">
    <w:name w:val="List Dash 2"/>
    <w:basedOn w:val="Text1"/>
    <w:rsid w:val="005051C2"/>
    <w:pPr>
      <w:numPr>
        <w:numId w:val="12"/>
      </w:numPr>
      <w:tabs>
        <w:tab w:val="clear" w:pos="1360"/>
        <w:tab w:val="left" w:pos="851"/>
      </w:tabs>
      <w:ind w:left="851" w:hanging="284"/>
    </w:pPr>
  </w:style>
  <w:style w:type="paragraph" w:customStyle="1" w:styleId="ListDash3">
    <w:name w:val="List Dash 3"/>
    <w:basedOn w:val="Text3"/>
    <w:rsid w:val="005051C2"/>
    <w:pPr>
      <w:numPr>
        <w:numId w:val="5"/>
      </w:numPr>
      <w:tabs>
        <w:tab w:val="clear" w:pos="2199"/>
        <w:tab w:val="left" w:pos="1134"/>
      </w:tabs>
      <w:ind w:left="1135" w:hanging="284"/>
    </w:pPr>
  </w:style>
  <w:style w:type="paragraph" w:customStyle="1" w:styleId="ListDash4">
    <w:name w:val="List Dash 4"/>
    <w:basedOn w:val="Text4"/>
    <w:rsid w:val="005051C2"/>
    <w:pPr>
      <w:numPr>
        <w:numId w:val="6"/>
      </w:numPr>
      <w:tabs>
        <w:tab w:val="clear" w:pos="3163"/>
        <w:tab w:val="left" w:pos="1418"/>
      </w:tabs>
      <w:ind w:left="1418" w:hanging="284"/>
    </w:pPr>
  </w:style>
  <w:style w:type="paragraph" w:customStyle="1" w:styleId="ListNumberLevel2">
    <w:name w:val="List Number (Level 2)"/>
    <w:basedOn w:val="Normal"/>
    <w:rsid w:val="005051C2"/>
    <w:pPr>
      <w:numPr>
        <w:ilvl w:val="1"/>
        <w:numId w:val="13"/>
      </w:numPr>
    </w:pPr>
  </w:style>
  <w:style w:type="paragraph" w:customStyle="1" w:styleId="ListNumberLevel3">
    <w:name w:val="List Number (Level 3)"/>
    <w:basedOn w:val="Normal"/>
    <w:rsid w:val="005051C2"/>
    <w:pPr>
      <w:numPr>
        <w:ilvl w:val="2"/>
        <w:numId w:val="13"/>
      </w:numPr>
    </w:pPr>
  </w:style>
  <w:style w:type="paragraph" w:customStyle="1" w:styleId="ListNumberLevel4">
    <w:name w:val="List Number (Level 4)"/>
    <w:basedOn w:val="Normal"/>
    <w:rsid w:val="005051C2"/>
    <w:pPr>
      <w:numPr>
        <w:ilvl w:val="3"/>
        <w:numId w:val="13"/>
      </w:numPr>
    </w:pPr>
  </w:style>
  <w:style w:type="paragraph" w:customStyle="1" w:styleId="ListNumber1">
    <w:name w:val="List Number 1"/>
    <w:basedOn w:val="Text1"/>
    <w:rsid w:val="005051C2"/>
    <w:pPr>
      <w:numPr>
        <w:numId w:val="14"/>
      </w:numPr>
    </w:pPr>
  </w:style>
  <w:style w:type="paragraph" w:customStyle="1" w:styleId="ListNumber1Level2">
    <w:name w:val="List Number 1 (Level 2)"/>
    <w:basedOn w:val="Text1"/>
    <w:rsid w:val="005051C2"/>
    <w:pPr>
      <w:numPr>
        <w:ilvl w:val="1"/>
        <w:numId w:val="14"/>
      </w:numPr>
    </w:pPr>
  </w:style>
  <w:style w:type="paragraph" w:customStyle="1" w:styleId="ListNumber1Level3">
    <w:name w:val="List Number 1 (Level 3)"/>
    <w:basedOn w:val="Text1"/>
    <w:rsid w:val="005051C2"/>
    <w:pPr>
      <w:numPr>
        <w:ilvl w:val="2"/>
        <w:numId w:val="14"/>
      </w:numPr>
    </w:pPr>
  </w:style>
  <w:style w:type="paragraph" w:customStyle="1" w:styleId="ListNumber1Level4">
    <w:name w:val="List Number 1 (Level 4)"/>
    <w:basedOn w:val="Text1"/>
    <w:rsid w:val="005051C2"/>
    <w:pPr>
      <w:numPr>
        <w:ilvl w:val="3"/>
        <w:numId w:val="14"/>
      </w:numPr>
    </w:pPr>
  </w:style>
  <w:style w:type="paragraph" w:customStyle="1" w:styleId="ListNumber2Level2">
    <w:name w:val="List Number 2 (Level 2)"/>
    <w:basedOn w:val="Text2"/>
    <w:rsid w:val="005051C2"/>
    <w:pPr>
      <w:numPr>
        <w:ilvl w:val="1"/>
        <w:numId w:val="15"/>
      </w:numPr>
    </w:pPr>
  </w:style>
  <w:style w:type="paragraph" w:customStyle="1" w:styleId="ListNumber2Level3">
    <w:name w:val="List Number 2 (Level 3)"/>
    <w:basedOn w:val="Text2"/>
    <w:rsid w:val="005051C2"/>
    <w:pPr>
      <w:numPr>
        <w:ilvl w:val="2"/>
        <w:numId w:val="15"/>
      </w:numPr>
    </w:pPr>
  </w:style>
  <w:style w:type="paragraph" w:customStyle="1" w:styleId="ListNumber2Level4">
    <w:name w:val="List Number 2 (Level 4)"/>
    <w:basedOn w:val="Text2"/>
    <w:rsid w:val="005051C2"/>
    <w:pPr>
      <w:numPr>
        <w:ilvl w:val="3"/>
        <w:numId w:val="15"/>
      </w:numPr>
    </w:pPr>
  </w:style>
  <w:style w:type="paragraph" w:customStyle="1" w:styleId="ListNumber3Level2">
    <w:name w:val="List Number 3 (Level 2)"/>
    <w:basedOn w:val="Text3"/>
    <w:rsid w:val="005051C2"/>
    <w:pPr>
      <w:numPr>
        <w:ilvl w:val="1"/>
        <w:numId w:val="16"/>
      </w:numPr>
    </w:pPr>
  </w:style>
  <w:style w:type="paragraph" w:customStyle="1" w:styleId="ListNumber3Level3">
    <w:name w:val="List Number 3 (Level 3)"/>
    <w:basedOn w:val="Text3"/>
    <w:rsid w:val="005051C2"/>
    <w:pPr>
      <w:numPr>
        <w:ilvl w:val="2"/>
        <w:numId w:val="16"/>
      </w:numPr>
    </w:pPr>
  </w:style>
  <w:style w:type="paragraph" w:customStyle="1" w:styleId="ListNumber3Level4">
    <w:name w:val="List Number 3 (Level 4)"/>
    <w:basedOn w:val="Text3"/>
    <w:rsid w:val="005051C2"/>
    <w:pPr>
      <w:numPr>
        <w:ilvl w:val="3"/>
        <w:numId w:val="16"/>
      </w:numPr>
    </w:pPr>
  </w:style>
  <w:style w:type="paragraph" w:customStyle="1" w:styleId="ListNumber4Level2">
    <w:name w:val="List Number 4 (Level 2)"/>
    <w:basedOn w:val="Text4"/>
    <w:rsid w:val="005051C2"/>
    <w:pPr>
      <w:numPr>
        <w:ilvl w:val="1"/>
        <w:numId w:val="17"/>
      </w:numPr>
    </w:pPr>
  </w:style>
  <w:style w:type="paragraph" w:customStyle="1" w:styleId="ListNumber4Level3">
    <w:name w:val="List Number 4 (Level 3)"/>
    <w:basedOn w:val="Text4"/>
    <w:rsid w:val="005051C2"/>
    <w:pPr>
      <w:numPr>
        <w:ilvl w:val="2"/>
        <w:numId w:val="17"/>
      </w:numPr>
    </w:pPr>
  </w:style>
  <w:style w:type="paragraph" w:customStyle="1" w:styleId="ListNumber4Level4">
    <w:name w:val="List Number 4 (Level 4)"/>
    <w:basedOn w:val="Text4"/>
    <w:rsid w:val="005051C2"/>
    <w:pPr>
      <w:numPr>
        <w:ilvl w:val="3"/>
        <w:numId w:val="17"/>
      </w:numPr>
    </w:pPr>
  </w:style>
  <w:style w:type="paragraph" w:customStyle="1" w:styleId="FITTable">
    <w:name w:val="FIT Table"/>
    <w:basedOn w:val="Normal"/>
    <w:rsid w:val="005051C2"/>
    <w:pPr>
      <w:spacing w:before="60" w:after="60"/>
    </w:pPr>
  </w:style>
  <w:style w:type="paragraph" w:customStyle="1" w:styleId="Disclaimer">
    <w:name w:val="Disclaimer"/>
    <w:basedOn w:val="Normal"/>
    <w:rsid w:val="005051C2"/>
    <w:pPr>
      <w:keepLines/>
      <w:pBdr>
        <w:top w:val="single" w:sz="4" w:space="1" w:color="auto"/>
      </w:pBdr>
      <w:spacing w:before="480" w:after="0"/>
    </w:pPr>
    <w:rPr>
      <w:i/>
    </w:rPr>
  </w:style>
  <w:style w:type="paragraph" w:customStyle="1" w:styleId="SubTitle2">
    <w:name w:val="SubTitle 2"/>
    <w:basedOn w:val="Normal"/>
    <w:rsid w:val="005051C2"/>
    <w:pPr>
      <w:jc w:val="center"/>
    </w:pPr>
    <w:rPr>
      <w:b/>
      <w:sz w:val="32"/>
    </w:rPr>
  </w:style>
  <w:style w:type="character" w:styleId="PageNumber">
    <w:name w:val="page number"/>
    <w:basedOn w:val="DefaultParagraphFont"/>
    <w:rsid w:val="005051C2"/>
  </w:style>
  <w:style w:type="character" w:styleId="Strong">
    <w:name w:val="Strong"/>
    <w:qFormat/>
    <w:rsid w:val="005051C2"/>
    <w:rPr>
      <w:b/>
    </w:rPr>
  </w:style>
  <w:style w:type="paragraph" w:customStyle="1" w:styleId="Heading1Annex">
    <w:name w:val="Heading 1 Annex"/>
    <w:basedOn w:val="Heading1"/>
    <w:next w:val="Normal"/>
    <w:rsid w:val="005051C2"/>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5051C2"/>
    <w:pPr>
      <w:spacing w:before="60" w:after="60"/>
      <w:jc w:val="left"/>
    </w:pPr>
    <w:rPr>
      <w:sz w:val="20"/>
      <w:lang w:eastAsia="fr-FR"/>
    </w:rPr>
  </w:style>
  <w:style w:type="paragraph" w:styleId="BlockText">
    <w:name w:val="Block Text"/>
    <w:basedOn w:val="Normal"/>
    <w:rsid w:val="005051C2"/>
    <w:pPr>
      <w:ind w:left="1440" w:right="1440"/>
    </w:pPr>
  </w:style>
  <w:style w:type="paragraph" w:styleId="BodyText">
    <w:name w:val="Body Text"/>
    <w:basedOn w:val="Normal"/>
    <w:rsid w:val="005051C2"/>
  </w:style>
  <w:style w:type="paragraph" w:styleId="BodyText2">
    <w:name w:val="Body Text 2"/>
    <w:basedOn w:val="Normal"/>
    <w:rsid w:val="005051C2"/>
    <w:pPr>
      <w:spacing w:line="480" w:lineRule="auto"/>
    </w:pPr>
  </w:style>
  <w:style w:type="paragraph" w:styleId="BodyText3">
    <w:name w:val="Body Text 3"/>
    <w:basedOn w:val="Normal"/>
    <w:rsid w:val="005051C2"/>
    <w:rPr>
      <w:sz w:val="16"/>
    </w:rPr>
  </w:style>
  <w:style w:type="paragraph" w:styleId="BodyTextFirstIndent">
    <w:name w:val="Body Text First Indent"/>
    <w:basedOn w:val="BodyText"/>
    <w:rsid w:val="005051C2"/>
    <w:pPr>
      <w:ind w:firstLine="210"/>
    </w:pPr>
  </w:style>
  <w:style w:type="paragraph" w:styleId="BodyTextIndent">
    <w:name w:val="Body Text Indent"/>
    <w:basedOn w:val="Normal"/>
    <w:rsid w:val="005051C2"/>
    <w:pPr>
      <w:ind w:left="283"/>
    </w:pPr>
  </w:style>
  <w:style w:type="paragraph" w:styleId="BodyTextFirstIndent2">
    <w:name w:val="Body Text First Indent 2"/>
    <w:basedOn w:val="BodyTextIndent"/>
    <w:rsid w:val="005051C2"/>
    <w:pPr>
      <w:ind w:firstLine="210"/>
    </w:pPr>
  </w:style>
  <w:style w:type="paragraph" w:styleId="BodyTextIndent2">
    <w:name w:val="Body Text Indent 2"/>
    <w:basedOn w:val="Normal"/>
    <w:rsid w:val="005051C2"/>
    <w:pPr>
      <w:spacing w:line="480" w:lineRule="auto"/>
      <w:ind w:left="283"/>
    </w:pPr>
  </w:style>
  <w:style w:type="paragraph" w:styleId="BodyTextIndent3">
    <w:name w:val="Body Text Indent 3"/>
    <w:basedOn w:val="Normal"/>
    <w:rsid w:val="005051C2"/>
    <w:pPr>
      <w:ind w:left="283"/>
    </w:pPr>
    <w:rPr>
      <w:sz w:val="16"/>
    </w:rPr>
  </w:style>
  <w:style w:type="character" w:styleId="CommentReference">
    <w:name w:val="annotation reference"/>
    <w:uiPriority w:val="99"/>
    <w:semiHidden/>
    <w:rsid w:val="005051C2"/>
    <w:rPr>
      <w:sz w:val="16"/>
    </w:rPr>
  </w:style>
  <w:style w:type="paragraph" w:styleId="CommentText">
    <w:name w:val="annotation text"/>
    <w:basedOn w:val="Normal"/>
    <w:link w:val="CommentTextChar"/>
    <w:uiPriority w:val="99"/>
    <w:semiHidden/>
    <w:rsid w:val="005051C2"/>
    <w:rPr>
      <w:sz w:val="20"/>
    </w:rPr>
  </w:style>
  <w:style w:type="paragraph" w:styleId="DocumentMap">
    <w:name w:val="Document Map"/>
    <w:basedOn w:val="Normal"/>
    <w:semiHidden/>
    <w:rsid w:val="005051C2"/>
    <w:pPr>
      <w:shd w:val="clear" w:color="auto" w:fill="000080"/>
    </w:pPr>
    <w:rPr>
      <w:rFonts w:ascii="Tahoma" w:hAnsi="Tahoma"/>
    </w:rPr>
  </w:style>
  <w:style w:type="character" w:styleId="Emphasis">
    <w:name w:val="Emphasis"/>
    <w:qFormat/>
    <w:rsid w:val="005051C2"/>
    <w:rPr>
      <w:i/>
    </w:rPr>
  </w:style>
  <w:style w:type="character" w:styleId="EndnoteReference">
    <w:name w:val="endnote reference"/>
    <w:semiHidden/>
    <w:rsid w:val="005051C2"/>
    <w:rPr>
      <w:vertAlign w:val="superscript"/>
    </w:rPr>
  </w:style>
  <w:style w:type="paragraph" w:styleId="EndnoteText">
    <w:name w:val="endnote text"/>
    <w:basedOn w:val="Normal"/>
    <w:semiHidden/>
    <w:rsid w:val="005051C2"/>
    <w:rPr>
      <w:sz w:val="20"/>
    </w:rPr>
  </w:style>
  <w:style w:type="paragraph" w:styleId="EnvelopeAddress">
    <w:name w:val="envelope address"/>
    <w:basedOn w:val="Normal"/>
    <w:rsid w:val="005051C2"/>
    <w:pPr>
      <w:framePr w:w="7920" w:h="1980" w:hRule="exact" w:hSpace="180" w:wrap="auto" w:hAnchor="page" w:xAlign="center" w:yAlign="bottom"/>
      <w:ind w:left="2880"/>
    </w:pPr>
    <w:rPr>
      <w:rFonts w:ascii="Arial" w:hAnsi="Arial"/>
    </w:rPr>
  </w:style>
  <w:style w:type="paragraph" w:styleId="EnvelopeReturn">
    <w:name w:val="envelope return"/>
    <w:basedOn w:val="Normal"/>
    <w:rsid w:val="005051C2"/>
    <w:rPr>
      <w:rFonts w:ascii="Arial" w:hAnsi="Arial"/>
      <w:sz w:val="20"/>
    </w:rPr>
  </w:style>
  <w:style w:type="character" w:styleId="FollowedHyperlink">
    <w:name w:val="FollowedHyperlink"/>
    <w:rsid w:val="005051C2"/>
    <w:rPr>
      <w:color w:val="800080"/>
      <w:u w:val="single"/>
    </w:rPr>
  </w:style>
  <w:style w:type="paragraph" w:styleId="Footer">
    <w:name w:val="footer"/>
    <w:basedOn w:val="Normal"/>
    <w:rsid w:val="005051C2"/>
    <w:pPr>
      <w:spacing w:after="0"/>
      <w:ind w:right="-567"/>
      <w:jc w:val="left"/>
    </w:pPr>
    <w:rPr>
      <w:rFonts w:ascii="Arial" w:hAnsi="Arial"/>
      <w:sz w:val="16"/>
    </w:rPr>
  </w:style>
  <w:style w:type="character" w:styleId="FootnoteReference">
    <w:name w:val="footnote reference"/>
    <w:uiPriority w:val="99"/>
    <w:semiHidden/>
    <w:rsid w:val="005051C2"/>
    <w:rPr>
      <w:vertAlign w:val="superscript"/>
    </w:rPr>
  </w:style>
  <w:style w:type="character" w:styleId="Hyperlink">
    <w:name w:val="Hyperlink"/>
    <w:aliases w:val="Hyperlink - Header"/>
    <w:uiPriority w:val="99"/>
    <w:rsid w:val="005051C2"/>
    <w:rPr>
      <w:color w:val="0000FF"/>
      <w:u w:val="single"/>
    </w:rPr>
  </w:style>
  <w:style w:type="paragraph" w:styleId="Index1">
    <w:name w:val="index 1"/>
    <w:basedOn w:val="Normal"/>
    <w:next w:val="Normal"/>
    <w:autoRedefine/>
    <w:semiHidden/>
    <w:rsid w:val="005051C2"/>
    <w:pPr>
      <w:ind w:left="240" w:hanging="240"/>
    </w:pPr>
  </w:style>
  <w:style w:type="paragraph" w:styleId="Index2">
    <w:name w:val="index 2"/>
    <w:basedOn w:val="Normal"/>
    <w:next w:val="Normal"/>
    <w:autoRedefine/>
    <w:semiHidden/>
    <w:rsid w:val="005051C2"/>
    <w:pPr>
      <w:ind w:left="480" w:hanging="240"/>
    </w:pPr>
  </w:style>
  <w:style w:type="paragraph" w:styleId="Index3">
    <w:name w:val="index 3"/>
    <w:basedOn w:val="Normal"/>
    <w:next w:val="Normal"/>
    <w:autoRedefine/>
    <w:semiHidden/>
    <w:rsid w:val="005051C2"/>
    <w:pPr>
      <w:ind w:left="720" w:hanging="240"/>
    </w:pPr>
  </w:style>
  <w:style w:type="paragraph" w:styleId="Index4">
    <w:name w:val="index 4"/>
    <w:basedOn w:val="Normal"/>
    <w:next w:val="Normal"/>
    <w:autoRedefine/>
    <w:semiHidden/>
    <w:rsid w:val="005051C2"/>
    <w:pPr>
      <w:ind w:left="960" w:hanging="240"/>
    </w:pPr>
  </w:style>
  <w:style w:type="paragraph" w:styleId="Index5">
    <w:name w:val="index 5"/>
    <w:basedOn w:val="Normal"/>
    <w:next w:val="Normal"/>
    <w:autoRedefine/>
    <w:semiHidden/>
    <w:rsid w:val="005051C2"/>
    <w:pPr>
      <w:ind w:left="1200" w:hanging="240"/>
    </w:pPr>
  </w:style>
  <w:style w:type="paragraph" w:styleId="Index6">
    <w:name w:val="index 6"/>
    <w:basedOn w:val="Normal"/>
    <w:next w:val="Normal"/>
    <w:autoRedefine/>
    <w:semiHidden/>
    <w:rsid w:val="005051C2"/>
    <w:pPr>
      <w:ind w:left="1440" w:hanging="240"/>
    </w:pPr>
  </w:style>
  <w:style w:type="paragraph" w:styleId="Index7">
    <w:name w:val="index 7"/>
    <w:basedOn w:val="Normal"/>
    <w:next w:val="Normal"/>
    <w:autoRedefine/>
    <w:semiHidden/>
    <w:rsid w:val="005051C2"/>
    <w:pPr>
      <w:ind w:left="1680" w:hanging="240"/>
    </w:pPr>
  </w:style>
  <w:style w:type="paragraph" w:styleId="Index8">
    <w:name w:val="index 8"/>
    <w:basedOn w:val="Normal"/>
    <w:next w:val="Normal"/>
    <w:autoRedefine/>
    <w:semiHidden/>
    <w:rsid w:val="005051C2"/>
    <w:pPr>
      <w:ind w:left="1920" w:hanging="240"/>
    </w:pPr>
  </w:style>
  <w:style w:type="paragraph" w:styleId="Index9">
    <w:name w:val="index 9"/>
    <w:basedOn w:val="Normal"/>
    <w:next w:val="Normal"/>
    <w:autoRedefine/>
    <w:semiHidden/>
    <w:rsid w:val="005051C2"/>
    <w:pPr>
      <w:ind w:left="2160" w:hanging="240"/>
    </w:pPr>
  </w:style>
  <w:style w:type="paragraph" w:styleId="IndexHeading">
    <w:name w:val="index heading"/>
    <w:basedOn w:val="Normal"/>
    <w:next w:val="Index1"/>
    <w:semiHidden/>
    <w:rsid w:val="005051C2"/>
    <w:rPr>
      <w:rFonts w:ascii="Arial" w:hAnsi="Arial"/>
      <w:b/>
    </w:rPr>
  </w:style>
  <w:style w:type="character" w:styleId="LineNumber">
    <w:name w:val="line number"/>
    <w:basedOn w:val="DefaultParagraphFont"/>
    <w:rsid w:val="005051C2"/>
  </w:style>
  <w:style w:type="paragraph" w:styleId="List">
    <w:name w:val="List"/>
    <w:basedOn w:val="Normal"/>
    <w:rsid w:val="005051C2"/>
    <w:pPr>
      <w:ind w:left="283" w:hanging="283"/>
    </w:pPr>
  </w:style>
  <w:style w:type="paragraph" w:styleId="List2">
    <w:name w:val="List 2"/>
    <w:basedOn w:val="Normal"/>
    <w:rsid w:val="005051C2"/>
    <w:pPr>
      <w:ind w:left="566" w:hanging="283"/>
    </w:pPr>
  </w:style>
  <w:style w:type="paragraph" w:styleId="List3">
    <w:name w:val="List 3"/>
    <w:basedOn w:val="Normal"/>
    <w:rsid w:val="005051C2"/>
    <w:pPr>
      <w:ind w:left="849" w:hanging="283"/>
    </w:pPr>
  </w:style>
  <w:style w:type="paragraph" w:styleId="List4">
    <w:name w:val="List 4"/>
    <w:basedOn w:val="Normal"/>
    <w:rsid w:val="005051C2"/>
    <w:pPr>
      <w:ind w:left="1132" w:hanging="283"/>
    </w:pPr>
  </w:style>
  <w:style w:type="paragraph" w:styleId="List5">
    <w:name w:val="List 5"/>
    <w:basedOn w:val="Normal"/>
    <w:rsid w:val="005051C2"/>
    <w:pPr>
      <w:ind w:left="1415" w:hanging="283"/>
    </w:pPr>
  </w:style>
  <w:style w:type="paragraph" w:styleId="ListBullet5">
    <w:name w:val="List Bullet 5"/>
    <w:basedOn w:val="Normal"/>
    <w:rsid w:val="005051C2"/>
    <w:pPr>
      <w:numPr>
        <w:numId w:val="1"/>
      </w:numPr>
      <w:tabs>
        <w:tab w:val="clear" w:pos="1492"/>
        <w:tab w:val="left" w:pos="1701"/>
      </w:tabs>
      <w:ind w:left="1702" w:hanging="284"/>
    </w:pPr>
  </w:style>
  <w:style w:type="paragraph" w:styleId="TOCHeading">
    <w:name w:val="TOC Heading"/>
    <w:basedOn w:val="TOAHeading"/>
    <w:next w:val="Normal"/>
    <w:qFormat/>
    <w:rsid w:val="005051C2"/>
  </w:style>
  <w:style w:type="paragraph" w:styleId="MacroText">
    <w:name w:val="macro"/>
    <w:semiHidden/>
    <w:rsid w:val="005051C2"/>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rsid w:val="005051C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5051C2"/>
    <w:pPr>
      <w:ind w:left="720"/>
    </w:pPr>
  </w:style>
  <w:style w:type="paragraph" w:styleId="NoteHeading">
    <w:name w:val="Note Heading"/>
    <w:basedOn w:val="Normal"/>
    <w:next w:val="Normal"/>
    <w:rsid w:val="005051C2"/>
  </w:style>
  <w:style w:type="paragraph" w:styleId="Salutation">
    <w:name w:val="Salutation"/>
    <w:basedOn w:val="Normal"/>
    <w:next w:val="Normal"/>
    <w:rsid w:val="005051C2"/>
  </w:style>
  <w:style w:type="paragraph" w:customStyle="1" w:styleId="FooterLine">
    <w:name w:val="FooterLine"/>
    <w:basedOn w:val="Footer"/>
    <w:next w:val="Footer"/>
    <w:rsid w:val="005051C2"/>
    <w:pPr>
      <w:pBdr>
        <w:top w:val="single" w:sz="4" w:space="1" w:color="auto"/>
      </w:pBdr>
      <w:tabs>
        <w:tab w:val="right" w:pos="8647"/>
      </w:tabs>
      <w:spacing w:before="120"/>
      <w:ind w:right="0"/>
    </w:pPr>
    <w:rPr>
      <w:lang w:val="fi-FI"/>
    </w:rPr>
  </w:style>
  <w:style w:type="paragraph" w:customStyle="1" w:styleId="Citation1">
    <w:name w:val="Citation1"/>
    <w:basedOn w:val="Normal"/>
    <w:rsid w:val="005051C2"/>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link w:val="Heading1"/>
    <w:rsid w:val="009568BD"/>
    <w:rPr>
      <w:rFonts w:ascii="Calibri" w:hAnsi="Calibri"/>
      <w:b/>
      <w:smallCaps/>
      <w:sz w:val="28"/>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
    <w:link w:val="Heading2"/>
    <w:rsid w:val="004A5C8C"/>
    <w:rPr>
      <w:b/>
      <w:sz w:val="24"/>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rsid w:val="00B42D59"/>
    <w:pPr>
      <w:spacing w:after="0"/>
    </w:pPr>
    <w:rPr>
      <w:rFonts w:ascii="Tahoma" w:hAnsi="Tahoma" w:cs="Tahoma"/>
      <w:sz w:val="16"/>
      <w:szCs w:val="16"/>
    </w:rPr>
  </w:style>
  <w:style w:type="character" w:customStyle="1" w:styleId="BalloonTextChar">
    <w:name w:val="Balloon Text Char"/>
    <w:link w:val="BalloonText"/>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20"/>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uiPriority w:val="99"/>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uiPriority w:val="99"/>
    <w:semiHidden/>
    <w:rsid w:val="00125949"/>
    <w:rPr>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99"/>
    <w:locked/>
    <w:rsid w:val="00957EB9"/>
    <w:rPr>
      <w:sz w:val="22"/>
      <w:lang w:eastAsia="en-US"/>
    </w:rPr>
  </w:style>
  <w:style w:type="paragraph" w:customStyle="1" w:styleId="BulletList">
    <w:name w:val="Bullet List"/>
    <w:basedOn w:val="Guidance"/>
    <w:link w:val="BulletListChar"/>
    <w:qFormat/>
    <w:rsid w:val="001E2892"/>
    <w:pPr>
      <w:numPr>
        <w:numId w:val="25"/>
      </w:numPr>
      <w:spacing w:after="0"/>
      <w:jc w:val="both"/>
    </w:pPr>
    <w:rPr>
      <w:rFonts w:ascii="Calibri" w:hAnsi="Calibri" w:cs="Calibri"/>
      <w:i w:val="0"/>
      <w:color w:val="auto"/>
      <w:sz w:val="20"/>
      <w:szCs w:val="22"/>
      <w:lang w:val="en-GB"/>
    </w:rPr>
  </w:style>
  <w:style w:type="character" w:customStyle="1" w:styleId="BulletListChar">
    <w:name w:val="Bullet List Char"/>
    <w:basedOn w:val="GuidanceChar"/>
    <w:link w:val="BulletList"/>
    <w:rsid w:val="001E2892"/>
    <w:rPr>
      <w:rFonts w:ascii="Calibri" w:eastAsia="SimSun" w:hAnsi="Calibri" w:cs="Calibri"/>
      <w:i w:val="0"/>
      <w:iCs/>
      <w:color w:val="7F7F7F"/>
      <w:sz w:val="24"/>
      <w:szCs w:val="22"/>
      <w:lang w:val="fr-BE" w:eastAsia="zh-CN"/>
    </w:rPr>
  </w:style>
  <w:style w:type="character" w:customStyle="1" w:styleId="def">
    <w:name w:val="def"/>
    <w:rsid w:val="00E47E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85738125">
      <w:bodyDiv w:val="1"/>
      <w:marLeft w:val="0"/>
      <w:marRight w:val="0"/>
      <w:marTop w:val="0"/>
      <w:marBottom w:val="0"/>
      <w:divBdr>
        <w:top w:val="none" w:sz="0" w:space="0" w:color="auto"/>
        <w:left w:val="none" w:sz="0" w:space="0" w:color="auto"/>
        <w:bottom w:val="none" w:sz="0" w:space="0" w:color="auto"/>
        <w:right w:val="none" w:sz="0" w:space="0" w:color="auto"/>
      </w:divBdr>
    </w:div>
    <w:div w:id="331876652">
      <w:bodyDiv w:val="1"/>
      <w:marLeft w:val="0"/>
      <w:marRight w:val="0"/>
      <w:marTop w:val="0"/>
      <w:marBottom w:val="0"/>
      <w:divBdr>
        <w:top w:val="none" w:sz="0" w:space="0" w:color="auto"/>
        <w:left w:val="none" w:sz="0" w:space="0" w:color="auto"/>
        <w:bottom w:val="none" w:sz="0" w:space="0" w:color="auto"/>
        <w:right w:val="none" w:sz="0" w:space="0" w:color="auto"/>
      </w:divBdr>
      <w:divsChild>
        <w:div w:id="1928078423">
          <w:marLeft w:val="547"/>
          <w:marRight w:val="0"/>
          <w:marTop w:val="67"/>
          <w:marBottom w:val="0"/>
          <w:divBdr>
            <w:top w:val="none" w:sz="0" w:space="0" w:color="auto"/>
            <w:left w:val="none" w:sz="0" w:space="0" w:color="auto"/>
            <w:bottom w:val="none" w:sz="0" w:space="0" w:color="auto"/>
            <w:right w:val="none" w:sz="0" w:space="0" w:color="auto"/>
          </w:divBdr>
        </w:div>
        <w:div w:id="1763793225">
          <w:marLeft w:val="547"/>
          <w:marRight w:val="0"/>
          <w:marTop w:val="67"/>
          <w:marBottom w:val="0"/>
          <w:divBdr>
            <w:top w:val="none" w:sz="0" w:space="0" w:color="auto"/>
            <w:left w:val="none" w:sz="0" w:space="0" w:color="auto"/>
            <w:bottom w:val="none" w:sz="0" w:space="0" w:color="auto"/>
            <w:right w:val="none" w:sz="0" w:space="0" w:color="auto"/>
          </w:divBdr>
        </w:div>
        <w:div w:id="1074821471">
          <w:marLeft w:val="1354"/>
          <w:marRight w:val="0"/>
          <w:marTop w:val="58"/>
          <w:marBottom w:val="0"/>
          <w:divBdr>
            <w:top w:val="none" w:sz="0" w:space="0" w:color="auto"/>
            <w:left w:val="none" w:sz="0" w:space="0" w:color="auto"/>
            <w:bottom w:val="none" w:sz="0" w:space="0" w:color="auto"/>
            <w:right w:val="none" w:sz="0" w:space="0" w:color="auto"/>
          </w:divBdr>
        </w:div>
        <w:div w:id="1027684639">
          <w:marLeft w:val="547"/>
          <w:marRight w:val="0"/>
          <w:marTop w:val="67"/>
          <w:marBottom w:val="0"/>
          <w:divBdr>
            <w:top w:val="none" w:sz="0" w:space="0" w:color="auto"/>
            <w:left w:val="none" w:sz="0" w:space="0" w:color="auto"/>
            <w:bottom w:val="none" w:sz="0" w:space="0" w:color="auto"/>
            <w:right w:val="none" w:sz="0" w:space="0" w:color="auto"/>
          </w:divBdr>
        </w:div>
        <w:div w:id="872888827">
          <w:marLeft w:val="547"/>
          <w:marRight w:val="0"/>
          <w:marTop w:val="67"/>
          <w:marBottom w:val="0"/>
          <w:divBdr>
            <w:top w:val="none" w:sz="0" w:space="0" w:color="auto"/>
            <w:left w:val="none" w:sz="0" w:space="0" w:color="auto"/>
            <w:bottom w:val="none" w:sz="0" w:space="0" w:color="auto"/>
            <w:right w:val="none" w:sz="0" w:space="0" w:color="auto"/>
          </w:divBdr>
        </w:div>
        <w:div w:id="2050570977">
          <w:marLeft w:val="1354"/>
          <w:marRight w:val="0"/>
          <w:marTop w:val="58"/>
          <w:marBottom w:val="0"/>
          <w:divBdr>
            <w:top w:val="none" w:sz="0" w:space="0" w:color="auto"/>
            <w:left w:val="none" w:sz="0" w:space="0" w:color="auto"/>
            <w:bottom w:val="none" w:sz="0" w:space="0" w:color="auto"/>
            <w:right w:val="none" w:sz="0" w:space="0" w:color="auto"/>
          </w:divBdr>
        </w:div>
        <w:div w:id="442843624">
          <w:marLeft w:val="1354"/>
          <w:marRight w:val="0"/>
          <w:marTop w:val="58"/>
          <w:marBottom w:val="0"/>
          <w:divBdr>
            <w:top w:val="none" w:sz="0" w:space="0" w:color="auto"/>
            <w:left w:val="none" w:sz="0" w:space="0" w:color="auto"/>
            <w:bottom w:val="none" w:sz="0" w:space="0" w:color="auto"/>
            <w:right w:val="none" w:sz="0" w:space="0" w:color="auto"/>
          </w:divBdr>
        </w:div>
        <w:div w:id="1820146300">
          <w:marLeft w:val="1354"/>
          <w:marRight w:val="0"/>
          <w:marTop w:val="58"/>
          <w:marBottom w:val="0"/>
          <w:divBdr>
            <w:top w:val="none" w:sz="0" w:space="0" w:color="auto"/>
            <w:left w:val="none" w:sz="0" w:space="0" w:color="auto"/>
            <w:bottom w:val="none" w:sz="0" w:space="0" w:color="auto"/>
            <w:right w:val="none" w:sz="0" w:space="0" w:color="auto"/>
          </w:divBdr>
        </w:div>
        <w:div w:id="980620210">
          <w:marLeft w:val="1354"/>
          <w:marRight w:val="0"/>
          <w:marTop w:val="58"/>
          <w:marBottom w:val="0"/>
          <w:divBdr>
            <w:top w:val="none" w:sz="0" w:space="0" w:color="auto"/>
            <w:left w:val="none" w:sz="0" w:space="0" w:color="auto"/>
            <w:bottom w:val="none" w:sz="0" w:space="0" w:color="auto"/>
            <w:right w:val="none" w:sz="0" w:space="0" w:color="auto"/>
          </w:divBdr>
        </w:div>
      </w:divsChild>
    </w:div>
    <w:div w:id="405879243">
      <w:bodyDiv w:val="1"/>
      <w:marLeft w:val="0"/>
      <w:marRight w:val="0"/>
      <w:marTop w:val="0"/>
      <w:marBottom w:val="0"/>
      <w:divBdr>
        <w:top w:val="none" w:sz="0" w:space="0" w:color="auto"/>
        <w:left w:val="none" w:sz="0" w:space="0" w:color="auto"/>
        <w:bottom w:val="none" w:sz="0" w:space="0" w:color="auto"/>
        <w:right w:val="none" w:sz="0" w:space="0" w:color="auto"/>
      </w:divBdr>
    </w:div>
    <w:div w:id="925193107">
      <w:bodyDiv w:val="1"/>
      <w:marLeft w:val="0"/>
      <w:marRight w:val="0"/>
      <w:marTop w:val="0"/>
      <w:marBottom w:val="0"/>
      <w:divBdr>
        <w:top w:val="none" w:sz="0" w:space="0" w:color="auto"/>
        <w:left w:val="none" w:sz="0" w:space="0" w:color="auto"/>
        <w:bottom w:val="none" w:sz="0" w:space="0" w:color="auto"/>
        <w:right w:val="none" w:sz="0" w:space="0" w:color="auto"/>
      </w:divBdr>
    </w:div>
    <w:div w:id="1131438411">
      <w:bodyDiv w:val="1"/>
      <w:marLeft w:val="0"/>
      <w:marRight w:val="0"/>
      <w:marTop w:val="0"/>
      <w:marBottom w:val="0"/>
      <w:divBdr>
        <w:top w:val="none" w:sz="0" w:space="0" w:color="auto"/>
        <w:left w:val="none" w:sz="0" w:space="0" w:color="auto"/>
        <w:bottom w:val="none" w:sz="0" w:space="0" w:color="auto"/>
        <w:right w:val="none" w:sz="0" w:space="0" w:color="auto"/>
      </w:divBdr>
    </w:div>
    <w:div w:id="1719360122">
      <w:bodyDiv w:val="1"/>
      <w:marLeft w:val="0"/>
      <w:marRight w:val="0"/>
      <w:marTop w:val="0"/>
      <w:marBottom w:val="0"/>
      <w:divBdr>
        <w:top w:val="none" w:sz="0" w:space="0" w:color="auto"/>
        <w:left w:val="none" w:sz="0" w:space="0" w:color="auto"/>
        <w:bottom w:val="none" w:sz="0" w:space="0" w:color="auto"/>
        <w:right w:val="none" w:sz="0" w:space="0" w:color="auto"/>
      </w:divBdr>
    </w:div>
    <w:div w:id="1741444176">
      <w:bodyDiv w:val="1"/>
      <w:marLeft w:val="0"/>
      <w:marRight w:val="0"/>
      <w:marTop w:val="0"/>
      <w:marBottom w:val="0"/>
      <w:divBdr>
        <w:top w:val="none" w:sz="0" w:space="0" w:color="auto"/>
        <w:left w:val="none" w:sz="0" w:space="0" w:color="auto"/>
        <w:bottom w:val="none" w:sz="0" w:space="0" w:color="auto"/>
        <w:right w:val="none" w:sz="0" w:space="0" w:color="auto"/>
      </w:divBdr>
    </w:div>
    <w:div w:id="1923947530">
      <w:bodyDiv w:val="1"/>
      <w:marLeft w:val="0"/>
      <w:marRight w:val="0"/>
      <w:marTop w:val="0"/>
      <w:marBottom w:val="0"/>
      <w:divBdr>
        <w:top w:val="none" w:sz="0" w:space="0" w:color="auto"/>
        <w:left w:val="none" w:sz="0" w:space="0" w:color="auto"/>
        <w:bottom w:val="none" w:sz="0" w:space="0" w:color="auto"/>
        <w:right w:val="none" w:sz="0" w:space="0" w:color="auto"/>
      </w:divBdr>
    </w:div>
    <w:div w:id="1944992544">
      <w:bodyDiv w:val="1"/>
      <w:marLeft w:val="0"/>
      <w:marRight w:val="0"/>
      <w:marTop w:val="0"/>
      <w:marBottom w:val="0"/>
      <w:divBdr>
        <w:top w:val="none" w:sz="0" w:space="0" w:color="auto"/>
        <w:left w:val="none" w:sz="0" w:space="0" w:color="auto"/>
        <w:bottom w:val="none" w:sz="0" w:space="0" w:color="auto"/>
        <w:right w:val="none" w:sz="0" w:space="0" w:color="auto"/>
      </w:divBdr>
    </w:div>
    <w:div w:id="2064405026">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image" Target="media/image5.emf"/><Relationship Id="rId26" Type="http://schemas.openxmlformats.org/officeDocument/2006/relationships/hyperlink" Target="http://www.cc.cec/wikis/display/CEAF" TargetMode="External"/><Relationship Id="rId3" Type="http://schemas.openxmlformats.org/officeDocument/2006/relationships/numbering" Target="numbering.xml"/><Relationship Id="rId21" Type="http://schemas.openxmlformats.org/officeDocument/2006/relationships/image" Target="media/image8.emf"/><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image" Target="media/image4.emf"/><Relationship Id="rId25" Type="http://schemas.openxmlformats.org/officeDocument/2006/relationships/hyperlink" Target="http://www.cc.cec/RUPatEC_Agile"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emf"/><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24" Type="http://schemas.openxmlformats.org/officeDocument/2006/relationships/hyperlink" Target="http://www.cc.cec/RUPatEC" TargetMode="External"/><Relationship Id="rId32"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http://www.cc.cec/wikis/display/bpmatec" TargetMode="External"/><Relationship Id="rId28" Type="http://schemas.openxmlformats.org/officeDocument/2006/relationships/hyperlink" Target="https://en.wikipedia.org/wiki/Capability_Maturity_Model_Integration" TargetMode="External"/><Relationship Id="rId10" Type="http://schemas.openxmlformats.org/officeDocument/2006/relationships/image" Target="media/image1.emf"/><Relationship Id="rId19" Type="http://schemas.openxmlformats.org/officeDocument/2006/relationships/image" Target="media/image6.emf"/><Relationship Id="rId31"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yperlink" Target="http://www.cc.cec/wikis/display/PM2" TargetMode="External"/><Relationship Id="rId27" Type="http://schemas.openxmlformats.org/officeDocument/2006/relationships/hyperlink" Target="http://ec.europa.eu/dgs/informatics/vast" TargetMode="External"/><Relationship Id="rId30" Type="http://schemas.openxmlformats.org/officeDocument/2006/relationships/image" Target="media/image10.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TECH.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EA339D2E2AB4A8EA53351148E2C5C69"/>
        <w:category>
          <w:name w:val="General"/>
          <w:gallery w:val="placeholder"/>
        </w:category>
        <w:types>
          <w:type w:val="bbPlcHdr"/>
        </w:types>
        <w:behaviors>
          <w:behavior w:val="content"/>
        </w:behaviors>
        <w:guid w:val="{7DD23E8A-D23C-406C-A1B3-45DBDF6F6A5E}"/>
      </w:docPartPr>
      <w:docPartBody>
        <w:p w:rsidR="006458A2" w:rsidRDefault="006458A2" w:rsidP="006458A2">
          <w:pPr>
            <w:pStyle w:val="1EA339D2E2AB4A8EA53351148E2C5C69"/>
          </w:pPr>
          <w:r w:rsidRPr="003F55B6">
            <w:rPr>
              <w:rStyle w:val="PlaceholderText"/>
            </w:rPr>
            <w:t>[Subject]</w:t>
          </w:r>
        </w:p>
      </w:docPartBody>
    </w:docPart>
    <w:docPart>
      <w:docPartPr>
        <w:name w:val="8B8BF39EF4304AD786CA00CD53A26D5F"/>
        <w:category>
          <w:name w:val="General"/>
          <w:gallery w:val="placeholder"/>
        </w:category>
        <w:types>
          <w:type w:val="bbPlcHdr"/>
        </w:types>
        <w:behaviors>
          <w:behavior w:val="content"/>
        </w:behaviors>
        <w:guid w:val="{51288ACD-5068-4309-9051-A219B7BA2F0E}"/>
      </w:docPartPr>
      <w:docPartBody>
        <w:p w:rsidR="006458A2" w:rsidRDefault="006458A2" w:rsidP="006458A2">
          <w:pPr>
            <w:pStyle w:val="8B8BF39EF4304AD786CA00CD53A26D5F"/>
          </w:pPr>
          <w:r w:rsidRPr="003359FA">
            <w:rPr>
              <w:rStyle w:val="PlaceholderText"/>
            </w:rPr>
            <w:t>[Abstract]</w:t>
          </w:r>
        </w:p>
      </w:docPartBody>
    </w:docPart>
    <w:docPart>
      <w:docPartPr>
        <w:name w:val="0983A8EF6029408DB0B89B35C188E613"/>
        <w:category>
          <w:name w:val="General"/>
          <w:gallery w:val="placeholder"/>
        </w:category>
        <w:types>
          <w:type w:val="bbPlcHdr"/>
        </w:types>
        <w:behaviors>
          <w:behavior w:val="content"/>
        </w:behaviors>
        <w:guid w:val="{CD29C4F7-BFA7-414D-9634-BB74A47BEA5A}"/>
      </w:docPartPr>
      <w:docPartBody>
        <w:p w:rsidR="006458A2" w:rsidRDefault="006458A2" w:rsidP="006458A2">
          <w:pPr>
            <w:pStyle w:val="0983A8EF6029408DB0B89B35C188E613"/>
          </w:pPr>
          <w:r>
            <w:rPr>
              <w:rStyle w:val="PlaceholderText"/>
            </w:rPr>
            <w:t>[Subject]</w:t>
          </w:r>
        </w:p>
      </w:docPartBody>
    </w:docPart>
    <w:docPart>
      <w:docPartPr>
        <w:name w:val="9B92DB4257E44E16ADF5CEEB50FAA757"/>
        <w:category>
          <w:name w:val="General"/>
          <w:gallery w:val="placeholder"/>
        </w:category>
        <w:types>
          <w:type w:val="bbPlcHdr"/>
        </w:types>
        <w:behaviors>
          <w:behavior w:val="content"/>
        </w:behaviors>
        <w:guid w:val="{5560E826-582C-4386-89BB-689580C299A6}"/>
      </w:docPartPr>
      <w:docPartBody>
        <w:p w:rsidR="006458A2" w:rsidRDefault="006458A2" w:rsidP="006458A2">
          <w:pPr>
            <w:pStyle w:val="9B92DB4257E44E16ADF5CEEB50FAA757"/>
          </w:pPr>
          <w:r>
            <w:rPr>
              <w:rStyle w:val="PlaceholderText"/>
            </w:rPr>
            <w:t>[Status]</w:t>
          </w:r>
        </w:p>
      </w:docPartBody>
    </w:docPart>
    <w:docPart>
      <w:docPartPr>
        <w:name w:val="96F278D17DD74602BCEBCCFB9F79A79A"/>
        <w:category>
          <w:name w:val="General"/>
          <w:gallery w:val="placeholder"/>
        </w:category>
        <w:types>
          <w:type w:val="bbPlcHdr"/>
        </w:types>
        <w:behaviors>
          <w:behavior w:val="content"/>
        </w:behaviors>
        <w:guid w:val="{8F0A8069-E7B5-4B18-A2BA-6D9CB0AE3345}"/>
      </w:docPartPr>
      <w:docPartBody>
        <w:p w:rsidR="006458A2" w:rsidRDefault="006458A2" w:rsidP="006458A2">
          <w:pPr>
            <w:pStyle w:val="96F278D17DD74602BCEBCCFB9F79A79A"/>
          </w:pPr>
          <w:r>
            <w:rPr>
              <w:rStyle w:val="PlaceholderText"/>
            </w:rPr>
            <w:t>Public, Basic, High</w:t>
          </w:r>
        </w:p>
      </w:docPartBody>
    </w:docPart>
    <w:docPart>
      <w:docPartPr>
        <w:name w:val="66C7DA0E32444C47B4DDC5ABBC551942"/>
        <w:category>
          <w:name w:val="General"/>
          <w:gallery w:val="placeholder"/>
        </w:category>
        <w:types>
          <w:type w:val="bbPlcHdr"/>
        </w:types>
        <w:behaviors>
          <w:behavior w:val="content"/>
        </w:behaviors>
        <w:guid w:val="{011CBA93-4945-433D-A9AE-1A02F82A806B}"/>
      </w:docPartPr>
      <w:docPartBody>
        <w:p w:rsidR="006458A2" w:rsidRDefault="006458A2" w:rsidP="006458A2">
          <w:pPr>
            <w:pStyle w:val="66C7DA0E32444C47B4DDC5ABBC551942"/>
          </w:pPr>
          <w:r>
            <w:rPr>
              <w:rStyle w:val="PlaceholderText"/>
            </w:rPr>
            <w:t>[Issue Date]</w:t>
          </w:r>
        </w:p>
      </w:docPartBody>
    </w:docPart>
    <w:docPart>
      <w:docPartPr>
        <w:name w:val="F82A7DD954B9425DB17A67CD21E58C1A"/>
        <w:category>
          <w:name w:val="General"/>
          <w:gallery w:val="placeholder"/>
        </w:category>
        <w:types>
          <w:type w:val="bbPlcHdr"/>
        </w:types>
        <w:behaviors>
          <w:behavior w:val="content"/>
        </w:behaviors>
        <w:guid w:val="{A27D30A8-4B7B-4CA6-9281-6FF4630EEBC0}"/>
      </w:docPartPr>
      <w:docPartBody>
        <w:p w:rsidR="00557718" w:rsidRDefault="006458A2">
          <w:pPr>
            <w:pStyle w:val="F82A7DD954B9425DB17A67CD21E58C1A"/>
          </w:pPr>
          <w:r>
            <w:rPr>
              <w:rStyle w:val="PlaceholderText"/>
            </w:rPr>
            <w:t>[Issue Date]</w:t>
          </w:r>
        </w:p>
      </w:docPartBody>
    </w:docPart>
    <w:docPart>
      <w:docPartPr>
        <w:name w:val="792016EBCC7A4AB8ABE1F6B6B6773262"/>
        <w:category>
          <w:name w:val="General"/>
          <w:gallery w:val="placeholder"/>
        </w:category>
        <w:types>
          <w:type w:val="bbPlcHdr"/>
        </w:types>
        <w:behaviors>
          <w:behavior w:val="content"/>
        </w:behaviors>
        <w:guid w:val="{49381E66-2B3B-4B90-900C-17219999CEA3}"/>
      </w:docPartPr>
      <w:docPartBody>
        <w:p w:rsidR="00557718" w:rsidRDefault="006458A2">
          <w:pPr>
            <w:pStyle w:val="792016EBCC7A4AB8ABE1F6B6B6773262"/>
          </w:pPr>
          <w:r>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Bold">
    <w:panose1 w:val="00000000000000000000"/>
    <w:charset w:val="00"/>
    <w:family w:val="auto"/>
    <w:notTrueType/>
    <w:pitch w:val="default"/>
    <w:sig w:usb0="00000003" w:usb1="00000000" w:usb2="00000000" w:usb3="00000000" w:csb0="00000001" w:csb1="00000000"/>
  </w:font>
  <w:font w:name="CG Times (W1)">
    <w:altName w:val="Times New Roman"/>
    <w:charset w:val="00"/>
    <w:family w:val="roman"/>
    <w:pitch w:val="variable"/>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formatting="0"/>
  <w:defaultTabStop w:val="720"/>
  <w:hyphenationZone w:val="425"/>
  <w:characterSpacingControl w:val="doNotCompress"/>
  <w:compat>
    <w:useFELayout/>
    <w:compatSetting w:name="compatibilityMode" w:uri="http://schemas.microsoft.com/office/word" w:val="12"/>
  </w:compat>
  <w:rsids>
    <w:rsidRoot w:val="006458A2"/>
    <w:rsid w:val="00023FC6"/>
    <w:rsid w:val="000410B6"/>
    <w:rsid w:val="000C2658"/>
    <w:rsid w:val="00114571"/>
    <w:rsid w:val="00177026"/>
    <w:rsid w:val="001B7A5D"/>
    <w:rsid w:val="001F6402"/>
    <w:rsid w:val="00200A19"/>
    <w:rsid w:val="00265DD7"/>
    <w:rsid w:val="002A5DD9"/>
    <w:rsid w:val="002C5253"/>
    <w:rsid w:val="00331E12"/>
    <w:rsid w:val="003A13DD"/>
    <w:rsid w:val="003F1677"/>
    <w:rsid w:val="00413CFA"/>
    <w:rsid w:val="00464C6A"/>
    <w:rsid w:val="004B70A1"/>
    <w:rsid w:val="00557718"/>
    <w:rsid w:val="005602CF"/>
    <w:rsid w:val="005E3AB3"/>
    <w:rsid w:val="005F67F1"/>
    <w:rsid w:val="006412F2"/>
    <w:rsid w:val="006458A2"/>
    <w:rsid w:val="00675AE0"/>
    <w:rsid w:val="00747CCE"/>
    <w:rsid w:val="00810CCA"/>
    <w:rsid w:val="00861B0C"/>
    <w:rsid w:val="009165B6"/>
    <w:rsid w:val="00A1634C"/>
    <w:rsid w:val="00AE589D"/>
    <w:rsid w:val="00B40413"/>
    <w:rsid w:val="00B56936"/>
    <w:rsid w:val="00B676AC"/>
    <w:rsid w:val="00B82156"/>
    <w:rsid w:val="00BD7F39"/>
    <w:rsid w:val="00C76F4B"/>
    <w:rsid w:val="00CB1068"/>
    <w:rsid w:val="00CD6DE1"/>
    <w:rsid w:val="00D72C7F"/>
    <w:rsid w:val="00D867A0"/>
    <w:rsid w:val="00E75F67"/>
    <w:rsid w:val="00E80E1A"/>
    <w:rsid w:val="00E812D2"/>
    <w:rsid w:val="00E85634"/>
    <w:rsid w:val="00F2014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B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6458A2"/>
    <w:rPr>
      <w:color w:val="808080"/>
    </w:rPr>
  </w:style>
  <w:style w:type="paragraph" w:customStyle="1" w:styleId="1EA339D2E2AB4A8EA53351148E2C5C69">
    <w:name w:val="1EA339D2E2AB4A8EA53351148E2C5C69"/>
    <w:rsid w:val="006458A2"/>
  </w:style>
  <w:style w:type="paragraph" w:customStyle="1" w:styleId="6B63D48197C345E6BF6AF47A4E6D6E75">
    <w:name w:val="6B63D48197C345E6BF6AF47A4E6D6E75"/>
    <w:rsid w:val="006458A2"/>
  </w:style>
  <w:style w:type="paragraph" w:customStyle="1" w:styleId="1F467760C30A4A478B9EDD5F8B6536BB">
    <w:name w:val="1F467760C30A4A478B9EDD5F8B6536BB"/>
    <w:rsid w:val="006458A2"/>
  </w:style>
  <w:style w:type="paragraph" w:customStyle="1" w:styleId="8B8BF39EF4304AD786CA00CD53A26D5F">
    <w:name w:val="8B8BF39EF4304AD786CA00CD53A26D5F"/>
    <w:rsid w:val="006458A2"/>
  </w:style>
  <w:style w:type="paragraph" w:customStyle="1" w:styleId="0983A8EF6029408DB0B89B35C188E613">
    <w:name w:val="0983A8EF6029408DB0B89B35C188E613"/>
    <w:rsid w:val="006458A2"/>
  </w:style>
  <w:style w:type="paragraph" w:customStyle="1" w:styleId="9B92DB4257E44E16ADF5CEEB50FAA757">
    <w:name w:val="9B92DB4257E44E16ADF5CEEB50FAA757"/>
    <w:rsid w:val="006458A2"/>
  </w:style>
  <w:style w:type="paragraph" w:customStyle="1" w:styleId="96F278D17DD74602BCEBCCFB9F79A79A">
    <w:name w:val="96F278D17DD74602BCEBCCFB9F79A79A"/>
    <w:rsid w:val="006458A2"/>
  </w:style>
  <w:style w:type="paragraph" w:customStyle="1" w:styleId="66C7DA0E32444C47B4DDC5ABBC551942">
    <w:name w:val="66C7DA0E32444C47B4DDC5ABBC551942"/>
    <w:rsid w:val="006458A2"/>
  </w:style>
  <w:style w:type="paragraph" w:customStyle="1" w:styleId="84F2DFF7FBA7436390F72411F57016C0">
    <w:name w:val="84F2DFF7FBA7436390F72411F57016C0"/>
    <w:rsid w:val="006458A2"/>
  </w:style>
  <w:style w:type="paragraph" w:customStyle="1" w:styleId="6013ED32C73D47759569F620246B6867">
    <w:name w:val="6013ED32C73D47759569F620246B6867"/>
    <w:rsid w:val="00B40413"/>
  </w:style>
  <w:style w:type="paragraph" w:customStyle="1" w:styleId="81C367D232524A3FBC960C4FD858503B">
    <w:name w:val="81C367D232524A3FBC960C4FD858503B"/>
    <w:rsid w:val="00B40413"/>
  </w:style>
  <w:style w:type="paragraph" w:customStyle="1" w:styleId="F82A7DD954B9425DB17A67CD21E58C1A">
    <w:name w:val="F82A7DD954B9425DB17A67CD21E58C1A"/>
    <w:rsid w:val="00B40413"/>
  </w:style>
  <w:style w:type="paragraph" w:customStyle="1" w:styleId="792016EBCC7A4AB8ABE1F6B6B6773262">
    <w:name w:val="792016EBCC7A4AB8ABE1F6B6B6773262"/>
    <w:rsid w:val="00B4041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2016-05-13T00:00:00</PublishDate>
  <Abstract>PM² Template v2.1.2</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FB60F68-CF96-474C-84B9-6ED2A602A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TECH.DOTM</Template>
  <TotalTime>0</TotalTime>
  <Pages>16</Pages>
  <Words>9727</Words>
  <Characters>55445</Characters>
  <Application>Microsoft Office Word</Application>
  <DocSecurity>4</DocSecurity>
  <PresentationFormat>Microsoft Word 11.0</PresentationFormat>
  <Lines>462</Lines>
  <Paragraphs>130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Business Case</vt:lpstr>
      <vt:lpstr>Business Case</vt:lpstr>
    </vt:vector>
  </TitlesOfParts>
  <Manager>&lt;Project Manager (PM)&gt;</Manager>
  <Company>European Commission</Company>
  <LinksUpToDate>false</LinksUpToDate>
  <CharactersWithSpaces>65042</CharactersWithSpaces>
  <SharedDoc>false</SharedDoc>
  <HLinks>
    <vt:vector size="48" baseType="variant">
      <vt:variant>
        <vt:i4>2424952</vt:i4>
      </vt:variant>
      <vt:variant>
        <vt:i4>127</vt:i4>
      </vt:variant>
      <vt:variant>
        <vt:i4>0</vt:i4>
      </vt:variant>
      <vt:variant>
        <vt:i4>5</vt:i4>
      </vt:variant>
      <vt:variant>
        <vt:lpwstr>http://www.cc.cec/wikis/x/0QLX</vt:lpwstr>
      </vt:variant>
      <vt:variant>
        <vt:lpwstr/>
      </vt:variant>
      <vt:variant>
        <vt:i4>2424952</vt:i4>
      </vt:variant>
      <vt:variant>
        <vt:i4>124</vt:i4>
      </vt:variant>
      <vt:variant>
        <vt:i4>0</vt:i4>
      </vt:variant>
      <vt:variant>
        <vt:i4>5</vt:i4>
      </vt:variant>
      <vt:variant>
        <vt:lpwstr>http://www.cc.cec/wikis/x/0QLX</vt:lpwstr>
      </vt:variant>
      <vt:variant>
        <vt:lpwstr/>
      </vt:variant>
      <vt:variant>
        <vt:i4>5767234</vt:i4>
      </vt:variant>
      <vt:variant>
        <vt:i4>121</vt:i4>
      </vt:variant>
      <vt:variant>
        <vt:i4>0</vt:i4>
      </vt:variant>
      <vt:variant>
        <vt:i4>5</vt:i4>
      </vt:variant>
      <vt:variant>
        <vt:lpwstr>http://ec.europa.eu/dgs/informatics/vast</vt:lpwstr>
      </vt:variant>
      <vt:variant>
        <vt:lpwstr/>
      </vt:variant>
      <vt:variant>
        <vt:i4>5701724</vt:i4>
      </vt:variant>
      <vt:variant>
        <vt:i4>118</vt:i4>
      </vt:variant>
      <vt:variant>
        <vt:i4>0</vt:i4>
      </vt:variant>
      <vt:variant>
        <vt:i4>5</vt:i4>
      </vt:variant>
      <vt:variant>
        <vt:lpwstr>http://www.cc.cec/wikis/display/CEAF</vt:lpwstr>
      </vt:variant>
      <vt:variant>
        <vt:lpwstr/>
      </vt:variant>
      <vt:variant>
        <vt:i4>6094917</vt:i4>
      </vt:variant>
      <vt:variant>
        <vt:i4>115</vt:i4>
      </vt:variant>
      <vt:variant>
        <vt:i4>0</vt:i4>
      </vt:variant>
      <vt:variant>
        <vt:i4>5</vt:i4>
      </vt:variant>
      <vt:variant>
        <vt:lpwstr>http://www.cc.cec/RUPatEC</vt:lpwstr>
      </vt:variant>
      <vt:variant>
        <vt:lpwstr/>
      </vt:variant>
      <vt:variant>
        <vt:i4>2097189</vt:i4>
      </vt:variant>
      <vt:variant>
        <vt:i4>112</vt:i4>
      </vt:variant>
      <vt:variant>
        <vt:i4>0</vt:i4>
      </vt:variant>
      <vt:variant>
        <vt:i4>5</vt:i4>
      </vt:variant>
      <vt:variant>
        <vt:lpwstr>http://www.cc.cec/wikis/display/bpmatec</vt:lpwstr>
      </vt:variant>
      <vt:variant>
        <vt:lpwstr/>
      </vt:variant>
      <vt:variant>
        <vt:i4>3735598</vt:i4>
      </vt:variant>
      <vt:variant>
        <vt:i4>109</vt:i4>
      </vt:variant>
      <vt:variant>
        <vt:i4>0</vt:i4>
      </vt:variant>
      <vt:variant>
        <vt:i4>5</vt:i4>
      </vt:variant>
      <vt:variant>
        <vt:lpwstr>http://www.cc.cec/wikis/display/PM2</vt:lpwstr>
      </vt:variant>
      <vt:variant>
        <vt:lpwstr/>
      </vt:variant>
      <vt:variant>
        <vt:i4>5832731</vt:i4>
      </vt:variant>
      <vt:variant>
        <vt:i4>0</vt:i4>
      </vt:variant>
      <vt:variant>
        <vt:i4>0</vt:i4>
      </vt:variant>
      <vt:variant>
        <vt:i4>5</vt:i4>
      </vt:variant>
      <vt:variant>
        <vt:lpwstr>http://www.osor.eu/)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Case</dc:title>
  <dc:subject>OPSYS Project 2A: "Actions and Level 1 Commitments management"</dc:subject>
  <dc:creator>DIGIT METHODO</dc:creator>
  <cp:keywords>EL4</cp:keywords>
  <cp:lastModifiedBy>MUGERIN Coralie (MARKT)</cp:lastModifiedBy>
  <cp:revision>2</cp:revision>
  <cp:lastPrinted>2016-05-13T11:52:00Z</cp:lastPrinted>
  <dcterms:created xsi:type="dcterms:W3CDTF">2016-05-19T08:04:00Z</dcterms:created>
  <dcterms:modified xsi:type="dcterms:W3CDTF">2016-05-19T08:04:00Z</dcterms:modified>
  <cp:category>Basic</cp:category>
  <cp:contentStatus>v06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 (DIGIT-EXT)</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