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5C3E2" w14:textId="23D03F6D" w:rsidR="008C540E" w:rsidRPr="00722074" w:rsidRDefault="00D92746" w:rsidP="00DE5F1D">
      <w:pPr>
        <w:jc w:val="center"/>
        <w:rPr>
          <w:rFonts w:ascii="Simplified Arabic" w:hAnsi="Simplified Arabic" w:cs="Simplified Arabic"/>
          <w:b/>
          <w:bCs/>
          <w:sz w:val="28"/>
          <w:szCs w:val="28"/>
          <w:lang w:bidi="ar-JO"/>
        </w:rPr>
      </w:pPr>
      <w:bookmarkStart w:id="0" w:name="_Hlk29989499"/>
      <w:r w:rsidRPr="008A372B">
        <w:rPr>
          <w:rFonts w:ascii="Simplified Arabic" w:hAnsi="Simplified Arabic" w:cs="Simplified Arabic"/>
          <w:b/>
          <w:bCs/>
          <w:sz w:val="28"/>
          <w:szCs w:val="28"/>
          <w:rtl/>
          <w:lang w:val="fr-FR" w:bidi="ar-LB"/>
        </w:rPr>
        <w:t>بيان صحفي</w:t>
      </w:r>
      <w:r w:rsidR="00180769" w:rsidRPr="008A372B">
        <w:rPr>
          <w:rFonts w:ascii="Simplified Arabic" w:hAnsi="Simplified Arabic" w:cs="Simplified Arabic" w:hint="cs"/>
          <w:b/>
          <w:bCs/>
          <w:sz w:val="28"/>
          <w:szCs w:val="28"/>
          <w:rtl/>
          <w:lang w:val="fr-FR" w:bidi="ar-LB"/>
        </w:rPr>
        <w:t xml:space="preserve"> </w:t>
      </w:r>
      <w:r w:rsidR="00722074">
        <w:rPr>
          <w:rFonts w:ascii="Simplified Arabic" w:hAnsi="Simplified Arabic" w:cs="Simplified Arabic" w:hint="cs"/>
          <w:b/>
          <w:bCs/>
          <w:sz w:val="28"/>
          <w:szCs w:val="28"/>
          <w:rtl/>
          <w:lang w:val="fr-FR" w:bidi="ar-LB"/>
        </w:rPr>
        <w:t>للنشر الفوري</w:t>
      </w:r>
    </w:p>
    <w:p w14:paraId="3D734DFE" w14:textId="0AAAF884" w:rsidR="00D92746" w:rsidRPr="00722074" w:rsidRDefault="00722074" w:rsidP="00D92746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val="fr-FR"/>
        </w:rPr>
      </w:pPr>
      <w:r w:rsidRPr="00722074">
        <w:rPr>
          <w:rFonts w:ascii="Simplified Arabic" w:hAnsi="Simplified Arabic" w:cs="Simplified Arabic" w:hint="cs"/>
          <w:b/>
          <w:bCs/>
          <w:sz w:val="28"/>
          <w:szCs w:val="28"/>
          <w:rtl/>
          <w:lang w:val="fr-FR"/>
        </w:rPr>
        <w:t>عشرة أيام من أجل المتوسط</w:t>
      </w:r>
    </w:p>
    <w:bookmarkEnd w:id="0"/>
    <w:p w14:paraId="31CBE94C" w14:textId="0F549325" w:rsidR="004F04A2" w:rsidRPr="008233BA" w:rsidRDefault="00722074" w:rsidP="00DD39A2">
      <w:pPr>
        <w:bidi/>
        <w:rPr>
          <w:rFonts w:ascii="Simplified Arabic" w:hAnsi="Simplified Arabic" w:cs="Simplified Arabic"/>
          <w:bCs/>
          <w:sz w:val="28"/>
          <w:szCs w:val="28"/>
          <w:lang w:val="fr-FR"/>
        </w:rPr>
      </w:pPr>
      <w:r w:rsidRPr="008233BA">
        <w:rPr>
          <w:rFonts w:ascii="Simplified Arabic" w:hAnsi="Simplified Arabic" w:cs="Simplified Arabic" w:hint="cs"/>
          <w:bCs/>
          <w:rtl/>
          <w:lang w:val="fr-FR"/>
        </w:rPr>
        <w:t xml:space="preserve"> </w:t>
      </w:r>
      <w:r w:rsidRPr="008233BA">
        <w:rPr>
          <w:rFonts w:ascii="Simplified Arabic" w:hAnsi="Simplified Arabic" w:cs="Simplified Arabic" w:hint="cs"/>
          <w:bCs/>
          <w:sz w:val="28"/>
          <w:szCs w:val="28"/>
          <w:rtl/>
          <w:lang w:val="fr-FR"/>
        </w:rPr>
        <w:t>1حزيران</w:t>
      </w:r>
      <w:r w:rsidR="00D92746" w:rsidRPr="008233BA">
        <w:rPr>
          <w:rFonts w:ascii="Simplified Arabic" w:hAnsi="Simplified Arabic" w:cs="Simplified Arabic"/>
          <w:bCs/>
          <w:sz w:val="28"/>
          <w:szCs w:val="28"/>
          <w:rtl/>
          <w:lang w:val="fr-FR"/>
        </w:rPr>
        <w:t>/يناير 2020</w:t>
      </w:r>
    </w:p>
    <w:p w14:paraId="66FDC3C6" w14:textId="7D3F55CF" w:rsidR="00722074" w:rsidRPr="008233BA" w:rsidRDefault="00722074" w:rsidP="00722074">
      <w:pPr>
        <w:bidi/>
        <w:spacing w:before="100" w:beforeAutospacing="1" w:after="100" w:afterAutospacing="1"/>
        <w:jc w:val="both"/>
        <w:rPr>
          <w:rFonts w:ascii="Simplified Arabic" w:hAnsi="Simplified Arabic" w:cs="Simplified Arabic"/>
          <w:b/>
          <w:sz w:val="28"/>
          <w:szCs w:val="28"/>
          <w:rtl/>
          <w:lang w:val="fr-FR"/>
        </w:rPr>
      </w:pPr>
      <w:r w:rsidRPr="008233BA">
        <w:rPr>
          <w:rFonts w:ascii="Simplified Arabic" w:hAnsi="Simplified Arabic" w:cs="Simplified Arabic" w:hint="cs"/>
          <w:b/>
          <w:sz w:val="28"/>
          <w:szCs w:val="28"/>
          <w:rtl/>
          <w:lang w:val="fr-FR" w:bidi="ar-JO"/>
        </w:rPr>
        <w:t>ي</w:t>
      </w:r>
      <w:r w:rsidRPr="008233BA">
        <w:rPr>
          <w:rFonts w:ascii="Simplified Arabic" w:hAnsi="Simplified Arabic" w:cs="Simplified Arabic"/>
          <w:b/>
          <w:sz w:val="28"/>
          <w:szCs w:val="28"/>
          <w:rtl/>
          <w:lang w:val="fr-FR"/>
        </w:rPr>
        <w:t xml:space="preserve">قوم ثلاثون شابًا </w:t>
      </w:r>
      <w:r w:rsidR="00A247FD">
        <w:rPr>
          <w:rFonts w:ascii="Simplified Arabic" w:hAnsi="Simplified Arabic" w:cs="Simplified Arabic" w:hint="cs"/>
          <w:b/>
          <w:sz w:val="28"/>
          <w:szCs w:val="28"/>
          <w:rtl/>
          <w:lang w:val="fr-FR"/>
        </w:rPr>
        <w:t xml:space="preserve">وشابة </w:t>
      </w:r>
      <w:r w:rsidRPr="008233BA">
        <w:rPr>
          <w:rFonts w:ascii="Simplified Arabic" w:hAnsi="Simplified Arabic" w:cs="Simplified Arabic"/>
          <w:b/>
          <w:sz w:val="28"/>
          <w:szCs w:val="28"/>
          <w:rtl/>
          <w:lang w:val="fr-FR"/>
        </w:rPr>
        <w:t xml:space="preserve">من قادة المجتمع المدني بتنفيذ حملة "10 أيام من أجل المتوسط"  والتي تتألف من ثلاثين مبادرة تجري بالتزامن بين 1 و 30 يونيو 2020 في جنوب المتوسط لزيادة الوعي بالقضايا البيئية. </w:t>
      </w:r>
      <w:r w:rsidRPr="008233BA">
        <w:rPr>
          <w:rFonts w:ascii="Simplified Arabic" w:hAnsi="Simplified Arabic" w:cs="Simplified Arabic" w:hint="cs"/>
          <w:b/>
          <w:sz w:val="28"/>
          <w:szCs w:val="28"/>
          <w:rtl/>
          <w:lang w:val="fr-FR"/>
        </w:rPr>
        <w:t xml:space="preserve">وقد </w:t>
      </w:r>
      <w:r w:rsidRPr="008233BA">
        <w:rPr>
          <w:rFonts w:ascii="Simplified Arabic" w:hAnsi="Simplified Arabic" w:cs="Simplified Arabic"/>
          <w:b/>
          <w:sz w:val="28"/>
          <w:szCs w:val="28"/>
          <w:rtl/>
          <w:lang w:val="fr-FR"/>
        </w:rPr>
        <w:t>تم تطوير هذ</w:t>
      </w:r>
      <w:r w:rsidRPr="008233BA">
        <w:rPr>
          <w:rFonts w:ascii="Simplified Arabic" w:hAnsi="Simplified Arabic" w:cs="Simplified Arabic" w:hint="cs"/>
          <w:b/>
          <w:sz w:val="28"/>
          <w:szCs w:val="28"/>
          <w:rtl/>
          <w:lang w:val="fr-FR"/>
        </w:rPr>
        <w:t>ه العمل المشترك</w:t>
      </w:r>
      <w:r w:rsidRPr="008233BA">
        <w:rPr>
          <w:rFonts w:ascii="Simplified Arabic" w:hAnsi="Simplified Arabic" w:cs="Simplified Arabic"/>
          <w:b/>
          <w:sz w:val="28"/>
          <w:szCs w:val="28"/>
          <w:rtl/>
          <w:lang w:val="fr-FR"/>
        </w:rPr>
        <w:t xml:space="preserve"> ودعمه من قبل برنامج حوار </w:t>
      </w:r>
      <w:r w:rsidRPr="008233BA">
        <w:rPr>
          <w:rFonts w:ascii="Simplified Arabic" w:hAnsi="Simplified Arabic" w:cs="Simplified Arabic" w:hint="cs"/>
          <w:b/>
          <w:sz w:val="28"/>
          <w:szCs w:val="28"/>
          <w:rtl/>
          <w:lang w:val="fr-FR"/>
        </w:rPr>
        <w:t>المتوسط</w:t>
      </w:r>
      <w:r w:rsidRPr="008233BA">
        <w:rPr>
          <w:rFonts w:ascii="Simplified Arabic" w:hAnsi="Simplified Arabic" w:cs="Simplified Arabic"/>
          <w:b/>
          <w:sz w:val="28"/>
          <w:szCs w:val="28"/>
          <w:rtl/>
          <w:lang w:val="fr-FR"/>
        </w:rPr>
        <w:t xml:space="preserve"> من أجل الحقوق والمساواة الممول من الاتحاد الأوروبي </w:t>
      </w:r>
      <w:r w:rsidRPr="008233BA">
        <w:rPr>
          <w:rFonts w:ascii="Simplified Arabic" w:hAnsi="Simplified Arabic" w:cs="Simplified Arabic" w:hint="cs"/>
          <w:b/>
          <w:sz w:val="28"/>
          <w:szCs w:val="28"/>
          <w:rtl/>
          <w:lang w:val="fr-FR"/>
        </w:rPr>
        <w:t xml:space="preserve">لينفذ </w:t>
      </w:r>
      <w:r w:rsidRPr="008233BA">
        <w:rPr>
          <w:rFonts w:ascii="Simplified Arabic" w:hAnsi="Simplified Arabic" w:cs="Simplified Arabic"/>
          <w:b/>
          <w:sz w:val="28"/>
          <w:szCs w:val="28"/>
          <w:rtl/>
          <w:lang w:val="fr-FR"/>
        </w:rPr>
        <w:t xml:space="preserve">في 10 دول </w:t>
      </w:r>
      <w:r w:rsidRPr="008233BA">
        <w:rPr>
          <w:rFonts w:ascii="Simplified Arabic" w:hAnsi="Simplified Arabic" w:cs="Simplified Arabic" w:hint="cs"/>
          <w:b/>
          <w:sz w:val="28"/>
          <w:szCs w:val="28"/>
          <w:rtl/>
          <w:lang w:val="fr-FR"/>
        </w:rPr>
        <w:t xml:space="preserve"> في </w:t>
      </w:r>
      <w:r w:rsidRPr="008233BA">
        <w:rPr>
          <w:rFonts w:ascii="Simplified Arabic" w:hAnsi="Simplified Arabic" w:cs="Simplified Arabic"/>
          <w:b/>
          <w:sz w:val="28"/>
          <w:szCs w:val="28"/>
          <w:rtl/>
          <w:lang w:val="fr-FR"/>
        </w:rPr>
        <w:t>جنوب المتوسط</w:t>
      </w:r>
      <w:r w:rsidRPr="008233BA">
        <w:rPr>
          <w:rFonts w:ascii="Simplified Arabic" w:hAnsi="Simplified Arabic" w:cs="Simplified Arabic" w:hint="cs"/>
          <w:b/>
          <w:sz w:val="28"/>
          <w:szCs w:val="28"/>
          <w:rtl/>
          <w:lang w:val="fr-FR"/>
        </w:rPr>
        <w:t xml:space="preserve"> هي</w:t>
      </w:r>
      <w:r w:rsidRPr="008233BA">
        <w:rPr>
          <w:rFonts w:ascii="Simplified Arabic" w:hAnsi="Simplified Arabic" w:cs="Simplified Arabic"/>
          <w:b/>
          <w:sz w:val="28"/>
          <w:szCs w:val="28"/>
          <w:rtl/>
          <w:lang w:val="fr-FR"/>
        </w:rPr>
        <w:t>: الأردن الجزائر</w:t>
      </w:r>
      <w:r w:rsidRPr="008233BA">
        <w:rPr>
          <w:rFonts w:ascii="Simplified Arabic" w:hAnsi="Simplified Arabic" w:cs="Simplified Arabic" w:hint="cs"/>
          <w:b/>
          <w:sz w:val="28"/>
          <w:szCs w:val="28"/>
          <w:rtl/>
          <w:lang w:val="fr-FR"/>
        </w:rPr>
        <w:t xml:space="preserve"> و</w:t>
      </w:r>
      <w:r w:rsidRPr="008233BA">
        <w:rPr>
          <w:rFonts w:ascii="Simplified Arabic" w:hAnsi="Simplified Arabic" w:cs="Simplified Arabic"/>
          <w:b/>
          <w:sz w:val="28"/>
          <w:szCs w:val="28"/>
          <w:rtl/>
          <w:lang w:val="fr-FR"/>
        </w:rPr>
        <w:t xml:space="preserve">تونس </w:t>
      </w:r>
      <w:r w:rsidRPr="008233BA">
        <w:rPr>
          <w:rFonts w:ascii="Simplified Arabic" w:hAnsi="Simplified Arabic" w:cs="Simplified Arabic" w:hint="cs"/>
          <w:b/>
          <w:sz w:val="28"/>
          <w:szCs w:val="28"/>
          <w:rtl/>
          <w:lang w:val="fr-FR"/>
        </w:rPr>
        <w:t>و</w:t>
      </w:r>
      <w:r w:rsidRPr="008233BA">
        <w:rPr>
          <w:rFonts w:ascii="Simplified Arabic" w:hAnsi="Simplified Arabic" w:cs="Simplified Arabic"/>
          <w:b/>
          <w:sz w:val="28"/>
          <w:szCs w:val="28"/>
          <w:rtl/>
          <w:lang w:val="fr-FR"/>
        </w:rPr>
        <w:t>سوريا</w:t>
      </w:r>
      <w:r w:rsidRPr="008233BA">
        <w:rPr>
          <w:rFonts w:ascii="Simplified Arabic" w:hAnsi="Simplified Arabic" w:cs="Simplified Arabic" w:hint="cs"/>
          <w:b/>
          <w:sz w:val="28"/>
          <w:szCs w:val="28"/>
          <w:rtl/>
          <w:lang w:val="fr-FR"/>
        </w:rPr>
        <w:t xml:space="preserve"> </w:t>
      </w:r>
      <w:r w:rsidRPr="008233BA">
        <w:rPr>
          <w:rFonts w:ascii="Simplified Arabic" w:hAnsi="Simplified Arabic" w:cs="Simplified Arabic"/>
          <w:b/>
          <w:sz w:val="28"/>
          <w:szCs w:val="28"/>
          <w:rtl/>
          <w:lang w:val="fr-FR"/>
        </w:rPr>
        <w:t>وفلسطين ولبنان وليبيا والمغرب</w:t>
      </w:r>
      <w:r w:rsidRPr="008233BA">
        <w:rPr>
          <w:rFonts w:ascii="Simplified Arabic" w:hAnsi="Simplified Arabic" w:cs="Simplified Arabic" w:hint="cs"/>
          <w:b/>
          <w:sz w:val="28"/>
          <w:szCs w:val="28"/>
          <w:rtl/>
          <w:lang w:val="fr-FR"/>
        </w:rPr>
        <w:t xml:space="preserve"> و</w:t>
      </w:r>
      <w:r w:rsidRPr="008233BA">
        <w:rPr>
          <w:rFonts w:ascii="Simplified Arabic" w:hAnsi="Simplified Arabic" w:cs="Simplified Arabic"/>
          <w:b/>
          <w:sz w:val="28"/>
          <w:szCs w:val="28"/>
          <w:rtl/>
          <w:lang w:val="fr-FR"/>
        </w:rPr>
        <w:t>مصر وموريتانيا</w:t>
      </w:r>
      <w:r w:rsidRPr="008233BA">
        <w:rPr>
          <w:rFonts w:ascii="Simplified Arabic" w:hAnsi="Simplified Arabic" w:cs="Simplified Arabic" w:hint="cs"/>
          <w:b/>
          <w:sz w:val="28"/>
          <w:szCs w:val="28"/>
          <w:rtl/>
          <w:lang w:val="fr-FR"/>
        </w:rPr>
        <w:t>.</w:t>
      </w:r>
    </w:p>
    <w:p w14:paraId="48C42EF5" w14:textId="79B3BBB3" w:rsidR="004C7A51" w:rsidRPr="00C629EC" w:rsidRDefault="00722074" w:rsidP="004C7A51">
      <w:pPr>
        <w:bidi/>
        <w:spacing w:before="100" w:beforeAutospacing="1" w:after="100" w:afterAutospacing="1"/>
        <w:jc w:val="both"/>
        <w:rPr>
          <w:rFonts w:ascii="Simplified Arabic" w:hAnsi="Simplified Arabic" w:cs="Simplified Arabic"/>
          <w:sz w:val="28"/>
          <w:szCs w:val="28"/>
          <w:rtl/>
          <w:lang w:val="fr-FR" w:bidi="ar-LB"/>
        </w:rPr>
      </w:pPr>
      <w:r w:rsidRP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 xml:space="preserve">وكان قد </w:t>
      </w:r>
      <w:r w:rsidRPr="00C629EC">
        <w:rPr>
          <w:rFonts w:ascii="Simplified Arabic" w:hAnsi="Simplified Arabic" w:cs="Simplified Arabic"/>
          <w:sz w:val="28"/>
          <w:szCs w:val="28"/>
          <w:rtl/>
          <w:lang w:val="fr-FR" w:bidi="ar-LB"/>
        </w:rPr>
        <w:t>شارك هؤلاء القادة الشباب في ال</w:t>
      </w:r>
      <w:r w:rsidRP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>مخيم</w:t>
      </w:r>
      <w:r w:rsidRPr="00C629EC">
        <w:rPr>
          <w:rFonts w:ascii="Simplified Arabic" w:hAnsi="Simplified Arabic" w:cs="Simplified Arabic"/>
          <w:sz w:val="28"/>
          <w:szCs w:val="28"/>
          <w:rtl/>
          <w:lang w:val="fr-FR" w:bidi="ar-LB"/>
        </w:rPr>
        <w:t xml:space="preserve"> التدريبي الأول لبرنامج </w:t>
      </w:r>
      <w:r w:rsidRPr="00C629EC">
        <w:rPr>
          <w:rFonts w:ascii="Simplified Arabic" w:hAnsi="Simplified Arabic" w:cs="Simplified Arabic"/>
          <w:sz w:val="28"/>
          <w:szCs w:val="28"/>
          <w:lang w:val="fr-FR" w:bidi="ar-LB"/>
        </w:rPr>
        <w:t>Med Dial</w:t>
      </w:r>
      <w:proofErr w:type="spellStart"/>
      <w:r w:rsidRPr="00C629EC">
        <w:rPr>
          <w:rFonts w:ascii="Simplified Arabic" w:hAnsi="Simplified Arabic" w:cs="Simplified Arabic"/>
          <w:sz w:val="28"/>
          <w:szCs w:val="28"/>
          <w:lang w:bidi="ar-LB"/>
        </w:rPr>
        <w:t>ogue</w:t>
      </w:r>
      <w:proofErr w:type="spellEnd"/>
      <w:r w:rsidRPr="00C629EC">
        <w:rPr>
          <w:rFonts w:ascii="Simplified Arabic" w:hAnsi="Simplified Arabic" w:cs="Simplified Arabic"/>
          <w:sz w:val="28"/>
          <w:szCs w:val="28"/>
          <w:lang w:val="fr-FR" w:bidi="ar-LB"/>
        </w:rPr>
        <w:t xml:space="preserve"> </w:t>
      </w:r>
      <w:proofErr w:type="spellStart"/>
      <w:r w:rsidRPr="00C629EC">
        <w:rPr>
          <w:rFonts w:ascii="Simplified Arabic" w:hAnsi="Simplified Arabic" w:cs="Simplified Arabic"/>
          <w:sz w:val="28"/>
          <w:szCs w:val="28"/>
          <w:lang w:val="fr-FR" w:bidi="ar-LB"/>
        </w:rPr>
        <w:t>Fellows</w:t>
      </w:r>
      <w:proofErr w:type="spellEnd"/>
      <w:r w:rsidRPr="00C629EC">
        <w:rPr>
          <w:rFonts w:ascii="Simplified Arabic" w:hAnsi="Simplified Arabic" w:cs="Simplified Arabic"/>
          <w:sz w:val="28"/>
          <w:szCs w:val="28"/>
          <w:lang w:val="fr-FR" w:bidi="ar-LB"/>
        </w:rPr>
        <w:t xml:space="preserve"> </w:t>
      </w:r>
      <w:r w:rsidRP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 xml:space="preserve"> </w:t>
      </w:r>
      <w:r w:rsidRPr="00C629EC">
        <w:rPr>
          <w:rFonts w:ascii="Simplified Arabic" w:hAnsi="Simplified Arabic" w:cs="Simplified Arabic"/>
          <w:sz w:val="28"/>
          <w:szCs w:val="28"/>
          <w:rtl/>
          <w:lang w:val="fr-FR" w:bidi="ar-LB"/>
        </w:rPr>
        <w:t>حول "</w:t>
      </w:r>
      <w:r w:rsidR="00C629EC" w:rsidRP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>التصدي</w:t>
      </w:r>
      <w:r w:rsidRPr="00C629EC">
        <w:rPr>
          <w:rFonts w:ascii="Simplified Arabic" w:hAnsi="Simplified Arabic" w:cs="Simplified Arabic"/>
          <w:sz w:val="28"/>
          <w:szCs w:val="28"/>
          <w:rtl/>
          <w:lang w:val="fr-FR" w:bidi="ar-LB"/>
        </w:rPr>
        <w:t xml:space="preserve"> </w:t>
      </w:r>
      <w:r w:rsidR="00C629EC" w:rsidRP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>ل</w:t>
      </w:r>
      <w:r w:rsidRPr="00C629EC">
        <w:rPr>
          <w:rFonts w:ascii="Simplified Arabic" w:hAnsi="Simplified Arabic" w:cs="Simplified Arabic"/>
          <w:sz w:val="28"/>
          <w:szCs w:val="28"/>
          <w:rtl/>
          <w:lang w:val="fr-FR" w:bidi="ar-LB"/>
        </w:rPr>
        <w:t xml:space="preserve">لتحديات البيئية في منطقة المتوسط" في </w:t>
      </w:r>
      <w:r w:rsidRP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 xml:space="preserve">كانون الأول\ </w:t>
      </w:r>
      <w:r w:rsidRPr="00C629EC">
        <w:rPr>
          <w:rFonts w:ascii="Simplified Arabic" w:hAnsi="Simplified Arabic" w:cs="Simplified Arabic"/>
          <w:sz w:val="28"/>
          <w:szCs w:val="28"/>
          <w:rtl/>
          <w:lang w:val="fr-FR" w:bidi="ar-LB"/>
        </w:rPr>
        <w:t xml:space="preserve">يناير 2020. </w:t>
      </w:r>
      <w:r w:rsidRP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 xml:space="preserve">هذا </w:t>
      </w:r>
      <w:r w:rsidRPr="00C629EC">
        <w:rPr>
          <w:rFonts w:ascii="Simplified Arabic" w:hAnsi="Simplified Arabic" w:cs="Simplified Arabic"/>
          <w:sz w:val="28"/>
          <w:szCs w:val="28"/>
          <w:rtl/>
          <w:lang w:val="fr-FR" w:bidi="ar-LB"/>
        </w:rPr>
        <w:t>وسينفذ</w:t>
      </w:r>
      <w:r w:rsid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 xml:space="preserve"> شباب حوار المتوسط</w:t>
      </w:r>
      <w:r w:rsidRPr="00C629EC">
        <w:rPr>
          <w:rFonts w:ascii="Simplified Arabic" w:hAnsi="Simplified Arabic" w:cs="Simplified Arabic"/>
          <w:sz w:val="28"/>
          <w:szCs w:val="28"/>
          <w:rtl/>
          <w:lang w:val="fr-FR" w:bidi="ar-LB"/>
        </w:rPr>
        <w:t xml:space="preserve"> حملات توعية محلية و</w:t>
      </w:r>
      <w:r w:rsidRP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>برامج تدريبية</w:t>
      </w:r>
      <w:r w:rsidRPr="00C629EC">
        <w:rPr>
          <w:rFonts w:ascii="Simplified Arabic" w:hAnsi="Simplified Arabic" w:cs="Simplified Arabic"/>
          <w:sz w:val="28"/>
          <w:szCs w:val="28"/>
          <w:rtl/>
          <w:lang w:val="fr-FR" w:bidi="ar-LB"/>
        </w:rPr>
        <w:t xml:space="preserve"> و</w:t>
      </w:r>
      <w:r w:rsidRP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 xml:space="preserve">حملات </w:t>
      </w:r>
      <w:r w:rsid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>ل</w:t>
      </w:r>
      <w:r w:rsidRP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>لمناصرة</w:t>
      </w:r>
      <w:r w:rsid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 xml:space="preserve"> وذلك</w:t>
      </w:r>
      <w:r w:rsidRPr="00C629EC">
        <w:rPr>
          <w:rFonts w:ascii="Simplified Arabic" w:hAnsi="Simplified Arabic" w:cs="Simplified Arabic"/>
          <w:sz w:val="28"/>
          <w:szCs w:val="28"/>
          <w:rtl/>
          <w:lang w:val="fr-FR" w:bidi="ar-LB"/>
        </w:rPr>
        <w:t xml:space="preserve"> للمساعدة في تعزيز الممارسات المستدامة وتدابير حماية البيئة حول أربعة مواضيع رئيسية: تغير المناخ </w:t>
      </w:r>
      <w:r w:rsidRP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>و</w:t>
      </w:r>
      <w:r w:rsidRPr="00C629EC">
        <w:rPr>
          <w:rFonts w:ascii="Simplified Arabic" w:hAnsi="Simplified Arabic" w:cs="Simplified Arabic"/>
          <w:sz w:val="28"/>
          <w:szCs w:val="28"/>
          <w:rtl/>
          <w:lang w:val="fr-FR" w:bidi="ar-LB"/>
        </w:rPr>
        <w:t>الإيكولوجيا الزراعية والغابات</w:t>
      </w:r>
      <w:r w:rsidRP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 xml:space="preserve"> و</w:t>
      </w:r>
      <w:r w:rsidRPr="00C629EC">
        <w:rPr>
          <w:rFonts w:ascii="Simplified Arabic" w:hAnsi="Simplified Arabic" w:cs="Simplified Arabic"/>
          <w:sz w:val="28"/>
          <w:szCs w:val="28"/>
          <w:rtl/>
          <w:lang w:val="fr-FR" w:bidi="ar-LB"/>
        </w:rPr>
        <w:t>النفايات البلاستيكية وتلوث البح</w:t>
      </w:r>
      <w:r w:rsidR="004C7A51" w:rsidRP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>ار</w:t>
      </w:r>
      <w:r w:rsidRPr="00C629EC">
        <w:rPr>
          <w:rFonts w:ascii="Simplified Arabic" w:hAnsi="Simplified Arabic" w:cs="Simplified Arabic"/>
          <w:sz w:val="28"/>
          <w:szCs w:val="28"/>
          <w:rtl/>
          <w:lang w:val="fr-FR" w:bidi="ar-LB"/>
        </w:rPr>
        <w:t>.</w:t>
      </w:r>
      <w:r w:rsidRPr="00C629EC">
        <w:rPr>
          <w:rFonts w:ascii="Simplified Arabic" w:hAnsi="Simplified Arabic" w:cs="Simplified Arabic" w:hint="cs"/>
          <w:sz w:val="28"/>
          <w:szCs w:val="28"/>
          <w:rtl/>
          <w:lang w:val="fr-FR" w:bidi="ar-LB"/>
        </w:rPr>
        <w:t xml:space="preserve"> </w:t>
      </w:r>
    </w:p>
    <w:p w14:paraId="58EE8677" w14:textId="741BBE6B" w:rsidR="004C7A51" w:rsidRPr="004C7A51" w:rsidRDefault="004C7A51" w:rsidP="004C7A51">
      <w:pPr>
        <w:shd w:val="clear" w:color="auto" w:fill="E7E6E6" w:themeFill="background2"/>
        <w:bidi/>
        <w:spacing w:before="100" w:beforeAutospacing="1" w:after="100" w:afterAutospacing="1"/>
        <w:jc w:val="both"/>
        <w:rPr>
          <w:rFonts w:ascii="Simplified Arabic" w:hAnsi="Simplified Arabic" w:cs="Simplified Arabic"/>
          <w:i/>
          <w:sz w:val="28"/>
          <w:szCs w:val="28"/>
          <w:lang w:val="en-GB"/>
        </w:rPr>
      </w:pPr>
      <w:r w:rsidRPr="004C7A51">
        <w:rPr>
          <w:rFonts w:ascii="Simplified Arabic" w:hAnsi="Simplified Arabic" w:cs="Simplified Arabic"/>
          <w:i/>
          <w:sz w:val="28"/>
          <w:szCs w:val="28"/>
          <w:rtl/>
          <w:lang w:val="fr-FR"/>
        </w:rPr>
        <w:t>"</w:t>
      </w:r>
      <w:r w:rsidRPr="008233BA">
        <w:rPr>
          <w:rFonts w:ascii="Simplified Arabic" w:hAnsi="Simplified Arabic" w:cs="Simplified Arabic" w:hint="cs"/>
          <w:i/>
          <w:sz w:val="28"/>
          <w:szCs w:val="28"/>
          <w:rtl/>
          <w:lang w:val="fr-FR"/>
        </w:rPr>
        <w:t>إن العمل المشترك</w:t>
      </w:r>
      <w:r w:rsidRPr="004C7A51">
        <w:rPr>
          <w:rFonts w:ascii="Simplified Arabic" w:hAnsi="Simplified Arabic" w:cs="Simplified Arabic"/>
          <w:i/>
          <w:sz w:val="28"/>
          <w:szCs w:val="28"/>
          <w:rtl/>
          <w:lang w:val="fr-FR"/>
        </w:rPr>
        <w:t xml:space="preserve"> </w:t>
      </w:r>
      <w:r w:rsidRPr="008233BA">
        <w:rPr>
          <w:rFonts w:ascii="Simplified Arabic" w:hAnsi="Simplified Arabic" w:cs="Simplified Arabic" w:hint="cs"/>
          <w:i/>
          <w:sz w:val="28"/>
          <w:szCs w:val="28"/>
          <w:rtl/>
          <w:lang w:val="fr-FR"/>
        </w:rPr>
        <w:t>"</w:t>
      </w:r>
      <w:r w:rsidRPr="004C7A51">
        <w:rPr>
          <w:rFonts w:ascii="Simplified Arabic" w:hAnsi="Simplified Arabic" w:cs="Simplified Arabic"/>
          <w:b/>
          <w:bCs/>
          <w:i/>
          <w:sz w:val="28"/>
          <w:szCs w:val="28"/>
          <w:rtl/>
          <w:lang w:val="fr-FR"/>
        </w:rPr>
        <w:t xml:space="preserve">عشرة أيام </w:t>
      </w:r>
      <w:r w:rsidRPr="004C7A51">
        <w:rPr>
          <w:rFonts w:ascii="Simplified Arabic" w:hAnsi="Simplified Arabic" w:cs="Simplified Arabic" w:hint="cs"/>
          <w:b/>
          <w:bCs/>
          <w:i/>
          <w:sz w:val="28"/>
          <w:szCs w:val="28"/>
          <w:rtl/>
          <w:lang w:val="fr-FR" w:bidi="ar-JO"/>
        </w:rPr>
        <w:t>من أجل</w:t>
      </w:r>
      <w:r w:rsidRPr="004C7A51">
        <w:rPr>
          <w:rFonts w:ascii="Simplified Arabic" w:hAnsi="Simplified Arabic" w:cs="Simplified Arabic"/>
          <w:b/>
          <w:bCs/>
          <w:i/>
          <w:sz w:val="28"/>
          <w:szCs w:val="28"/>
          <w:rtl/>
          <w:lang w:val="fr-FR"/>
        </w:rPr>
        <w:t xml:space="preserve"> المتوسط</w:t>
      </w:r>
      <w:r w:rsidRPr="008233BA">
        <w:rPr>
          <w:rFonts w:ascii="Simplified Arabic" w:hAnsi="Simplified Arabic" w:cs="Simplified Arabic" w:hint="cs"/>
          <w:b/>
          <w:bCs/>
          <w:i/>
          <w:sz w:val="28"/>
          <w:szCs w:val="28"/>
          <w:rtl/>
          <w:lang w:val="fr-FR"/>
        </w:rPr>
        <w:t xml:space="preserve">" </w:t>
      </w:r>
      <w:r w:rsidRPr="008233BA">
        <w:rPr>
          <w:rFonts w:ascii="Simplified Arabic" w:hAnsi="Simplified Arabic" w:cs="Simplified Arabic" w:hint="cs"/>
          <w:i/>
          <w:sz w:val="28"/>
          <w:szCs w:val="28"/>
          <w:rtl/>
          <w:lang w:val="fr-FR"/>
        </w:rPr>
        <w:t>يمثل</w:t>
      </w:r>
      <w:r w:rsidRPr="004C7A51">
        <w:rPr>
          <w:rFonts w:ascii="Simplified Arabic" w:hAnsi="Simplified Arabic" w:cs="Simplified Arabic"/>
          <w:i/>
          <w:sz w:val="28"/>
          <w:szCs w:val="28"/>
          <w:rtl/>
          <w:lang w:val="fr-FR"/>
        </w:rPr>
        <w:t xml:space="preserve"> الأثر بعيد الأمد الذي يمكن ل</w:t>
      </w:r>
      <w:r w:rsidRPr="004C7A51">
        <w:rPr>
          <w:rFonts w:ascii="Simplified Arabic" w:hAnsi="Simplified Arabic" w:cs="Simplified Arabic" w:hint="cs"/>
          <w:i/>
          <w:sz w:val="28"/>
          <w:szCs w:val="28"/>
          <w:rtl/>
          <w:lang w:val="fr-FR"/>
        </w:rPr>
        <w:t>مؤسسا</w:t>
      </w:r>
      <w:r w:rsidRPr="004C7A51">
        <w:rPr>
          <w:rFonts w:ascii="Simplified Arabic" w:hAnsi="Simplified Arabic" w:cs="Simplified Arabic"/>
          <w:i/>
          <w:sz w:val="28"/>
          <w:szCs w:val="28"/>
          <w:rtl/>
          <w:lang w:val="fr-FR"/>
        </w:rPr>
        <w:t>ت المجتمع المدني إحداثه عندما تعمل معًا لمواجهة التحديات المشتركة المتعلقة بالسياسات في منطقة المتوسط. وفي</w:t>
      </w:r>
      <w:r w:rsidRPr="004C7A51">
        <w:rPr>
          <w:rFonts w:ascii="Simplified Arabic" w:hAnsi="Simplified Arabic" w:cs="Simplified Arabic" w:hint="cs"/>
          <w:i/>
          <w:sz w:val="28"/>
          <w:szCs w:val="28"/>
          <w:rtl/>
          <w:lang w:val="fr-FR"/>
        </w:rPr>
        <w:t xml:space="preserve"> هذا الخصوص </w:t>
      </w:r>
      <w:r w:rsidRPr="004C7A51">
        <w:rPr>
          <w:rFonts w:ascii="Simplified Arabic" w:hAnsi="Simplified Arabic" w:cs="Simplified Arabic"/>
          <w:i/>
          <w:sz w:val="28"/>
          <w:szCs w:val="28"/>
          <w:rtl/>
          <w:lang w:val="fr-FR"/>
        </w:rPr>
        <w:t>يسعى عملنا المشترك إلى الت</w:t>
      </w:r>
      <w:r w:rsidRPr="004C7A51">
        <w:rPr>
          <w:rFonts w:ascii="Simplified Arabic" w:hAnsi="Simplified Arabic" w:cs="Simplified Arabic" w:hint="cs"/>
          <w:i/>
          <w:sz w:val="28"/>
          <w:szCs w:val="28"/>
          <w:rtl/>
          <w:lang w:val="fr-FR"/>
        </w:rPr>
        <w:t>عريف</w:t>
      </w:r>
      <w:r w:rsidRPr="004C7A51">
        <w:rPr>
          <w:rFonts w:ascii="Simplified Arabic" w:hAnsi="Simplified Arabic" w:cs="Simplified Arabic"/>
          <w:i/>
          <w:sz w:val="28"/>
          <w:szCs w:val="28"/>
          <w:rtl/>
          <w:lang w:val="fr-FR"/>
        </w:rPr>
        <w:t xml:space="preserve"> </w:t>
      </w:r>
      <w:r w:rsidRPr="004C7A51">
        <w:rPr>
          <w:rFonts w:ascii="Simplified Arabic" w:hAnsi="Simplified Arabic" w:cs="Simplified Arabic" w:hint="cs"/>
          <w:i/>
          <w:sz w:val="28"/>
          <w:szCs w:val="28"/>
          <w:rtl/>
          <w:lang w:val="fr-FR"/>
        </w:rPr>
        <w:t>ب</w:t>
      </w:r>
      <w:r w:rsidRPr="004C7A51">
        <w:rPr>
          <w:rFonts w:ascii="Simplified Arabic" w:hAnsi="Simplified Arabic" w:cs="Simplified Arabic"/>
          <w:i/>
          <w:sz w:val="28"/>
          <w:szCs w:val="28"/>
          <w:rtl/>
          <w:lang w:val="fr-FR"/>
        </w:rPr>
        <w:t xml:space="preserve">أبرز الممارسات اللازمة لحماية البيئة وزيادة وعي المواطنين وحشد تأييدهم والمساهمة في </w:t>
      </w:r>
      <w:r w:rsidRPr="004C7A51">
        <w:rPr>
          <w:rFonts w:ascii="Simplified Arabic" w:hAnsi="Simplified Arabic" w:cs="Simplified Arabic"/>
          <w:i/>
          <w:sz w:val="28"/>
          <w:szCs w:val="28"/>
          <w:rtl/>
          <w:lang w:val="fr-FR" w:bidi="ar-LB"/>
        </w:rPr>
        <w:t>الحد من آثار ال</w:t>
      </w:r>
      <w:r w:rsidRPr="004C7A51">
        <w:rPr>
          <w:rFonts w:ascii="Simplified Arabic" w:hAnsi="Simplified Arabic" w:cs="Simplified Arabic"/>
          <w:i/>
          <w:sz w:val="28"/>
          <w:szCs w:val="28"/>
          <w:rtl/>
          <w:lang w:val="fr-FR"/>
        </w:rPr>
        <w:t>تغير المناخي"</w:t>
      </w:r>
      <w:r w:rsidRPr="008233BA">
        <w:rPr>
          <w:rFonts w:ascii="Simplified Arabic" w:hAnsi="Simplified Arabic" w:cs="Simplified Arabic" w:hint="cs"/>
          <w:i/>
          <w:sz w:val="28"/>
          <w:szCs w:val="28"/>
          <w:rtl/>
          <w:lang w:val="fr-FR"/>
        </w:rPr>
        <w:t xml:space="preserve"> </w:t>
      </w:r>
      <w:r w:rsidRPr="00E145CC">
        <w:rPr>
          <w:rFonts w:ascii="Simplified Arabic" w:hAnsi="Simplified Arabic" w:cs="Simplified Arabic" w:hint="cs"/>
          <w:b/>
          <w:bCs/>
          <w:i/>
          <w:sz w:val="28"/>
          <w:szCs w:val="28"/>
          <w:rtl/>
          <w:lang w:val="fr-FR"/>
        </w:rPr>
        <w:t>صرح جان لوكا سوليرا مدير فريق برنامج حوار المتوسط للحقوق والمساواة.</w:t>
      </w:r>
    </w:p>
    <w:p w14:paraId="1C7D84E5" w14:textId="17CF97DA" w:rsidR="00DE5F1D" w:rsidRPr="008233BA" w:rsidRDefault="0058068B" w:rsidP="00DE5F1D">
      <w:pPr>
        <w:bidi/>
        <w:spacing w:before="100" w:beforeAutospacing="1" w:after="100" w:afterAutospacing="1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8233BA">
        <w:rPr>
          <w:rFonts w:ascii="Simplified Arabic" w:hAnsi="Simplified Arabic" w:cs="Simplified Arabic"/>
          <w:color w:val="000000"/>
          <w:sz w:val="28"/>
          <w:szCs w:val="28"/>
          <w:rtl/>
        </w:rPr>
        <w:t>حوار المتوسط للحقوق والمساواة هو برنامج دعم فني إقليمي ممول من الإتحاد الأوروبي لفترة ثلاث سنوات</w:t>
      </w:r>
      <w:r w:rsidR="000B4E84" w:rsidRPr="008233BA">
        <w:rPr>
          <w:rFonts w:ascii="Simplified Arabic" w:hAnsi="Simplified Arabic" w:cs="Simplified Arabic" w:hint="cs"/>
          <w:color w:val="000000"/>
          <w:sz w:val="28"/>
          <w:szCs w:val="28"/>
          <w:rtl/>
        </w:rPr>
        <w:t>(2019-2021)</w:t>
      </w:r>
      <w:r w:rsidRPr="008233BA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هدفه العام هو دعم دور مؤسسات المجتمع المدني</w:t>
      </w:r>
      <w:r w:rsidRPr="008233BA">
        <w:rPr>
          <w:rFonts w:ascii="Simplified Arabic" w:hAnsi="Simplified Arabic" w:cs="Simplified Arabic"/>
          <w:color w:val="000000"/>
          <w:sz w:val="28"/>
          <w:szCs w:val="28"/>
          <w:vertAlign w:val="superscript"/>
          <w:rtl/>
        </w:rPr>
        <w:footnoteReference w:id="1"/>
      </w:r>
      <w:r w:rsidRPr="008233BA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الناشطة على المستوى الإقليمي في تعزيز التنمية المستدامة والتماسك الإجتماعي والقدرة على التكيف والصمود</w:t>
      </w:r>
      <w:r w:rsidR="004C7A51" w:rsidRPr="008233BA">
        <w:rPr>
          <w:rFonts w:ascii="Simplified Arabic" w:hAnsi="Simplified Arabic" w:cs="Simplified Arabic" w:hint="cs"/>
          <w:color w:val="000000"/>
          <w:sz w:val="28"/>
          <w:szCs w:val="28"/>
          <w:rtl/>
        </w:rPr>
        <w:t xml:space="preserve"> </w:t>
      </w:r>
      <w:r w:rsidR="004C7A51" w:rsidRPr="008233BA">
        <w:rPr>
          <w:rFonts w:ascii="Simplified Arabic" w:hAnsi="Simplified Arabic" w:cs="Simplified Arabic"/>
          <w:sz w:val="28"/>
          <w:szCs w:val="28"/>
          <w:rtl/>
        </w:rPr>
        <w:t>في المنطقة والتأثير في عملية صنع السياسات في دول الجوار الجنوبي للاتحاد الأوروبي وتلك في المنطقة الأورومتوسطية.</w:t>
      </w:r>
    </w:p>
    <w:p w14:paraId="12014DE8" w14:textId="313A45CC" w:rsidR="00BD27A4" w:rsidRPr="008233BA" w:rsidRDefault="00BD27A4" w:rsidP="00BD27A4">
      <w:pPr>
        <w:bidi/>
        <w:spacing w:before="100" w:beforeAutospacing="1" w:after="100" w:afterAutospacing="1"/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 w:rsidRPr="008233BA">
        <w:rPr>
          <w:rFonts w:ascii="Simplified Arabic" w:hAnsi="Simplified Arabic" w:cs="Simplified Arabic" w:hint="cs"/>
          <w:sz w:val="28"/>
          <w:szCs w:val="28"/>
          <w:rtl/>
          <w:lang w:val="en-GB"/>
        </w:rPr>
        <w:t>إن هذا ال</w:t>
      </w:r>
      <w:r w:rsidRPr="008233BA">
        <w:rPr>
          <w:rFonts w:ascii="Simplified Arabic" w:hAnsi="Simplified Arabic" w:cs="Simplified Arabic"/>
          <w:sz w:val="28"/>
          <w:szCs w:val="28"/>
          <w:rtl/>
          <w:lang w:val="en-GB"/>
        </w:rPr>
        <w:t xml:space="preserve">عمل </w:t>
      </w:r>
      <w:r w:rsidR="00FF36E4" w:rsidRPr="008233BA">
        <w:rPr>
          <w:rFonts w:ascii="Simplified Arabic" w:hAnsi="Simplified Arabic" w:cs="Simplified Arabic" w:hint="cs"/>
          <w:sz w:val="28"/>
          <w:szCs w:val="28"/>
          <w:rtl/>
          <w:lang w:val="en-GB"/>
        </w:rPr>
        <w:t>ال</w:t>
      </w:r>
      <w:r w:rsidRPr="008233BA">
        <w:rPr>
          <w:rFonts w:ascii="Simplified Arabic" w:hAnsi="Simplified Arabic" w:cs="Simplified Arabic"/>
          <w:sz w:val="28"/>
          <w:szCs w:val="28"/>
          <w:rtl/>
          <w:lang w:val="en-GB"/>
        </w:rPr>
        <w:t>مشترك جرى إعداده من خلال عملية</w:t>
      </w:r>
      <w:r w:rsidR="00FF36E4" w:rsidRPr="008233BA">
        <w:rPr>
          <w:rFonts w:ascii="Simplified Arabic" w:hAnsi="Simplified Arabic" w:cs="Simplified Arabic" w:hint="cs"/>
          <w:sz w:val="28"/>
          <w:szCs w:val="28"/>
          <w:rtl/>
          <w:lang w:val="en-GB"/>
        </w:rPr>
        <w:t xml:space="preserve"> تعاون مميزة قائمة على</w:t>
      </w:r>
      <w:r w:rsidRPr="008233BA">
        <w:rPr>
          <w:rFonts w:ascii="Simplified Arabic" w:hAnsi="Simplified Arabic" w:cs="Simplified Arabic"/>
          <w:sz w:val="28"/>
          <w:szCs w:val="28"/>
          <w:rtl/>
          <w:lang w:val="en-GB"/>
        </w:rPr>
        <w:t xml:space="preserve"> </w:t>
      </w:r>
      <w:r w:rsidR="00FF36E4" w:rsidRPr="008233BA">
        <w:rPr>
          <w:rFonts w:ascii="Simplified Arabic" w:hAnsi="Simplified Arabic" w:cs="Simplified Arabic" w:hint="cs"/>
          <w:sz w:val="28"/>
          <w:szCs w:val="28"/>
          <w:rtl/>
          <w:lang w:val="en-GB"/>
        </w:rPr>
        <w:t>الحوار</w:t>
      </w:r>
      <w:r w:rsidRPr="008233BA">
        <w:rPr>
          <w:rFonts w:ascii="Simplified Arabic" w:hAnsi="Simplified Arabic" w:cs="Simplified Arabic"/>
          <w:sz w:val="28"/>
          <w:szCs w:val="28"/>
          <w:rtl/>
          <w:lang w:val="en-GB"/>
        </w:rPr>
        <w:t xml:space="preserve"> و</w:t>
      </w:r>
      <w:r w:rsidR="00FF36E4" w:rsidRPr="008233BA">
        <w:rPr>
          <w:rFonts w:ascii="Simplified Arabic" w:hAnsi="Simplified Arabic" w:cs="Simplified Arabic" w:hint="cs"/>
          <w:sz w:val="28"/>
          <w:szCs w:val="28"/>
          <w:rtl/>
          <w:lang w:val="en-GB"/>
        </w:rPr>
        <w:t>تنمية</w:t>
      </w:r>
      <w:r w:rsidRPr="008233BA">
        <w:rPr>
          <w:rFonts w:ascii="Simplified Arabic" w:hAnsi="Simplified Arabic" w:cs="Simplified Arabic"/>
          <w:sz w:val="28"/>
          <w:szCs w:val="28"/>
          <w:rtl/>
          <w:lang w:val="en-GB"/>
        </w:rPr>
        <w:t xml:space="preserve"> قدرات قادة شباب حول موضوع التحديات البيئية التي تهدد منطقة المتوسط.</w:t>
      </w:r>
    </w:p>
    <w:p w14:paraId="7E60106A" w14:textId="47EC6B11" w:rsidR="00FF7D7F" w:rsidRPr="008233BA" w:rsidRDefault="0058068B" w:rsidP="006E7A62">
      <w:pPr>
        <w:widowControl w:val="0"/>
        <w:autoSpaceDE w:val="0"/>
        <w:autoSpaceDN w:val="0"/>
        <w:bidi/>
        <w:adjustRightInd w:val="0"/>
        <w:rPr>
          <w:sz w:val="28"/>
          <w:szCs w:val="28"/>
          <w:rtl/>
        </w:rPr>
      </w:pPr>
      <w:r w:rsidRPr="008233BA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ملاحظة للمحرر:</w:t>
      </w:r>
      <w:r w:rsidRPr="008233BA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لمزيد من المعلومات، يُرجى</w:t>
      </w:r>
      <w:r w:rsidR="00DE5F1D" w:rsidRPr="008233BA">
        <w:rPr>
          <w:rFonts w:ascii="Simplified Arabic" w:hAnsi="Simplified Arabic" w:cs="Simplified Arabic" w:hint="cs"/>
          <w:color w:val="000000"/>
          <w:sz w:val="28"/>
          <w:szCs w:val="28"/>
          <w:rtl/>
        </w:rPr>
        <w:t xml:space="preserve"> </w:t>
      </w:r>
      <w:r w:rsidRPr="008233BA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التواصل مع سهير محيي الدين، </w:t>
      </w:r>
      <w:r w:rsidRPr="008233BA">
        <w:rPr>
          <w:rFonts w:ascii="Simplified Arabic" w:hAnsi="Simplified Arabic" w:cs="Simplified Arabic"/>
          <w:sz w:val="28"/>
          <w:szCs w:val="28"/>
          <w:rtl/>
        </w:rPr>
        <w:t>خبيرة الاتصال والتشب</w:t>
      </w:r>
      <w:r w:rsidR="00820F95" w:rsidRPr="008233BA">
        <w:rPr>
          <w:rFonts w:ascii="Simplified Arabic" w:hAnsi="Simplified Arabic" w:cs="Simplified Arabic" w:hint="cs"/>
          <w:sz w:val="28"/>
          <w:szCs w:val="28"/>
          <w:rtl/>
        </w:rPr>
        <w:t>ي</w:t>
      </w:r>
      <w:r w:rsidRPr="008233BA">
        <w:rPr>
          <w:rFonts w:ascii="Simplified Arabic" w:hAnsi="Simplified Arabic" w:cs="Simplified Arabic"/>
          <w:sz w:val="28"/>
          <w:szCs w:val="28"/>
          <w:rtl/>
        </w:rPr>
        <w:t>ك</w:t>
      </w:r>
      <w:r w:rsidR="00820F95" w:rsidRPr="008233BA">
        <w:rPr>
          <w:rFonts w:ascii="Simplified Arabic" w:hAnsi="Simplified Arabic" w:cs="Simplified Arabic"/>
          <w:sz w:val="28"/>
          <w:szCs w:val="28"/>
        </w:rPr>
        <w:t xml:space="preserve"> </w:t>
      </w:r>
      <w:r w:rsidRPr="008233BA">
        <w:rPr>
          <w:rFonts w:ascii="Simplified Arabic" w:hAnsi="Simplified Arabic" w:cs="Simplified Arabic"/>
          <w:sz w:val="28"/>
          <w:szCs w:val="28"/>
          <w:rtl/>
        </w:rPr>
        <w:t xml:space="preserve">عبر </w:t>
      </w:r>
      <w:r w:rsidRPr="008233BA">
        <w:rPr>
          <w:rFonts w:ascii="Simplified Arabic" w:hAnsi="Simplified Arabic" w:cs="Simplified Arabic"/>
          <w:b/>
          <w:bCs/>
          <w:sz w:val="28"/>
          <w:szCs w:val="28"/>
          <w:rtl/>
        </w:rPr>
        <w:t>البريد الإلكتروني</w:t>
      </w:r>
      <w:r w:rsidR="00DE5F1D" w:rsidRPr="008233BA">
        <w:rPr>
          <w:rFonts w:ascii="Simplified Arabic" w:hAnsi="Simplified Arabic" w:cs="Simplified Arabic" w:hint="cs"/>
          <w:sz w:val="28"/>
          <w:szCs w:val="28"/>
          <w:rtl/>
        </w:rPr>
        <w:t>:</w:t>
      </w:r>
      <w:r w:rsidRPr="008233BA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hyperlink r:id="rId7" w:history="1">
        <w:r w:rsidRPr="008233BA">
          <w:rPr>
            <w:rFonts w:ascii="Simplified Arabic" w:hAnsi="Simplified Arabic" w:cs="Simplified Arabic"/>
            <w:color w:val="0000FF"/>
            <w:sz w:val="28"/>
            <w:szCs w:val="28"/>
            <w:u w:val="single"/>
            <w:lang w:val="fr-FR"/>
          </w:rPr>
          <w:t>Suhair.Muhye-al-Deen@particip.com</w:t>
        </w:r>
      </w:hyperlink>
      <w:r w:rsidR="00DE5F1D" w:rsidRPr="008233BA">
        <w:rPr>
          <w:rFonts w:ascii="Simplified Arabic" w:hAnsi="Simplified Arabic" w:cs="Simplified Arabic" w:hint="cs"/>
          <w:color w:val="0000FF"/>
          <w:sz w:val="28"/>
          <w:szCs w:val="28"/>
          <w:u w:val="single"/>
          <w:rtl/>
          <w:lang w:val="fr-FR"/>
        </w:rPr>
        <w:t xml:space="preserve"> </w:t>
      </w:r>
      <w:r w:rsidR="00820F95" w:rsidRPr="008233BA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والهاتف ال</w:t>
      </w:r>
      <w:r w:rsidR="000B4E84" w:rsidRPr="008233BA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نقال</w:t>
      </w:r>
      <w:r w:rsidR="00820F95" w:rsidRPr="008233BA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 xml:space="preserve">: </w:t>
      </w:r>
      <w:r w:rsidR="00F56FC6" w:rsidRPr="008233BA">
        <w:rPr>
          <w:rFonts w:ascii="Simplified Arabic" w:hAnsi="Simplified Arabic" w:cs="Simplified Arabic"/>
          <w:b/>
          <w:bCs/>
          <w:color w:val="000000"/>
          <w:sz w:val="28"/>
          <w:szCs w:val="28"/>
        </w:rPr>
        <w:t>00962779364416</w:t>
      </w:r>
      <w:r w:rsidR="008A372B" w:rsidRPr="008233BA">
        <w:rPr>
          <w:rFonts w:ascii="Simplified Arabic" w:hAnsi="Simplified Arabic" w:cs="Simplified Arabic" w:hint="cs"/>
          <w:color w:val="0000FF"/>
          <w:sz w:val="28"/>
          <w:szCs w:val="28"/>
          <w:u w:val="single"/>
          <w:rtl/>
          <w:lang w:val="fr-FR" w:bidi="ar-JO"/>
        </w:rPr>
        <w:t xml:space="preserve"> </w:t>
      </w:r>
      <w:r w:rsidR="008A372B" w:rsidRPr="008233BA">
        <w:rPr>
          <w:rFonts w:ascii="Simplified Arabic" w:hAnsi="Simplified Arabic" w:cs="Simplified Arabic" w:hint="cs"/>
          <w:b/>
          <w:bCs/>
          <w:sz w:val="28"/>
          <w:szCs w:val="28"/>
          <w:rtl/>
          <w:lang w:bidi="ar-JO"/>
        </w:rPr>
        <w:t xml:space="preserve">أيضاً </w:t>
      </w:r>
      <w:r w:rsidR="00820F95" w:rsidRPr="008233B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أنقر على الر</w:t>
      </w:r>
      <w:r w:rsidR="00F56FC6" w:rsidRPr="008233B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</w:t>
      </w:r>
      <w:r w:rsidR="00820F95" w:rsidRPr="008233B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ابط</w:t>
      </w:r>
      <w:r w:rsidR="00F56FC6" w:rsidRPr="008233BA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التالية</w:t>
      </w:r>
      <w:r w:rsidR="00820F95" w:rsidRPr="008233BA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F56FC6" w:rsidRPr="008233BA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للتعرف </w:t>
      </w:r>
      <w:r w:rsidR="00A247FD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على </w:t>
      </w:r>
      <w:r w:rsidR="00F56FC6" w:rsidRPr="008233BA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مجموعة الأنشطة التي ستنفذ عبر دول المنطقة: </w:t>
      </w:r>
      <w:hyperlink r:id="rId8" w:history="1">
        <w:r w:rsidR="00F56FC6" w:rsidRPr="008233BA">
          <w:rPr>
            <w:rStyle w:val="Hyperlink"/>
            <w:sz w:val="28"/>
            <w:szCs w:val="28"/>
            <w:rtl/>
          </w:rPr>
          <w:t>بالعربية</w:t>
        </w:r>
      </w:hyperlink>
      <w:r w:rsidR="00F56FC6" w:rsidRPr="008233BA">
        <w:rPr>
          <w:rFonts w:hint="cs"/>
          <w:sz w:val="28"/>
          <w:szCs w:val="28"/>
          <w:rtl/>
        </w:rPr>
        <w:t xml:space="preserve"> </w:t>
      </w:r>
      <w:hyperlink r:id="rId9" w:history="1">
        <w:r w:rsidR="00F56FC6" w:rsidRPr="008233BA">
          <w:rPr>
            <w:rStyle w:val="Hyperlink"/>
            <w:sz w:val="28"/>
            <w:szCs w:val="28"/>
            <w:rtl/>
          </w:rPr>
          <w:t>وبالإنجليزية</w:t>
        </w:r>
      </w:hyperlink>
      <w:r w:rsidR="00F56FC6" w:rsidRPr="008233BA">
        <w:rPr>
          <w:rFonts w:hint="cs"/>
          <w:sz w:val="28"/>
          <w:szCs w:val="28"/>
          <w:rtl/>
        </w:rPr>
        <w:t xml:space="preserve"> و</w:t>
      </w:r>
      <w:hyperlink r:id="rId10" w:history="1">
        <w:r w:rsidR="006E7A62">
          <w:rPr>
            <w:rStyle w:val="Hyperlink"/>
            <w:sz w:val="28"/>
            <w:szCs w:val="28"/>
            <w:rtl/>
          </w:rPr>
          <w:t>الفرنسية</w:t>
        </w:r>
        <w:r w:rsidR="006E7A62">
          <w:rPr>
            <w:rStyle w:val="Hyperlink"/>
            <w:sz w:val="28"/>
            <w:szCs w:val="28"/>
          </w:rPr>
          <w:t xml:space="preserve"> </w:t>
        </w:r>
      </w:hyperlink>
    </w:p>
    <w:p w14:paraId="04AF90B7" w14:textId="655DF18C" w:rsidR="008233BA" w:rsidRPr="008233BA" w:rsidRDefault="008233BA" w:rsidP="008233BA">
      <w:pPr>
        <w:widowControl w:val="0"/>
        <w:autoSpaceDE w:val="0"/>
        <w:autoSpaceDN w:val="0"/>
        <w:bidi/>
        <w:adjustRightInd w:val="0"/>
        <w:rPr>
          <w:rFonts w:ascii="Simplified Arabic" w:hAnsi="Simplified Arabic" w:cs="Simplified Arabic"/>
          <w:color w:val="0000FF"/>
          <w:sz w:val="28"/>
          <w:szCs w:val="28"/>
          <w:u w:val="single"/>
          <w:lang w:val="fr-FR" w:bidi="ar-JO"/>
        </w:rPr>
      </w:pPr>
      <w:r w:rsidRPr="008233BA">
        <w:rPr>
          <w:rFonts w:hint="cs"/>
          <w:sz w:val="28"/>
          <w:szCs w:val="28"/>
          <w:rtl/>
        </w:rPr>
        <w:t xml:space="preserve">هاشتاغ: </w:t>
      </w:r>
      <w:r w:rsidRPr="008233BA">
        <w:rPr>
          <w:rFonts w:asciiTheme="minorBidi" w:hAnsiTheme="minorBidi"/>
          <w:color w:val="ED7D31" w:themeColor="accent2"/>
          <w:sz w:val="28"/>
          <w:szCs w:val="28"/>
          <w:lang w:val="en-GB"/>
        </w:rPr>
        <w:t>#10Days4Med</w:t>
      </w:r>
    </w:p>
    <w:p w14:paraId="1FA9E620" w14:textId="03AFB97B" w:rsidR="00F506BA" w:rsidRPr="008233BA" w:rsidRDefault="006A3571" w:rsidP="00FF7D7F">
      <w:pPr>
        <w:widowControl w:val="0"/>
        <w:autoSpaceDE w:val="0"/>
        <w:autoSpaceDN w:val="0"/>
        <w:bidi/>
        <w:adjustRightInd w:val="0"/>
        <w:rPr>
          <w:rFonts w:ascii="Simplified Arabic" w:hAnsi="Simplified Arabic" w:cs="Simplified Arabic"/>
          <w:sz w:val="28"/>
          <w:szCs w:val="28"/>
        </w:rPr>
      </w:pPr>
      <w:r w:rsidRPr="008233BA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تابعونا على</w:t>
      </w:r>
      <w:r w:rsidRPr="008233BA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</w:t>
      </w:r>
      <w:hyperlink r:id="rId11" w:history="1">
        <w:r w:rsidRPr="008233BA">
          <w:rPr>
            <w:rStyle w:val="Hyperlink"/>
            <w:rFonts w:ascii="Simplified Arabic" w:hAnsi="Simplified Arabic" w:cs="Simplified Arabic"/>
            <w:b/>
            <w:bCs/>
            <w:sz w:val="28"/>
            <w:szCs w:val="28"/>
            <w:rtl/>
            <w:lang w:bidi="ar-LB"/>
          </w:rPr>
          <w:t>فيس بوك</w:t>
        </w:r>
      </w:hyperlink>
      <w:r w:rsidRPr="008233BA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 </w:t>
      </w:r>
      <w:hyperlink r:id="rId12" w:history="1">
        <w:r w:rsidRPr="008233BA">
          <w:rPr>
            <w:rStyle w:val="Hyperlink"/>
            <w:rFonts w:ascii="Simplified Arabic" w:hAnsi="Simplified Arabic" w:cs="Simplified Arabic"/>
            <w:b/>
            <w:bCs/>
            <w:sz w:val="28"/>
            <w:szCs w:val="28"/>
            <w:rtl/>
            <w:lang w:bidi="ar-LB"/>
          </w:rPr>
          <w:t>ويوتيوب</w:t>
        </w:r>
      </w:hyperlink>
      <w:r w:rsidRPr="008233BA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 </w:t>
      </w:r>
      <w:hyperlink r:id="rId13" w:history="1">
        <w:r w:rsidRPr="008233BA">
          <w:rPr>
            <w:rStyle w:val="Hyperlink"/>
            <w:rFonts w:ascii="Simplified Arabic" w:hAnsi="Simplified Arabic" w:cs="Simplified Arabic"/>
            <w:b/>
            <w:bCs/>
            <w:sz w:val="28"/>
            <w:szCs w:val="28"/>
            <w:rtl/>
            <w:lang w:bidi="ar-LB"/>
          </w:rPr>
          <w:t>وتويتر</w:t>
        </w:r>
      </w:hyperlink>
    </w:p>
    <w:sectPr w:rsidR="00F506BA" w:rsidRPr="008233BA" w:rsidSect="00B43C1B">
      <w:headerReference w:type="default" r:id="rId14"/>
      <w:pgSz w:w="11900" w:h="16840"/>
      <w:pgMar w:top="181" w:right="198" w:bottom="198" w:left="18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C9922" w14:textId="77777777" w:rsidR="001E0B04" w:rsidRDefault="001E0B04" w:rsidP="00B43C1B">
      <w:r>
        <w:separator/>
      </w:r>
    </w:p>
  </w:endnote>
  <w:endnote w:type="continuationSeparator" w:id="0">
    <w:p w14:paraId="77919B32" w14:textId="77777777" w:rsidR="001E0B04" w:rsidRDefault="001E0B04" w:rsidP="00B4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1562A" w14:textId="77777777" w:rsidR="001E0B04" w:rsidRDefault="001E0B04" w:rsidP="00B43C1B">
      <w:r>
        <w:separator/>
      </w:r>
    </w:p>
  </w:footnote>
  <w:footnote w:type="continuationSeparator" w:id="0">
    <w:p w14:paraId="69FD984E" w14:textId="77777777" w:rsidR="001E0B04" w:rsidRDefault="001E0B04" w:rsidP="00B43C1B">
      <w:r>
        <w:continuationSeparator/>
      </w:r>
    </w:p>
  </w:footnote>
  <w:footnote w:id="1">
    <w:p w14:paraId="4A2C7D31" w14:textId="09D95E11" w:rsidR="00371A48" w:rsidRDefault="00371A48" w:rsidP="006A3571">
      <w:pPr>
        <w:pStyle w:val="FootnoteText"/>
        <w:bidi/>
        <w:rPr>
          <w:rtl/>
          <w:lang w:bidi="ar-JO"/>
        </w:rPr>
      </w:pPr>
      <w:r>
        <w:rPr>
          <w:rStyle w:val="FootnoteReference"/>
        </w:rPr>
        <w:footnoteRef/>
      </w:r>
      <w:r>
        <w:t xml:space="preserve"> </w:t>
      </w:r>
      <w:r w:rsidRPr="0097219E">
        <w:rPr>
          <w:rFonts w:hint="cs"/>
          <w:rtl/>
        </w:rPr>
        <w:t xml:space="preserve">يعتمد برنامج حوار المتوسط للحقوق والمساواة تعريف الاتحاد الأوروبي لمؤسسات المجتمع المدني والذي يعتبر أنّها تضم كل الهيكليات غير </w:t>
      </w:r>
      <w:r w:rsidRPr="0097219E">
        <w:rPr>
          <w:rFonts w:hint="cs"/>
          <w:rtl/>
          <w:lang w:bidi="ar-JO"/>
        </w:rPr>
        <w:t>الحكومية</w:t>
      </w:r>
      <w:r w:rsidRPr="0097219E">
        <w:rPr>
          <w:rFonts w:hint="cs"/>
          <w:rtl/>
        </w:rPr>
        <w:t xml:space="preserve"> وغير الربحية والتي لا تنتمي لأي جهات سياسية ولا تدعم العنف</w:t>
      </w:r>
      <w:r w:rsidRPr="0097219E">
        <w:rPr>
          <w:lang w:val="en-US"/>
        </w:rPr>
        <w:t xml:space="preserve"> </w:t>
      </w:r>
      <w:r w:rsidRPr="0097219E">
        <w:rPr>
          <w:rFonts w:hint="cs"/>
          <w:rtl/>
        </w:rPr>
        <w:t>وهي المؤسسات التي ينظمها الشعب سعيًا لتحقيق أهداف ومثل عليا مشتركة، سواء كانت سياسيةً أو ثقافيةً أو اجتماعيةً أو اقتصاديةً و</w:t>
      </w:r>
      <w:r w:rsidRPr="0097219E">
        <w:rPr>
          <w:rFonts w:hint="cs"/>
          <w:rtl/>
          <w:lang w:bidi="ar-JO"/>
        </w:rPr>
        <w:t xml:space="preserve">التي تعمل على نطاق </w:t>
      </w:r>
      <w:r w:rsidRPr="0097219E">
        <w:rPr>
          <w:rFonts w:hint="cs"/>
          <w:rtl/>
        </w:rPr>
        <w:t>محلي أو وطني أو إقليمي أو دول</w:t>
      </w:r>
      <w:r>
        <w:rPr>
          <w:rFonts w:hint="cs"/>
          <w:rtl/>
        </w:rPr>
        <w:t xml:space="preserve">ي </w:t>
      </w:r>
      <w:r w:rsidRPr="0097219E">
        <w:rPr>
          <w:rFonts w:hint="cs"/>
          <w:rtl/>
        </w:rPr>
        <w:t>وتشمل مؤسسات حضريةً وريفيةً ورسميةً وغير رسمية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9B9D6" w14:textId="77777777" w:rsidR="00371A48" w:rsidRDefault="00371A48">
    <w:pPr>
      <w:pStyle w:val="Header"/>
    </w:pPr>
    <w:r>
      <w:rPr>
        <w:noProof/>
      </w:rPr>
      <w:drawing>
        <wp:inline distT="0" distB="0" distL="0" distR="0" wp14:anchorId="0ACFE404" wp14:editId="0B6D55F5">
          <wp:extent cx="7225207" cy="109328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-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5207" cy="10932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1FA9A6A"/>
    <w:lvl w:ilvl="0">
      <w:numFmt w:val="bullet"/>
      <w:lvlText w:val="*"/>
      <w:lvlJc w:val="left"/>
    </w:lvl>
  </w:abstractNum>
  <w:abstractNum w:abstractNumId="1" w15:restartNumberingAfterBreak="0">
    <w:nsid w:val="07BB3159"/>
    <w:multiLevelType w:val="hybridMultilevel"/>
    <w:tmpl w:val="DE2E3D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4BE0"/>
    <w:multiLevelType w:val="hybridMultilevel"/>
    <w:tmpl w:val="27788E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A0483A"/>
    <w:multiLevelType w:val="hybridMultilevel"/>
    <w:tmpl w:val="42A8B0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E71E7D"/>
    <w:multiLevelType w:val="hybridMultilevel"/>
    <w:tmpl w:val="A1C6C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B43C1B"/>
    <w:rsid w:val="000070B4"/>
    <w:rsid w:val="00014476"/>
    <w:rsid w:val="000A58D8"/>
    <w:rsid w:val="000B4E84"/>
    <w:rsid w:val="000D1EA6"/>
    <w:rsid w:val="000E5C41"/>
    <w:rsid w:val="00145A45"/>
    <w:rsid w:val="0016653A"/>
    <w:rsid w:val="00180769"/>
    <w:rsid w:val="001A4660"/>
    <w:rsid w:val="001E0B04"/>
    <w:rsid w:val="001E3304"/>
    <w:rsid w:val="00201FBC"/>
    <w:rsid w:val="00256BD0"/>
    <w:rsid w:val="00295BAE"/>
    <w:rsid w:val="002D0E14"/>
    <w:rsid w:val="00331FE6"/>
    <w:rsid w:val="0033617D"/>
    <w:rsid w:val="003602B8"/>
    <w:rsid w:val="00371A48"/>
    <w:rsid w:val="003C05DA"/>
    <w:rsid w:val="003D4639"/>
    <w:rsid w:val="003D4C4E"/>
    <w:rsid w:val="00446261"/>
    <w:rsid w:val="00447667"/>
    <w:rsid w:val="004C7A51"/>
    <w:rsid w:val="004D48DF"/>
    <w:rsid w:val="004F04A2"/>
    <w:rsid w:val="00500CA3"/>
    <w:rsid w:val="00545FFC"/>
    <w:rsid w:val="0057437C"/>
    <w:rsid w:val="0058068B"/>
    <w:rsid w:val="005A281C"/>
    <w:rsid w:val="005C7D8E"/>
    <w:rsid w:val="005D1252"/>
    <w:rsid w:val="005F464E"/>
    <w:rsid w:val="00626BED"/>
    <w:rsid w:val="00643018"/>
    <w:rsid w:val="00660385"/>
    <w:rsid w:val="006921ED"/>
    <w:rsid w:val="006A3571"/>
    <w:rsid w:val="006A3EA3"/>
    <w:rsid w:val="006A5BAA"/>
    <w:rsid w:val="006E7A62"/>
    <w:rsid w:val="006F3148"/>
    <w:rsid w:val="00722074"/>
    <w:rsid w:val="007564C4"/>
    <w:rsid w:val="00760156"/>
    <w:rsid w:val="00820F95"/>
    <w:rsid w:val="008233BA"/>
    <w:rsid w:val="00842E74"/>
    <w:rsid w:val="008556B1"/>
    <w:rsid w:val="00892476"/>
    <w:rsid w:val="0089253A"/>
    <w:rsid w:val="008A372B"/>
    <w:rsid w:val="008B19DC"/>
    <w:rsid w:val="008C540E"/>
    <w:rsid w:val="008E3CD2"/>
    <w:rsid w:val="00912DE2"/>
    <w:rsid w:val="00916D92"/>
    <w:rsid w:val="00975B9D"/>
    <w:rsid w:val="009E416E"/>
    <w:rsid w:val="009F3D95"/>
    <w:rsid w:val="00A247FD"/>
    <w:rsid w:val="00A553FE"/>
    <w:rsid w:val="00A80C21"/>
    <w:rsid w:val="00A83798"/>
    <w:rsid w:val="00AB1101"/>
    <w:rsid w:val="00B212B1"/>
    <w:rsid w:val="00B25954"/>
    <w:rsid w:val="00B43C1B"/>
    <w:rsid w:val="00B51A4A"/>
    <w:rsid w:val="00BD27A4"/>
    <w:rsid w:val="00C616F6"/>
    <w:rsid w:val="00C629EC"/>
    <w:rsid w:val="00C7557A"/>
    <w:rsid w:val="00CA1A18"/>
    <w:rsid w:val="00CA3FFA"/>
    <w:rsid w:val="00CD2E64"/>
    <w:rsid w:val="00CE25EC"/>
    <w:rsid w:val="00D3354D"/>
    <w:rsid w:val="00D34654"/>
    <w:rsid w:val="00D3598D"/>
    <w:rsid w:val="00D40A19"/>
    <w:rsid w:val="00D92746"/>
    <w:rsid w:val="00DB05AC"/>
    <w:rsid w:val="00DC1D23"/>
    <w:rsid w:val="00DD39A2"/>
    <w:rsid w:val="00DE5F1D"/>
    <w:rsid w:val="00DF174C"/>
    <w:rsid w:val="00E145CC"/>
    <w:rsid w:val="00E74FBD"/>
    <w:rsid w:val="00E976F0"/>
    <w:rsid w:val="00EB6403"/>
    <w:rsid w:val="00ED39ED"/>
    <w:rsid w:val="00EE01C4"/>
    <w:rsid w:val="00F26969"/>
    <w:rsid w:val="00F506BA"/>
    <w:rsid w:val="00F54F70"/>
    <w:rsid w:val="00F56FC6"/>
    <w:rsid w:val="00F62399"/>
    <w:rsid w:val="00FC5A0A"/>
    <w:rsid w:val="00FF36E4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BEF87"/>
  <w14:defaultImageDpi w14:val="32767"/>
  <w15:docId w15:val="{428851F4-FD5F-4C80-98BC-3FC0B62A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540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C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C1B"/>
  </w:style>
  <w:style w:type="paragraph" w:styleId="Footer">
    <w:name w:val="footer"/>
    <w:basedOn w:val="Normal"/>
    <w:link w:val="FooterChar"/>
    <w:uiPriority w:val="99"/>
    <w:unhideWhenUsed/>
    <w:rsid w:val="00B43C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C1B"/>
  </w:style>
  <w:style w:type="character" w:styleId="Hyperlink">
    <w:name w:val="Hyperlink"/>
    <w:basedOn w:val="DefaultParagraphFont"/>
    <w:uiPriority w:val="99"/>
    <w:unhideWhenUsed/>
    <w:rsid w:val="00912DE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912DE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54F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E416E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416E"/>
    <w:rPr>
      <w:sz w:val="20"/>
      <w:szCs w:val="20"/>
      <w:lang w:val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9E416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4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40E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540E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Paragraph">
    <w:name w:val="List Paragraph"/>
    <w:basedOn w:val="Normal"/>
    <w:uiPriority w:val="34"/>
    <w:qFormat/>
    <w:rsid w:val="00660385"/>
    <w:pPr>
      <w:ind w:left="720"/>
      <w:contextualSpacing/>
    </w:pPr>
    <w:rPr>
      <w:lang w:val="fr-FR"/>
    </w:rPr>
  </w:style>
  <w:style w:type="paragraph" w:styleId="NormalWeb">
    <w:name w:val="Normal (Web)"/>
    <w:basedOn w:val="Normal"/>
    <w:uiPriority w:val="99"/>
    <w:semiHidden/>
    <w:unhideWhenUsed/>
    <w:rsid w:val="002D0E14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837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37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37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37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3798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D125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A3FFA"/>
  </w:style>
  <w:style w:type="character" w:styleId="UnresolvedMention">
    <w:name w:val="Unresolved Mention"/>
    <w:basedOn w:val="DefaultParagraphFont"/>
    <w:uiPriority w:val="99"/>
    <w:semiHidden/>
    <w:unhideWhenUsed/>
    <w:rsid w:val="00DE5F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capacity4dev/med-dialogue-for-rights-and-equality/news/nshtt-hml-10-ym-mn-jl-lmtwst" TargetMode="External"/><Relationship Id="rId13" Type="http://schemas.openxmlformats.org/officeDocument/2006/relationships/hyperlink" Target="https://twitter.com/Med_Dialogu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uhair.Muhye-al-Deen@particip.com" TargetMode="External"/><Relationship Id="rId12" Type="http://schemas.openxmlformats.org/officeDocument/2006/relationships/hyperlink" Target="https://www.youtube.com/watch?v=et0UXgCesO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MedDialogue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uropa.eu/capacity4dev/med-dialogue-for-rights-and-equality/news/actions-10-jours-pour-la-mediterrann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a.eu/capacity4dev/med-dialogue-for-rights-and-equality/news/10-days-mediterranean-activitie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Suhair Muhye Al Deen</cp:lastModifiedBy>
  <cp:revision>11</cp:revision>
  <dcterms:created xsi:type="dcterms:W3CDTF">2020-05-31T23:12:00Z</dcterms:created>
  <dcterms:modified xsi:type="dcterms:W3CDTF">2020-06-01T08:48:00Z</dcterms:modified>
</cp:coreProperties>
</file>