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D4ECD" w14:textId="5E16A9BA" w:rsidR="00C14C48" w:rsidRPr="001E54EC" w:rsidRDefault="009C466E" w:rsidP="00CC2E72">
      <w:pPr>
        <w:rPr>
          <w:sz w:val="22"/>
          <w:szCs w:val="22"/>
          <w:shd w:val="clear" w:color="auto" w:fill="F5F5F5"/>
          <w:lang w:val="fr-FR"/>
        </w:rPr>
      </w:pPr>
      <w:r w:rsidRPr="000146F7">
        <w:rPr>
          <w:sz w:val="22"/>
          <w:szCs w:val="22"/>
          <w:shd w:val="clear" w:color="auto" w:fill="F5F5F5"/>
          <w:lang w:val="fr-FR"/>
        </w:rPr>
        <w:t>Chers collègues,</w:t>
      </w:r>
      <w:r w:rsidRPr="001E54EC">
        <w:rPr>
          <w:sz w:val="22"/>
          <w:szCs w:val="22"/>
          <w:shd w:val="clear" w:color="auto" w:fill="F5F5F5"/>
          <w:lang w:val="fr-FR"/>
        </w:rPr>
        <w:t xml:space="preserve"> </w:t>
      </w:r>
    </w:p>
    <w:p w14:paraId="070DEA53" w14:textId="77777777" w:rsidR="00C14C48" w:rsidRPr="001E54EC" w:rsidRDefault="00C14C48" w:rsidP="00F61499">
      <w:pPr>
        <w:jc w:val="both"/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</w:pPr>
    </w:p>
    <w:p w14:paraId="7B390B51" w14:textId="735FE397" w:rsidR="000E0189" w:rsidRPr="001E54EC" w:rsidRDefault="009C466E" w:rsidP="00CC2E72">
      <w:pPr>
        <w:rPr>
          <w:sz w:val="22"/>
          <w:szCs w:val="22"/>
          <w:shd w:val="clear" w:color="auto" w:fill="F5F5F5"/>
          <w:lang w:val="fr-FR"/>
        </w:rPr>
      </w:pPr>
      <w:r w:rsidRPr="001E54EC">
        <w:rPr>
          <w:sz w:val="22"/>
          <w:szCs w:val="22"/>
          <w:shd w:val="clear" w:color="auto" w:fill="F5F5F5"/>
          <w:lang w:val="fr-FR"/>
        </w:rPr>
        <w:t xml:space="preserve">DG INTPA, FARA et </w:t>
      </w:r>
      <w:proofErr w:type="spellStart"/>
      <w:r w:rsidRPr="001E54EC">
        <w:rPr>
          <w:sz w:val="22"/>
          <w:szCs w:val="22"/>
          <w:shd w:val="clear" w:color="auto" w:fill="F5F5F5"/>
          <w:lang w:val="fr-FR"/>
        </w:rPr>
        <w:t>DeSIRA-LIFT</w:t>
      </w:r>
      <w:proofErr w:type="spellEnd"/>
      <w:r w:rsidRPr="001E54EC">
        <w:rPr>
          <w:sz w:val="22"/>
          <w:szCs w:val="22"/>
          <w:shd w:val="clear" w:color="auto" w:fill="F5F5F5"/>
          <w:lang w:val="fr-FR"/>
        </w:rPr>
        <w:t xml:space="preserve"> ont le plaisir de vous inviter à la Semaine Afrique-Europe qui se déroulera du 14 au 18 février 2022, où nous tiendrons une session sur </w:t>
      </w:r>
      <w:r w:rsidR="00A77736" w:rsidRPr="001E54EC">
        <w:rPr>
          <w:i/>
          <w:iCs/>
          <w:sz w:val="22"/>
          <w:szCs w:val="22"/>
          <w:shd w:val="clear" w:color="auto" w:fill="F5F5F5"/>
          <w:lang w:val="fr-FR"/>
        </w:rPr>
        <w:t>« Réflexions sur un agenda commun de recherche et d'innovation pour la transition agroécologiques des systèmes agroalimentaires dans le cadre des politiques actuelles de l'UA et de l'UE</w:t>
      </w:r>
      <w:r w:rsidR="00A77736" w:rsidRPr="001E54EC">
        <w:rPr>
          <w:sz w:val="22"/>
          <w:szCs w:val="22"/>
          <w:shd w:val="clear" w:color="auto" w:fill="F5F5F5"/>
          <w:lang w:val="fr-FR"/>
        </w:rPr>
        <w:t xml:space="preserve"> </w:t>
      </w:r>
      <w:r w:rsidRPr="001E54EC">
        <w:rPr>
          <w:sz w:val="22"/>
          <w:szCs w:val="22"/>
          <w:shd w:val="clear" w:color="auto" w:fill="F5F5F5"/>
          <w:lang w:val="fr-FR"/>
        </w:rPr>
        <w:t xml:space="preserve">». </w:t>
      </w:r>
    </w:p>
    <w:p w14:paraId="3D719E04" w14:textId="77777777" w:rsidR="000E0189" w:rsidRPr="001E54EC" w:rsidRDefault="000E0189" w:rsidP="00F61499">
      <w:pPr>
        <w:jc w:val="both"/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</w:pPr>
    </w:p>
    <w:p w14:paraId="2AF3ED46" w14:textId="5B359548" w:rsidR="00CC2E72" w:rsidRPr="001E54EC" w:rsidRDefault="009C466E" w:rsidP="00CC2E72">
      <w:pPr>
        <w:rPr>
          <w:sz w:val="22"/>
          <w:szCs w:val="22"/>
          <w:shd w:val="clear" w:color="auto" w:fill="F5F5F5"/>
          <w:lang w:val="fr-FR"/>
        </w:rPr>
      </w:pPr>
      <w:r w:rsidRPr="001E54EC">
        <w:rPr>
          <w:sz w:val="22"/>
          <w:szCs w:val="22"/>
          <w:shd w:val="clear" w:color="auto" w:fill="F5F5F5"/>
          <w:lang w:val="fr-FR"/>
        </w:rPr>
        <w:t xml:space="preserve">La session que nous organisons </w:t>
      </w:r>
      <w:r w:rsidR="00E355E7" w:rsidRPr="001E54EC">
        <w:rPr>
          <w:sz w:val="22"/>
          <w:szCs w:val="22"/>
          <w:shd w:val="clear" w:color="auto" w:fill="F5F5F5"/>
          <w:lang w:val="fr-FR"/>
        </w:rPr>
        <w:t>discutera des implications des nouvelles orientations politiques de l'UE sur les priorités de recherche et l'innovation (R&amp;I ) pour la transitions agroécologique des systèmes agroalimentaires à développer dans le cadre d’un partenariat Afrique-Europe. La discussion s’appuiera sur des réflexions d’acteurs africains.</w:t>
      </w:r>
      <w:r w:rsidRPr="001E54EC">
        <w:rPr>
          <w:sz w:val="22"/>
          <w:szCs w:val="22"/>
          <w:shd w:val="clear" w:color="auto" w:fill="F5F5F5"/>
          <w:lang w:val="fr-FR"/>
        </w:rPr>
        <w:t xml:space="preserve"> Les objectifs spécifiques de l'événement parallèle sont les suivants : </w:t>
      </w:r>
    </w:p>
    <w:p w14:paraId="6A9D21D0" w14:textId="7E50CAEB" w:rsidR="00CC2E72" w:rsidRPr="001E54EC" w:rsidRDefault="009C466E" w:rsidP="004228CC">
      <w:pPr>
        <w:pStyle w:val="ListParagraph"/>
        <w:numPr>
          <w:ilvl w:val="0"/>
          <w:numId w:val="3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sz w:val="22"/>
          <w:lang w:val="fr-FR"/>
        </w:rPr>
      </w:pPr>
      <w:r w:rsidRPr="001E54EC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 xml:space="preserve">Discuter des implications du </w:t>
      </w:r>
      <w:hyperlink r:id="rId10" w:history="1">
        <w:proofErr w:type="spellStart"/>
        <w:r w:rsidR="00BC0321" w:rsidRPr="001E54EC">
          <w:rPr>
            <w:rStyle w:val="Hyperlink"/>
            <w:rFonts w:asciiTheme="minorHAnsi" w:hAnsiTheme="minorHAnsi" w:cstheme="minorHAnsi"/>
            <w:sz w:val="22"/>
            <w:lang w:val="en-GB"/>
          </w:rPr>
          <w:t>Pacte</w:t>
        </w:r>
        <w:proofErr w:type="spellEnd"/>
        <w:r w:rsidR="00BC0321" w:rsidRPr="001E54EC">
          <w:rPr>
            <w:rStyle w:val="Hyperlink"/>
            <w:rFonts w:asciiTheme="minorHAnsi" w:hAnsiTheme="minorHAnsi" w:cstheme="minorHAnsi"/>
            <w:sz w:val="22"/>
            <w:lang w:val="en-GB"/>
          </w:rPr>
          <w:t xml:space="preserve"> Vert</w:t>
        </w:r>
      </w:hyperlink>
      <w:r w:rsidRPr="001E54EC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 xml:space="preserve"> </w:t>
      </w:r>
      <w:r w:rsidR="00BC0321" w:rsidRPr="001E54EC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>pour l’Europe</w:t>
      </w:r>
      <w:r w:rsidRPr="001E54EC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 xml:space="preserve">, y compris </w:t>
      </w:r>
      <w:hyperlink r:id="rId11" w:history="1">
        <w:proofErr w:type="spellStart"/>
        <w:r w:rsidR="00FD0421">
          <w:rPr>
            <w:rStyle w:val="Hyperlink"/>
            <w:rFonts w:asciiTheme="minorHAnsi" w:hAnsiTheme="minorHAnsi" w:cstheme="minorHAnsi"/>
            <w:sz w:val="22"/>
            <w:lang w:val="en-GB"/>
          </w:rPr>
          <w:t>stratégie</w:t>
        </w:r>
        <w:proofErr w:type="spellEnd"/>
        <w:r w:rsidR="00FD0421">
          <w:rPr>
            <w:rStyle w:val="Hyperlink"/>
            <w:rFonts w:asciiTheme="minorHAnsi" w:hAnsiTheme="minorHAnsi" w:cstheme="minorHAnsi"/>
            <w:sz w:val="22"/>
            <w:lang w:val="en-GB"/>
          </w:rPr>
          <w:t xml:space="preserve"> de la </w:t>
        </w:r>
        <w:proofErr w:type="spellStart"/>
        <w:r w:rsidR="00FD0421">
          <w:rPr>
            <w:rStyle w:val="Hyperlink"/>
            <w:rFonts w:asciiTheme="minorHAnsi" w:hAnsiTheme="minorHAnsi" w:cstheme="minorHAnsi"/>
            <w:sz w:val="22"/>
            <w:lang w:val="en-GB"/>
          </w:rPr>
          <w:t>ferme</w:t>
        </w:r>
        <w:proofErr w:type="spellEnd"/>
        <w:r w:rsidR="00FD0421">
          <w:rPr>
            <w:rStyle w:val="Hyperlink"/>
            <w:rFonts w:asciiTheme="minorHAnsi" w:hAnsiTheme="minorHAnsi" w:cstheme="minorHAnsi"/>
            <w:sz w:val="22"/>
            <w:lang w:val="en-GB"/>
          </w:rPr>
          <w:t xml:space="preserve"> à la table</w:t>
        </w:r>
      </w:hyperlink>
      <w:r w:rsidRPr="001E54EC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 xml:space="preserve"> et les priorités de l'INTPA pour l'agenda UA/UE sur la recherche et l'innovation (R&amp;I) </w:t>
      </w:r>
      <w:r w:rsidR="00EC623F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>dans le domaine d</w:t>
      </w:r>
      <w:r w:rsidRPr="001E54EC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 xml:space="preserve">es systèmes agroalimentaires. </w:t>
      </w:r>
    </w:p>
    <w:p w14:paraId="4EDBB520" w14:textId="2E31C507" w:rsidR="00CC2E72" w:rsidRPr="001E54EC" w:rsidRDefault="009C466E" w:rsidP="004228CC">
      <w:pPr>
        <w:pStyle w:val="ListParagraph"/>
        <w:numPr>
          <w:ilvl w:val="0"/>
          <w:numId w:val="3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sz w:val="22"/>
          <w:lang w:val="fr-FR"/>
        </w:rPr>
      </w:pPr>
      <w:r w:rsidRPr="001E54EC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 xml:space="preserve">Contribuer </w:t>
      </w:r>
      <w:r w:rsidR="00E70E35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 xml:space="preserve">à la définition des </w:t>
      </w:r>
      <w:r w:rsidRPr="001E54EC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 xml:space="preserve">priorités de R&amp;I pour accompagner les transitions agroécologiques dans le cadre </w:t>
      </w:r>
      <w:r w:rsidR="00E70E35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 xml:space="preserve">du partenariat Afrique-Europe </w:t>
      </w:r>
      <w:r w:rsidR="00B02C20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>dans le domaine des systèmes agroalimentaires en Afrique</w:t>
      </w:r>
      <w:r w:rsidRPr="001E54EC">
        <w:rPr>
          <w:rFonts w:asciiTheme="minorHAnsi" w:hAnsiTheme="minorHAnsi" w:cstheme="minorHAnsi"/>
          <w:color w:val="000000"/>
          <w:sz w:val="22"/>
          <w:shd w:val="clear" w:color="auto" w:fill="F5F5F5"/>
          <w:lang w:val="fr-FR"/>
        </w:rPr>
        <w:t xml:space="preserve">. </w:t>
      </w:r>
    </w:p>
    <w:p w14:paraId="0DCBA17E" w14:textId="77777777" w:rsidR="004228CC" w:rsidRPr="001E54EC" w:rsidRDefault="004228CC" w:rsidP="00CC2E72">
      <w:pPr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</w:pPr>
    </w:p>
    <w:p w14:paraId="6F99F0DA" w14:textId="5066DCE1" w:rsidR="004228CC" w:rsidRDefault="009C466E" w:rsidP="00CC2E72">
      <w:pPr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</w:pPr>
      <w:r w:rsidRPr="001E54EC"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  <w:t xml:space="preserve">La session aura lieu le jeudi 17 février 2022 à 9h00 CET. </w:t>
      </w:r>
    </w:p>
    <w:p w14:paraId="153487B2" w14:textId="77777777" w:rsidR="006B0150" w:rsidRPr="001E54EC" w:rsidRDefault="006B0150" w:rsidP="00CC2E72">
      <w:pPr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40"/>
      </w:tblGrid>
      <w:tr w:rsidR="00FD0421" w14:paraId="6E0D0FE9" w14:textId="77777777" w:rsidTr="00FD0421"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CC43" w14:textId="77777777" w:rsidR="00FD0421" w:rsidRDefault="00FD0421">
            <w:pPr>
              <w:rPr>
                <w:rFonts w:asciiTheme="minorHAnsi" w:hAnsiTheme="minorHAnsi"/>
                <w:i/>
                <w:iCs/>
                <w:sz w:val="20"/>
                <w:szCs w:val="20"/>
                <w:lang w:val="it-IT"/>
              </w:rPr>
            </w:pPr>
            <w:bookmarkStart w:id="0" w:name="_Hlk95135645"/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 xml:space="preserve">Ouverture - </w:t>
            </w: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it-IT"/>
              </w:rPr>
              <w:t>Carla Montesi (DG INTPA)</w:t>
            </w:r>
          </w:p>
        </w:tc>
      </w:tr>
      <w:tr w:rsidR="00FD0421" w14:paraId="554363FA" w14:textId="77777777" w:rsidTr="00FD0421"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5B4E" w14:textId="77777777" w:rsidR="00FD0421" w:rsidRDefault="00FD0421">
            <w:pPr>
              <w:rPr>
                <w:rFonts w:asciiTheme="minorHAnsi" w:hAnsiTheme="minorHAnsi"/>
                <w:i/>
                <w:iCs/>
                <w:sz w:val="20"/>
                <w:szCs w:val="20"/>
                <w:lang w:val="fr-BE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fr-BE"/>
              </w:rPr>
              <w:t xml:space="preserve">Discours liminaire I : Implications des cadres des politiques de l'UE pour les priorités de R&amp;I pour les systèmes agro-alimentaires en Afrique </w:t>
            </w:r>
            <w:r>
              <w:rPr>
                <w:rFonts w:ascii="Calibri" w:eastAsia="Calibri" w:hAnsi="Calibri" w:cs="Times New Roman"/>
                <w:sz w:val="20"/>
                <w:szCs w:val="20"/>
                <w:lang w:val="fr-BE"/>
              </w:rPr>
              <w:t xml:space="preserve">- </w:t>
            </w:r>
            <w:proofErr w:type="spellStart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>Tadas</w:t>
            </w:r>
            <w:proofErr w:type="spellEnd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>Briedis</w:t>
            </w:r>
            <w:proofErr w:type="spellEnd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 xml:space="preserve"> (DG Santé) </w:t>
            </w:r>
          </w:p>
        </w:tc>
      </w:tr>
      <w:tr w:rsidR="00FD0421" w14:paraId="02475BD7" w14:textId="77777777" w:rsidTr="00FD0421"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F40D8" w14:textId="77777777" w:rsidR="00FD0421" w:rsidRDefault="00FD0421">
            <w:pPr>
              <w:rPr>
                <w:rFonts w:asciiTheme="minorHAnsi" w:hAnsiTheme="minorHAnsi"/>
                <w:i/>
                <w:iCs/>
                <w:sz w:val="20"/>
                <w:szCs w:val="20"/>
                <w:lang w:val="fr-BE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fr-BE"/>
              </w:rPr>
              <w:t xml:space="preserve">Discours liminaire II : Réflexions sur les priorités de R&amp;I pour les transitions agroécologiques dans le cadre des politiques de l'UA/UE </w:t>
            </w:r>
            <w:r>
              <w:rPr>
                <w:rFonts w:ascii="Calibri" w:eastAsia="Calibri" w:hAnsi="Calibri" w:cs="Times New Roman"/>
                <w:sz w:val="20"/>
                <w:szCs w:val="20"/>
                <w:lang w:val="fr-BE"/>
              </w:rPr>
              <w:t xml:space="preserve">- </w:t>
            </w:r>
            <w:proofErr w:type="spellStart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>Simplice</w:t>
            </w:r>
            <w:proofErr w:type="spellEnd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 xml:space="preserve"> Nouala </w:t>
            </w:r>
            <w:proofErr w:type="spellStart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>Fonkou</w:t>
            </w:r>
            <w:proofErr w:type="spellEnd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 xml:space="preserve"> (Union africaine)</w:t>
            </w:r>
          </w:p>
        </w:tc>
      </w:tr>
      <w:tr w:rsidR="00FD0421" w14:paraId="01302775" w14:textId="77777777" w:rsidTr="00FD0421"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F185" w14:textId="77777777" w:rsidR="00FD0421" w:rsidRDefault="00FD0421">
            <w:pPr>
              <w:rPr>
                <w:rFonts w:asciiTheme="minorHAnsi" w:hAnsiTheme="minorHAnsi"/>
                <w:i/>
                <w:iCs/>
                <w:sz w:val="20"/>
                <w:szCs w:val="20"/>
                <w:lang w:val="fr-BE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fr-BE"/>
              </w:rPr>
              <w:t xml:space="preserve">Bref intermezzo sur les transitions agroécologiques </w:t>
            </w:r>
            <w:r>
              <w:rPr>
                <w:rFonts w:ascii="Calibri" w:eastAsia="Calibri" w:hAnsi="Calibri" w:cs="Times New Roman"/>
                <w:sz w:val="20"/>
                <w:szCs w:val="20"/>
                <w:lang w:val="fr-BE"/>
              </w:rPr>
              <w:t xml:space="preserve">- </w:t>
            </w: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>Helena Posthumus (</w:t>
            </w:r>
            <w:proofErr w:type="spellStart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>DeSIRA-LIFT</w:t>
            </w:r>
            <w:proofErr w:type="spellEnd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>)</w:t>
            </w:r>
          </w:p>
        </w:tc>
      </w:tr>
      <w:tr w:rsidR="00FD0421" w14:paraId="22981C1F" w14:textId="77777777" w:rsidTr="00FD0421"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65716" w14:textId="77777777" w:rsidR="00FD0421" w:rsidRDefault="00FD0421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fr-BE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fr-BE"/>
              </w:rPr>
              <w:t xml:space="preserve">Panel de discussion : </w:t>
            </w:r>
            <w:r>
              <w:rPr>
                <w:rFonts w:ascii="Calibri" w:eastAsia="Calibri" w:hAnsi="Calibri" w:cs="Times New Roman"/>
                <w:sz w:val="20"/>
                <w:szCs w:val="20"/>
                <w:lang w:val="fr-BE"/>
              </w:rPr>
              <w:t>réflexions sur les domaines prioritaires de la R&amp;I, les actions et les partenariats pour soutenir les transitions agroécologiques en Afrique</w:t>
            </w:r>
          </w:p>
          <w:p w14:paraId="0427BC4B" w14:textId="77777777" w:rsidR="00FD0421" w:rsidRDefault="00FD0421" w:rsidP="00FD0421">
            <w:pPr>
              <w:numPr>
                <w:ilvl w:val="0"/>
                <w:numId w:val="5"/>
              </w:numPr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GB"/>
              </w:rPr>
              <w:t>Yemi Akinbamijo (FARA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)</w:t>
            </w:r>
          </w:p>
          <w:p w14:paraId="036F4468" w14:textId="77777777" w:rsidR="00FD0421" w:rsidRDefault="00FD0421" w:rsidP="00FD0421">
            <w:pPr>
              <w:numPr>
                <w:ilvl w:val="0"/>
                <w:numId w:val="5"/>
              </w:numPr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Abdou </w:t>
            </w:r>
            <w:proofErr w:type="spellStart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Tenkouano</w:t>
            </w:r>
            <w:proofErr w:type="spellEnd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(CORAF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  <w:p w14:paraId="5E9FF99F" w14:textId="4063BA74" w:rsidR="00FD0421" w:rsidRPr="00436014" w:rsidRDefault="00436014" w:rsidP="00FD0421">
            <w:pPr>
              <w:numPr>
                <w:ilvl w:val="0"/>
                <w:numId w:val="5"/>
              </w:numPr>
              <w:contextualSpacing/>
              <w:jc w:val="both"/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GB"/>
              </w:rPr>
            </w:pPr>
            <w:r w:rsidRPr="0043601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GB"/>
              </w:rPr>
              <w:t>TBD (</w:t>
            </w:r>
            <w:r w:rsidR="00FD0421" w:rsidRPr="0043601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GB"/>
              </w:rPr>
              <w:t>YPARD</w:t>
            </w:r>
            <w:r w:rsidRPr="0043601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GB"/>
              </w:rPr>
              <w:t>)</w:t>
            </w:r>
            <w:r w:rsidR="00FD0421" w:rsidRPr="0043601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</w:p>
          <w:p w14:paraId="3A3834EC" w14:textId="77777777" w:rsidR="00FD0421" w:rsidRDefault="00FD0421" w:rsidP="00FD0421">
            <w:pPr>
              <w:numPr>
                <w:ilvl w:val="0"/>
                <w:numId w:val="5"/>
              </w:numPr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GB"/>
              </w:rPr>
              <w:t xml:space="preserve">Elisabeth </w:t>
            </w:r>
            <w:proofErr w:type="spellStart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shd w:val="clear" w:color="auto" w:fill="FFFFFF"/>
              </w:rPr>
              <w:t>Nsimadala</w:t>
            </w:r>
            <w:proofErr w:type="spellEnd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 (EAFF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)</w:t>
            </w:r>
          </w:p>
          <w:p w14:paraId="19530FF6" w14:textId="77777777" w:rsidR="00FD0421" w:rsidRDefault="00FD0421" w:rsidP="00FD042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  <w:lang w:val="fr-BE"/>
              </w:rPr>
            </w:pP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Marcela Quintero (</w:t>
            </w:r>
            <w:proofErr w:type="spellStart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One</w:t>
            </w:r>
            <w:proofErr w:type="spellEnd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CGIAR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</w:tc>
      </w:tr>
      <w:tr w:rsidR="00FD0421" w14:paraId="614C0E0A" w14:textId="77777777" w:rsidTr="00FD0421"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9D3D" w14:textId="77777777" w:rsidR="00FD0421" w:rsidRDefault="00FD0421">
            <w:pPr>
              <w:rPr>
                <w:rFonts w:asciiTheme="minorHAnsi" w:hAnsiTheme="minorHAnsi"/>
                <w:sz w:val="20"/>
                <w:szCs w:val="20"/>
                <w:lang w:val="fr-BE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fr-BE"/>
              </w:rPr>
              <w:t xml:space="preserve">Remarques sur les priorités de R&amp;I pour le FNSSA </w:t>
            </w:r>
            <w:r>
              <w:rPr>
                <w:rFonts w:ascii="Calibri" w:eastAsia="Calibri" w:hAnsi="Calibri" w:cs="Times New Roman"/>
                <w:sz w:val="20"/>
                <w:szCs w:val="20"/>
                <w:lang w:val="fr-BE"/>
              </w:rPr>
              <w:t xml:space="preserve">- </w:t>
            </w: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 xml:space="preserve">Hans-Jörg </w:t>
            </w:r>
            <w:proofErr w:type="spellStart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>Lutzeyer</w:t>
            </w:r>
            <w:proofErr w:type="spellEnd"/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fr-BE"/>
              </w:rPr>
              <w:t xml:space="preserve"> (DG RTD) </w:t>
            </w:r>
          </w:p>
        </w:tc>
      </w:tr>
      <w:tr w:rsidR="00FD0421" w14:paraId="128BED99" w14:textId="77777777" w:rsidTr="00FD0421"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9084" w14:textId="77777777" w:rsidR="00FD0421" w:rsidRDefault="00FD0421">
            <w:pPr>
              <w:rPr>
                <w:rFonts w:asciiTheme="minorHAnsi" w:hAnsiTheme="minorHAnsi"/>
                <w:i/>
                <w:iCs/>
                <w:sz w:val="20"/>
                <w:szCs w:val="20"/>
                <w:lang w:val="fr-BE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fr-BE"/>
              </w:rPr>
              <w:t xml:space="preserve">Clôture </w:t>
            </w:r>
            <w:r>
              <w:rPr>
                <w:rFonts w:ascii="Calibri" w:eastAsia="Calibri" w:hAnsi="Calibri" w:cs="Times New Roman"/>
                <w:sz w:val="20"/>
                <w:szCs w:val="20"/>
                <w:lang w:val="fr-BE"/>
              </w:rPr>
              <w:t xml:space="preserve">- </w:t>
            </w:r>
            <w:proofErr w:type="spellStart"/>
            <w:r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val="fr-BE"/>
              </w:rPr>
              <w:t>Simplice</w:t>
            </w:r>
            <w:proofErr w:type="spellEnd"/>
            <w:r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val="fr-BE"/>
              </w:rPr>
              <w:t xml:space="preserve"> Nouala </w:t>
            </w:r>
            <w:proofErr w:type="spellStart"/>
            <w:r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val="fr-BE"/>
              </w:rPr>
              <w:t>Fonkou</w:t>
            </w:r>
            <w:proofErr w:type="spellEnd"/>
            <w:r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val="fr-BE"/>
              </w:rPr>
              <w:t xml:space="preserve"> (Union africaine)</w:t>
            </w:r>
          </w:p>
        </w:tc>
        <w:bookmarkEnd w:id="0"/>
      </w:tr>
    </w:tbl>
    <w:p w14:paraId="4D0BEBF1" w14:textId="77777777" w:rsidR="00BD309C" w:rsidRPr="00753014" w:rsidRDefault="00BD309C" w:rsidP="00BD309C">
      <w:pPr>
        <w:jc w:val="both"/>
        <w:rPr>
          <w:rFonts w:eastAsia="Times New Roman"/>
          <w:sz w:val="22"/>
          <w:szCs w:val="22"/>
        </w:rPr>
      </w:pPr>
    </w:p>
    <w:p w14:paraId="13EF9A2C" w14:textId="77777777" w:rsidR="004228CC" w:rsidRPr="00BD309C" w:rsidRDefault="004228CC" w:rsidP="00CC2E72">
      <w:pPr>
        <w:rPr>
          <w:rFonts w:cstheme="minorHAnsi"/>
          <w:b/>
          <w:bCs/>
          <w:color w:val="000000"/>
          <w:sz w:val="22"/>
          <w:szCs w:val="22"/>
          <w:shd w:val="clear" w:color="auto" w:fill="F5F5F5"/>
        </w:rPr>
      </w:pPr>
    </w:p>
    <w:p w14:paraId="45D6B627" w14:textId="77777777" w:rsidR="00AC4B7E" w:rsidRPr="00AD13A7" w:rsidRDefault="009C466E" w:rsidP="00CC2E72">
      <w:pPr>
        <w:rPr>
          <w:rFonts w:cstheme="minorHAnsi"/>
          <w:b/>
          <w:bCs/>
          <w:color w:val="000000"/>
          <w:sz w:val="22"/>
          <w:szCs w:val="22"/>
          <w:shd w:val="clear" w:color="auto" w:fill="F5F5F5"/>
          <w:lang w:val="fr-FR"/>
        </w:rPr>
      </w:pPr>
      <w:r w:rsidRPr="001E54EC"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  <w:t xml:space="preserve">Nous nous réjouissons de vous voir lors de la Semaine Afrique – Europe. </w:t>
      </w:r>
      <w:r w:rsidRPr="00AD13A7">
        <w:rPr>
          <w:rFonts w:cstheme="minorHAnsi"/>
          <w:b/>
          <w:bCs/>
          <w:color w:val="000000"/>
          <w:sz w:val="22"/>
          <w:szCs w:val="22"/>
          <w:shd w:val="clear" w:color="auto" w:fill="F5F5F5"/>
          <w:lang w:val="fr-FR"/>
        </w:rPr>
        <w:t xml:space="preserve">Cliquez </w:t>
      </w:r>
      <w:hyperlink r:id="rId12" w:history="1">
        <w:proofErr w:type="spellStart"/>
        <w:r w:rsidR="00AC4B7E" w:rsidRPr="00AD13A7">
          <w:rPr>
            <w:rStyle w:val="Hyperlink"/>
            <w:rFonts w:eastAsia="Times New Roman"/>
            <w:b/>
            <w:bCs/>
            <w:sz w:val="22"/>
            <w:szCs w:val="22"/>
          </w:rPr>
          <w:t>ici</w:t>
        </w:r>
        <w:proofErr w:type="spellEnd"/>
      </w:hyperlink>
      <w:r w:rsidRPr="00AD13A7">
        <w:rPr>
          <w:rFonts w:cstheme="minorHAnsi"/>
          <w:b/>
          <w:bCs/>
          <w:color w:val="000000"/>
          <w:sz w:val="22"/>
          <w:szCs w:val="22"/>
          <w:shd w:val="clear" w:color="auto" w:fill="F5F5F5"/>
          <w:lang w:val="fr-FR"/>
        </w:rPr>
        <w:t xml:space="preserve"> pour vous inscrire. </w:t>
      </w:r>
    </w:p>
    <w:p w14:paraId="5A46A929" w14:textId="77777777" w:rsidR="00AC4B7E" w:rsidRPr="001E54EC" w:rsidRDefault="00AC4B7E" w:rsidP="00CC2E72">
      <w:pPr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</w:pPr>
    </w:p>
    <w:p w14:paraId="2D0CCDF8" w14:textId="5916C9C0" w:rsidR="00CC2E72" w:rsidRPr="001E54EC" w:rsidRDefault="009C466E" w:rsidP="00CC2E72">
      <w:pPr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</w:pPr>
      <w:r w:rsidRPr="001E54EC"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  <w:t xml:space="preserve">Rejoignez la conversation en ligne : #AfricaEU #TogetherTomorrowToday </w:t>
      </w:r>
    </w:p>
    <w:p w14:paraId="2ED78720" w14:textId="77777777" w:rsidR="00CC2E72" w:rsidRPr="001E54EC" w:rsidRDefault="00CC2E72" w:rsidP="00CC2E72">
      <w:pPr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</w:pPr>
    </w:p>
    <w:p w14:paraId="2D233FD4" w14:textId="77777777" w:rsidR="00CC2E72" w:rsidRPr="001E54EC" w:rsidRDefault="00CC2E72" w:rsidP="00CC2E72">
      <w:pPr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</w:pPr>
    </w:p>
    <w:p w14:paraId="1E95F05C" w14:textId="1D67AB4C" w:rsidR="00F61499" w:rsidRPr="00D0584E" w:rsidRDefault="009C466E" w:rsidP="00CC2E72">
      <w:pPr>
        <w:rPr>
          <w:rFonts w:eastAsia="Times New Roman" w:cstheme="minorHAnsi"/>
          <w:sz w:val="22"/>
          <w:szCs w:val="22"/>
          <w:lang w:val="fr-FR"/>
        </w:rPr>
      </w:pPr>
      <w:r w:rsidRPr="001E54EC">
        <w:rPr>
          <w:rFonts w:cstheme="minorHAnsi"/>
          <w:color w:val="000000"/>
          <w:sz w:val="22"/>
          <w:szCs w:val="22"/>
          <w:shd w:val="clear" w:color="auto" w:fill="F5F5F5"/>
          <w:lang w:val="fr-FR"/>
        </w:rPr>
        <w:t>Cordialement,</w:t>
      </w:r>
    </w:p>
    <w:p w14:paraId="78B9872E" w14:textId="137FDBFA" w:rsidR="002F3491" w:rsidRPr="00D0584E" w:rsidRDefault="00BB347C" w:rsidP="002F3491">
      <w:pPr>
        <w:jc w:val="both"/>
        <w:rPr>
          <w:rFonts w:eastAsia="Times New Roman" w:cstheme="minorHAnsi"/>
          <w:i/>
          <w:sz w:val="22"/>
          <w:szCs w:val="22"/>
          <w:lang w:val="fr-FR"/>
        </w:rPr>
      </w:pPr>
      <w:r w:rsidRPr="00D0584E">
        <w:rPr>
          <w:rFonts w:eastAsia="Times New Roman" w:cstheme="minorHAnsi"/>
          <w:iCs/>
          <w:sz w:val="22"/>
          <w:szCs w:val="22"/>
          <w:lang w:val="fr-FR"/>
        </w:rPr>
        <w:t>Christophe Larose (DG INTPA)</w:t>
      </w:r>
    </w:p>
    <w:sectPr w:rsidR="002F3491" w:rsidRPr="00D0584E" w:rsidSect="0038412A">
      <w:headerReference w:type="default" r:id="rId13"/>
      <w:footerReference w:type="default" r:id="rId14"/>
      <w:pgSz w:w="11906" w:h="16838"/>
      <w:pgMar w:top="1440" w:right="1440" w:bottom="1440" w:left="1440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4B385" w14:textId="77777777" w:rsidR="00C474E1" w:rsidRDefault="00C474E1" w:rsidP="0038412A">
      <w:r>
        <w:separator/>
      </w:r>
    </w:p>
  </w:endnote>
  <w:endnote w:type="continuationSeparator" w:id="0">
    <w:p w14:paraId="4F267628" w14:textId="77777777" w:rsidR="00C474E1" w:rsidRDefault="00C474E1" w:rsidP="0038412A">
      <w:r>
        <w:continuationSeparator/>
      </w:r>
    </w:p>
  </w:endnote>
  <w:endnote w:type="continuationNotice" w:id="1">
    <w:p w14:paraId="5320177E" w14:textId="77777777" w:rsidR="00C474E1" w:rsidRDefault="00C474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41283" w14:textId="0E6FE15F" w:rsidR="00621097" w:rsidRDefault="00621097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525BF91" wp14:editId="3BBAA232">
          <wp:simplePos x="0" y="0"/>
          <wp:positionH relativeFrom="column">
            <wp:posOffset>1379220</wp:posOffset>
          </wp:positionH>
          <wp:positionV relativeFrom="paragraph">
            <wp:posOffset>-297180</wp:posOffset>
          </wp:positionV>
          <wp:extent cx="2484741" cy="914400"/>
          <wp:effectExtent l="0" t="0" r="0" b="0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741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8C7CA" w14:textId="77777777" w:rsidR="00C474E1" w:rsidRDefault="00C474E1" w:rsidP="0038412A">
      <w:r>
        <w:separator/>
      </w:r>
    </w:p>
  </w:footnote>
  <w:footnote w:type="continuationSeparator" w:id="0">
    <w:p w14:paraId="5DC5E38D" w14:textId="77777777" w:rsidR="00C474E1" w:rsidRDefault="00C474E1" w:rsidP="0038412A">
      <w:r>
        <w:continuationSeparator/>
      </w:r>
    </w:p>
  </w:footnote>
  <w:footnote w:type="continuationNotice" w:id="1">
    <w:p w14:paraId="19434E9B" w14:textId="77777777" w:rsidR="00C474E1" w:rsidRDefault="00C474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D733E" w14:textId="7CD57849" w:rsidR="0038412A" w:rsidRPr="0038412A" w:rsidRDefault="0001161C">
    <w:pPr>
      <w:pStyle w:val="Header"/>
      <w:rPr>
        <w:lang w:val="en-GB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67B0E867" wp14:editId="1728845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0715" cy="1653540"/>
          <wp:effectExtent l="0" t="0" r="2540" b="3810"/>
          <wp:wrapSquare wrapText="bothSides"/>
          <wp:docPr id="3" name="Picture 3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715" cy="165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B5DCB"/>
    <w:multiLevelType w:val="hybridMultilevel"/>
    <w:tmpl w:val="E064FDA2"/>
    <w:lvl w:ilvl="0" w:tplc="8DDA652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17EC3"/>
    <w:multiLevelType w:val="hybridMultilevel"/>
    <w:tmpl w:val="8110DD74"/>
    <w:lvl w:ilvl="0" w:tplc="433826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E1042"/>
    <w:multiLevelType w:val="hybridMultilevel"/>
    <w:tmpl w:val="C22ED254"/>
    <w:lvl w:ilvl="0" w:tplc="8DDA652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C4B29"/>
    <w:multiLevelType w:val="hybridMultilevel"/>
    <w:tmpl w:val="EB663426"/>
    <w:lvl w:ilvl="0" w:tplc="8DDA652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yNTYyNzI2MDIyMbNQ0lEKTi0uzszPAykwrAUA0YttICwAAAA="/>
  </w:docVars>
  <w:rsids>
    <w:rsidRoot w:val="0038412A"/>
    <w:rsid w:val="00005CB6"/>
    <w:rsid w:val="0001161C"/>
    <w:rsid w:val="000146F7"/>
    <w:rsid w:val="000641A5"/>
    <w:rsid w:val="00081517"/>
    <w:rsid w:val="000E0189"/>
    <w:rsid w:val="00124DBF"/>
    <w:rsid w:val="00124F87"/>
    <w:rsid w:val="001320C1"/>
    <w:rsid w:val="0016148F"/>
    <w:rsid w:val="001E54EC"/>
    <w:rsid w:val="0028758E"/>
    <w:rsid w:val="002A0115"/>
    <w:rsid w:val="002B74AB"/>
    <w:rsid w:val="002C5A7C"/>
    <w:rsid w:val="002F3491"/>
    <w:rsid w:val="003278CC"/>
    <w:rsid w:val="003465C0"/>
    <w:rsid w:val="0034778C"/>
    <w:rsid w:val="00383DCF"/>
    <w:rsid w:val="0038412A"/>
    <w:rsid w:val="003F53B7"/>
    <w:rsid w:val="004228CC"/>
    <w:rsid w:val="00436014"/>
    <w:rsid w:val="00464960"/>
    <w:rsid w:val="00470A15"/>
    <w:rsid w:val="00476DC0"/>
    <w:rsid w:val="004C3E40"/>
    <w:rsid w:val="00503152"/>
    <w:rsid w:val="00527619"/>
    <w:rsid w:val="005468E5"/>
    <w:rsid w:val="0057119D"/>
    <w:rsid w:val="005915D2"/>
    <w:rsid w:val="005C3CAF"/>
    <w:rsid w:val="005C617A"/>
    <w:rsid w:val="00601706"/>
    <w:rsid w:val="00610CFE"/>
    <w:rsid w:val="00621097"/>
    <w:rsid w:val="006A682C"/>
    <w:rsid w:val="006B0150"/>
    <w:rsid w:val="006B2619"/>
    <w:rsid w:val="006E3257"/>
    <w:rsid w:val="00753014"/>
    <w:rsid w:val="00753C05"/>
    <w:rsid w:val="0075762D"/>
    <w:rsid w:val="00785A5C"/>
    <w:rsid w:val="007D08C5"/>
    <w:rsid w:val="00807352"/>
    <w:rsid w:val="008B3323"/>
    <w:rsid w:val="009114E6"/>
    <w:rsid w:val="00914188"/>
    <w:rsid w:val="009952F6"/>
    <w:rsid w:val="009A397C"/>
    <w:rsid w:val="009C466E"/>
    <w:rsid w:val="00A77736"/>
    <w:rsid w:val="00A8086B"/>
    <w:rsid w:val="00AC4B7E"/>
    <w:rsid w:val="00AD13A7"/>
    <w:rsid w:val="00AE0784"/>
    <w:rsid w:val="00AF51FC"/>
    <w:rsid w:val="00B02C20"/>
    <w:rsid w:val="00BB347C"/>
    <w:rsid w:val="00BC0321"/>
    <w:rsid w:val="00BD309C"/>
    <w:rsid w:val="00C123FA"/>
    <w:rsid w:val="00C14C48"/>
    <w:rsid w:val="00C474E1"/>
    <w:rsid w:val="00C6379A"/>
    <w:rsid w:val="00CC2E72"/>
    <w:rsid w:val="00D01544"/>
    <w:rsid w:val="00D0584E"/>
    <w:rsid w:val="00D229E1"/>
    <w:rsid w:val="00D948CA"/>
    <w:rsid w:val="00DA18F7"/>
    <w:rsid w:val="00DE4139"/>
    <w:rsid w:val="00DF1AE5"/>
    <w:rsid w:val="00E355E7"/>
    <w:rsid w:val="00E600D5"/>
    <w:rsid w:val="00E70E35"/>
    <w:rsid w:val="00EC623F"/>
    <w:rsid w:val="00ED0B41"/>
    <w:rsid w:val="00EF4869"/>
    <w:rsid w:val="00F06E5C"/>
    <w:rsid w:val="00F61499"/>
    <w:rsid w:val="00F900C0"/>
    <w:rsid w:val="00FC1559"/>
    <w:rsid w:val="00FC2376"/>
    <w:rsid w:val="00FC2961"/>
    <w:rsid w:val="00FD0421"/>
    <w:rsid w:val="02FBB032"/>
    <w:rsid w:val="0551E93B"/>
    <w:rsid w:val="093D1EF3"/>
    <w:rsid w:val="0BCC49AF"/>
    <w:rsid w:val="0DC50A6C"/>
    <w:rsid w:val="1017C4CD"/>
    <w:rsid w:val="16541322"/>
    <w:rsid w:val="172362D5"/>
    <w:rsid w:val="17470DEE"/>
    <w:rsid w:val="1752C455"/>
    <w:rsid w:val="1D42F9DE"/>
    <w:rsid w:val="1E03B8F4"/>
    <w:rsid w:val="1F2FA9C8"/>
    <w:rsid w:val="1F8EC533"/>
    <w:rsid w:val="1F9F8955"/>
    <w:rsid w:val="2218FAB7"/>
    <w:rsid w:val="22BEE0C4"/>
    <w:rsid w:val="232C4993"/>
    <w:rsid w:val="2774AF2B"/>
    <w:rsid w:val="27B288C0"/>
    <w:rsid w:val="29EFF326"/>
    <w:rsid w:val="2A5EBBD0"/>
    <w:rsid w:val="2AEA2982"/>
    <w:rsid w:val="2BA7FB1A"/>
    <w:rsid w:val="2C28A273"/>
    <w:rsid w:val="2D51E958"/>
    <w:rsid w:val="2F7BE78A"/>
    <w:rsid w:val="2F85483C"/>
    <w:rsid w:val="31871113"/>
    <w:rsid w:val="32F93F41"/>
    <w:rsid w:val="3846CD79"/>
    <w:rsid w:val="3B88101B"/>
    <w:rsid w:val="3C4B8CFC"/>
    <w:rsid w:val="40DE4845"/>
    <w:rsid w:val="4208764B"/>
    <w:rsid w:val="46DB017A"/>
    <w:rsid w:val="48F9E060"/>
    <w:rsid w:val="4A553B4B"/>
    <w:rsid w:val="4A9F3BD7"/>
    <w:rsid w:val="4C260F05"/>
    <w:rsid w:val="54BE067F"/>
    <w:rsid w:val="54F1C7F5"/>
    <w:rsid w:val="56E67B33"/>
    <w:rsid w:val="5722FA31"/>
    <w:rsid w:val="5B22A51F"/>
    <w:rsid w:val="5B45F9AB"/>
    <w:rsid w:val="5B585E59"/>
    <w:rsid w:val="5CBA21CF"/>
    <w:rsid w:val="5E290E4C"/>
    <w:rsid w:val="629D0A9D"/>
    <w:rsid w:val="64C4A3CC"/>
    <w:rsid w:val="64CCF5F9"/>
    <w:rsid w:val="65202BD0"/>
    <w:rsid w:val="6576DAE2"/>
    <w:rsid w:val="6584253D"/>
    <w:rsid w:val="6605B7CE"/>
    <w:rsid w:val="6983BF04"/>
    <w:rsid w:val="69CC53BE"/>
    <w:rsid w:val="6A9A9050"/>
    <w:rsid w:val="6B32F079"/>
    <w:rsid w:val="6B7FDF15"/>
    <w:rsid w:val="6D57CE8E"/>
    <w:rsid w:val="6E16C720"/>
    <w:rsid w:val="6EA4BAC8"/>
    <w:rsid w:val="6EB8D364"/>
    <w:rsid w:val="70AFEBE6"/>
    <w:rsid w:val="70C364F9"/>
    <w:rsid w:val="71919964"/>
    <w:rsid w:val="71ABBD41"/>
    <w:rsid w:val="733D42DB"/>
    <w:rsid w:val="736F1CE0"/>
    <w:rsid w:val="76EA9397"/>
    <w:rsid w:val="777783E3"/>
    <w:rsid w:val="7AB10B74"/>
    <w:rsid w:val="7CE42521"/>
    <w:rsid w:val="7F62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0F671"/>
  <w15:chartTrackingRefBased/>
  <w15:docId w15:val="{92B59514-CBBE-4032-8663-6853B1C5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8F7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12A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8412A"/>
  </w:style>
  <w:style w:type="paragraph" w:styleId="Footer">
    <w:name w:val="footer"/>
    <w:basedOn w:val="Normal"/>
    <w:link w:val="FooterChar"/>
    <w:uiPriority w:val="99"/>
    <w:unhideWhenUsed/>
    <w:rsid w:val="0038412A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8412A"/>
  </w:style>
  <w:style w:type="character" w:styleId="Hyperlink">
    <w:name w:val="Hyperlink"/>
    <w:basedOn w:val="DefaultParagraphFont"/>
    <w:uiPriority w:val="99"/>
    <w:unhideWhenUsed/>
    <w:rsid w:val="003465C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3C05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8E"/>
    <w:rPr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C155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A682C"/>
    <w:pPr>
      <w:spacing w:after="160" w:line="302" w:lineRule="auto"/>
      <w:ind w:left="720"/>
      <w:contextualSpacing/>
      <w:jc w:val="both"/>
    </w:pPr>
    <w:rPr>
      <w:rFonts w:ascii="Verdana" w:hAnsi="Verdana"/>
      <w:sz w:val="17"/>
      <w:szCs w:val="22"/>
      <w:lang w:val="nl-NL"/>
    </w:rPr>
  </w:style>
  <w:style w:type="table" w:styleId="TableGrid">
    <w:name w:val="Table Grid"/>
    <w:basedOn w:val="TableNormal"/>
    <w:uiPriority w:val="39"/>
    <w:rsid w:val="00BD309C"/>
    <w:pPr>
      <w:spacing w:after="0" w:line="240" w:lineRule="auto"/>
    </w:pPr>
    <w:rPr>
      <w:rFonts w:ascii="Verdana" w:hAnsi="Verdana"/>
      <w:sz w:val="17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BD3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u.eventscloud.com/ereg/newreg.php?eventid=200236924&amp;t=4b3eccb7a0fb49547b6dd967f19dcd0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food/horizontal-topics/farm-fork-strategy_en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ec.europa.eu/info/strategy/priorities-2019-2024/european-green-deal_e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5027AD15A9614AA353FC739833AD53" ma:contentTypeVersion="12" ma:contentTypeDescription="Een nieuw document maken." ma:contentTypeScope="" ma:versionID="5317cce503519f53af742feb884101f0">
  <xsd:schema xmlns:xsd="http://www.w3.org/2001/XMLSchema" xmlns:xs="http://www.w3.org/2001/XMLSchema" xmlns:p="http://schemas.microsoft.com/office/2006/metadata/properties" xmlns:ns2="de07bb89-f6e9-4ae5-bd29-c8eebcaef0dd" xmlns:ns3="5bb7467a-dfe4-42da-aece-a0de2b0417d3" targetNamespace="http://schemas.microsoft.com/office/2006/metadata/properties" ma:root="true" ma:fieldsID="78dc42ff7f41439aa0b270cf11462fcf" ns2:_="" ns3:_="">
    <xsd:import namespace="de07bb89-f6e9-4ae5-bd29-c8eebcaef0dd"/>
    <xsd:import namespace="5bb7467a-dfe4-42da-aece-a0de2b0417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7bb89-f6e9-4ae5-bd29-c8eebcaef0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7467a-dfe4-42da-aece-a0de2b0417d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A6B4D1-AF74-4345-8A0C-5684B6ED5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07bb89-f6e9-4ae5-bd29-c8eebcaef0dd"/>
    <ds:schemaRef ds:uri="5bb7467a-dfe4-42da-aece-a0de2b0417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3F2D6F-CBF3-4046-8031-C4672622B4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C1923E-5165-47D3-A9AE-AA91765745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Links>
    <vt:vector size="24" baseType="variant">
      <vt:variant>
        <vt:i4>3014755</vt:i4>
      </vt:variant>
      <vt:variant>
        <vt:i4>9</vt:i4>
      </vt:variant>
      <vt:variant>
        <vt:i4>0</vt:i4>
      </vt:variant>
      <vt:variant>
        <vt:i4>5</vt:i4>
      </vt:variant>
      <vt:variant>
        <vt:lpwstr>https://eu.eventscloud.com/ereg/newreg.php?eventid=200236924&amp;t=4b3eccb7a0fb49547b6dd967f19dcd0f</vt:lpwstr>
      </vt:variant>
      <vt:variant>
        <vt:lpwstr/>
      </vt:variant>
      <vt:variant>
        <vt:i4>3014755</vt:i4>
      </vt:variant>
      <vt:variant>
        <vt:i4>6</vt:i4>
      </vt:variant>
      <vt:variant>
        <vt:i4>0</vt:i4>
      </vt:variant>
      <vt:variant>
        <vt:i4>5</vt:i4>
      </vt:variant>
      <vt:variant>
        <vt:lpwstr>https://eu.eventscloud.com/ereg/newreg.php?eventid=200236924&amp;t=4b3eccb7a0fb49547b6dd967f19dcd0f</vt:lpwstr>
      </vt:variant>
      <vt:variant>
        <vt:lpwstr/>
      </vt:variant>
      <vt:variant>
        <vt:i4>3014755</vt:i4>
      </vt:variant>
      <vt:variant>
        <vt:i4>3</vt:i4>
      </vt:variant>
      <vt:variant>
        <vt:i4>0</vt:i4>
      </vt:variant>
      <vt:variant>
        <vt:i4>5</vt:i4>
      </vt:variant>
      <vt:variant>
        <vt:lpwstr>https://eu.eventscloud.com/ereg/newreg.php?eventid=200236924&amp;t=4b3eccb7a0fb49547b6dd967f19dcd0f</vt:lpwstr>
      </vt:variant>
      <vt:variant>
        <vt:lpwstr/>
      </vt:variant>
      <vt:variant>
        <vt:i4>3014755</vt:i4>
      </vt:variant>
      <vt:variant>
        <vt:i4>0</vt:i4>
      </vt:variant>
      <vt:variant>
        <vt:i4>0</vt:i4>
      </vt:variant>
      <vt:variant>
        <vt:i4>5</vt:i4>
      </vt:variant>
      <vt:variant>
        <vt:lpwstr>https://eu.eventscloud.com/ereg/newreg.php?eventid=200236924&amp;t=4b3eccb7a0fb49547b6dd967f19dcd0f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Ombeline Valtille</dc:creator>
  <cp:keywords/>
  <dc:description/>
  <cp:lastModifiedBy>Posthumus, Helena1</cp:lastModifiedBy>
  <cp:revision>31</cp:revision>
  <dcterms:created xsi:type="dcterms:W3CDTF">2022-02-07T08:03:00Z</dcterms:created>
  <dcterms:modified xsi:type="dcterms:W3CDTF">2022-02-07T13:47:00Z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0x010100C05027AD15A9614AA353FC739833AD53</vt:lpwstr>
  </property>
</Properties>
</file>