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3"/>
        <w:gridCol w:w="4608"/>
      </w:tblGrid>
      <w:tr w:rsidR="00383D3B" w:rsidRPr="00963793" w:rsidTr="00743423">
        <w:trPr>
          <w:jc w:val="center"/>
        </w:trPr>
        <w:tc>
          <w:tcPr>
            <w:tcW w:w="4516" w:type="dxa"/>
          </w:tcPr>
          <w:p w:rsidR="00383D3B" w:rsidRPr="00963793" w:rsidRDefault="00383D3B" w:rsidP="003E562A">
            <w:pPr>
              <w:spacing w:line="259" w:lineRule="auto"/>
              <w:ind w:left="-5"/>
              <w:rPr>
                <w:rFonts w:ascii="Times New Roman" w:hAnsi="Times New Roman" w:cs="Times New Roman"/>
                <w:sz w:val="24"/>
                <w:szCs w:val="24"/>
              </w:rPr>
            </w:pPr>
            <w:r w:rsidRPr="00963793">
              <w:rPr>
                <w:rFonts w:ascii="Times New Roman" w:eastAsia="Arial" w:hAnsi="Times New Roman" w:cs="Times New Roman"/>
                <w:sz w:val="24"/>
                <w:szCs w:val="24"/>
              </w:rPr>
              <w:t xml:space="preserve">EUROPEAN COMMISSION </w:t>
            </w:r>
          </w:p>
          <w:p w:rsidR="00383D3B" w:rsidRPr="00963793" w:rsidRDefault="00383D3B" w:rsidP="003E562A">
            <w:pPr>
              <w:spacing w:line="259" w:lineRule="auto"/>
              <w:ind w:left="-5"/>
              <w:rPr>
                <w:rFonts w:ascii="Times New Roman" w:eastAsia="Arial" w:hAnsi="Times New Roman" w:cs="Times New Roman"/>
                <w:sz w:val="24"/>
                <w:szCs w:val="24"/>
              </w:rPr>
            </w:pPr>
            <w:r w:rsidRPr="00963793">
              <w:rPr>
                <w:rFonts w:ascii="Times New Roman" w:eastAsia="Arial" w:hAnsi="Times New Roman" w:cs="Times New Roman"/>
                <w:sz w:val="24"/>
                <w:szCs w:val="24"/>
              </w:rPr>
              <w:t>DIRECTORATE-GENERAL FOR INTERNATIONAL COOPERATION AND DEVELOPMENT</w:t>
            </w:r>
          </w:p>
        </w:tc>
        <w:tc>
          <w:tcPr>
            <w:tcW w:w="4679" w:type="dxa"/>
          </w:tcPr>
          <w:p w:rsidR="00383D3B" w:rsidRPr="00963793" w:rsidRDefault="00383D3B" w:rsidP="003E562A">
            <w:pPr>
              <w:spacing w:line="259" w:lineRule="auto"/>
              <w:ind w:left="-5"/>
              <w:rPr>
                <w:rFonts w:ascii="Times New Roman" w:hAnsi="Times New Roman" w:cs="Times New Roman"/>
                <w:sz w:val="24"/>
                <w:szCs w:val="24"/>
              </w:rPr>
            </w:pPr>
            <w:r w:rsidRPr="00963793">
              <w:rPr>
                <w:rFonts w:ascii="Times New Roman" w:eastAsia="Arial" w:hAnsi="Times New Roman" w:cs="Times New Roman"/>
                <w:sz w:val="24"/>
                <w:szCs w:val="24"/>
              </w:rPr>
              <w:t xml:space="preserve">EUROPEAN EXTERNAL ACTION SERVICE </w:t>
            </w:r>
          </w:p>
          <w:p w:rsidR="00383D3B" w:rsidRPr="00963793" w:rsidRDefault="00383D3B" w:rsidP="00383D3B">
            <w:pPr>
              <w:spacing w:line="259" w:lineRule="auto"/>
              <w:jc w:val="center"/>
              <w:rPr>
                <w:rFonts w:ascii="Times New Roman" w:eastAsia="Arial" w:hAnsi="Times New Roman" w:cs="Times New Roman"/>
                <w:sz w:val="24"/>
                <w:szCs w:val="24"/>
              </w:rPr>
            </w:pPr>
          </w:p>
        </w:tc>
      </w:tr>
      <w:tr w:rsidR="00383D3B" w:rsidRPr="00963793" w:rsidTr="00743423">
        <w:trPr>
          <w:trHeight w:val="1484"/>
          <w:jc w:val="center"/>
        </w:trPr>
        <w:tc>
          <w:tcPr>
            <w:tcW w:w="4516" w:type="dxa"/>
          </w:tcPr>
          <w:p w:rsidR="00383D3B" w:rsidRPr="00963793" w:rsidRDefault="00383D3B" w:rsidP="003E562A">
            <w:pPr>
              <w:spacing w:line="259" w:lineRule="auto"/>
              <w:rPr>
                <w:rFonts w:ascii="Times New Roman" w:eastAsia="Arial" w:hAnsi="Times New Roman" w:cs="Times New Roman"/>
                <w:sz w:val="24"/>
                <w:szCs w:val="24"/>
              </w:rPr>
            </w:pPr>
          </w:p>
          <w:p w:rsidR="00383D3B" w:rsidRPr="00963793" w:rsidRDefault="00383D3B" w:rsidP="003E562A">
            <w:pPr>
              <w:spacing w:line="259" w:lineRule="auto"/>
              <w:rPr>
                <w:rFonts w:ascii="Times New Roman" w:eastAsia="Arial" w:hAnsi="Times New Roman" w:cs="Times New Roman"/>
                <w:sz w:val="24"/>
                <w:szCs w:val="24"/>
              </w:rPr>
            </w:pPr>
            <w:r w:rsidRPr="00963793">
              <w:rPr>
                <w:rFonts w:ascii="Times New Roman" w:hAnsi="Times New Roman" w:cs="Times New Roman"/>
                <w:noProof/>
                <w:sz w:val="24"/>
                <w:szCs w:val="24"/>
                <w:lang w:eastAsia="en-GB"/>
              </w:rPr>
              <w:drawing>
                <wp:inline distT="0" distB="0" distL="0" distR="0" wp14:anchorId="0F20CE86" wp14:editId="789F9157">
                  <wp:extent cx="1367701" cy="67513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1"/>
                          <a:stretch>
                            <a:fillRect/>
                          </a:stretch>
                        </pic:blipFill>
                        <pic:spPr>
                          <a:xfrm>
                            <a:off x="0" y="0"/>
                            <a:ext cx="1367701" cy="675132"/>
                          </a:xfrm>
                          <a:prstGeom prst="rect">
                            <a:avLst/>
                          </a:prstGeom>
                        </pic:spPr>
                      </pic:pic>
                    </a:graphicData>
                  </a:graphic>
                </wp:inline>
              </w:drawing>
            </w:r>
          </w:p>
        </w:tc>
        <w:tc>
          <w:tcPr>
            <w:tcW w:w="4679" w:type="dxa"/>
          </w:tcPr>
          <w:p w:rsidR="00383D3B" w:rsidRPr="00963793" w:rsidRDefault="00383D3B" w:rsidP="003E562A">
            <w:pPr>
              <w:spacing w:line="259" w:lineRule="auto"/>
              <w:rPr>
                <w:rFonts w:ascii="Times New Roman" w:eastAsia="Arial" w:hAnsi="Times New Roman" w:cs="Times New Roman"/>
                <w:sz w:val="24"/>
                <w:szCs w:val="24"/>
              </w:rPr>
            </w:pPr>
          </w:p>
          <w:p w:rsidR="00383D3B" w:rsidRPr="00963793" w:rsidRDefault="00383D3B" w:rsidP="003E562A">
            <w:pPr>
              <w:spacing w:line="259" w:lineRule="auto"/>
              <w:rPr>
                <w:rFonts w:ascii="Times New Roman" w:eastAsia="Arial" w:hAnsi="Times New Roman" w:cs="Times New Roman"/>
                <w:sz w:val="24"/>
                <w:szCs w:val="24"/>
              </w:rPr>
            </w:pPr>
            <w:r w:rsidRPr="00963793">
              <w:rPr>
                <w:rFonts w:ascii="Times New Roman" w:hAnsi="Times New Roman" w:cs="Times New Roman"/>
                <w:noProof/>
                <w:sz w:val="24"/>
                <w:szCs w:val="24"/>
                <w:lang w:eastAsia="en-GB"/>
              </w:rPr>
              <w:drawing>
                <wp:inline distT="0" distB="0" distL="0" distR="0" wp14:anchorId="1C97AC52" wp14:editId="01BA870E">
                  <wp:extent cx="999744" cy="6477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2"/>
                          <a:stretch>
                            <a:fillRect/>
                          </a:stretch>
                        </pic:blipFill>
                        <pic:spPr>
                          <a:xfrm>
                            <a:off x="0" y="0"/>
                            <a:ext cx="999744" cy="647700"/>
                          </a:xfrm>
                          <a:prstGeom prst="rect">
                            <a:avLst/>
                          </a:prstGeom>
                        </pic:spPr>
                      </pic:pic>
                    </a:graphicData>
                  </a:graphic>
                </wp:inline>
              </w:drawing>
            </w:r>
          </w:p>
        </w:tc>
      </w:tr>
      <w:tr w:rsidR="00383D3B" w:rsidRPr="00963793" w:rsidTr="00743423">
        <w:trPr>
          <w:jc w:val="center"/>
        </w:trPr>
        <w:tc>
          <w:tcPr>
            <w:tcW w:w="4516" w:type="dxa"/>
          </w:tcPr>
          <w:p w:rsidR="00383D3B" w:rsidRPr="00963793" w:rsidRDefault="00383D3B" w:rsidP="003E562A">
            <w:pPr>
              <w:spacing w:after="12" w:line="259" w:lineRule="auto"/>
              <w:ind w:left="-5"/>
              <w:rPr>
                <w:rFonts w:ascii="Times New Roman" w:hAnsi="Times New Roman" w:cs="Times New Roman"/>
                <w:sz w:val="24"/>
                <w:szCs w:val="24"/>
              </w:rPr>
            </w:pPr>
            <w:r w:rsidRPr="00963793">
              <w:rPr>
                <w:rFonts w:ascii="Times New Roman" w:eastAsia="Arial" w:hAnsi="Times New Roman" w:cs="Times New Roman"/>
                <w:sz w:val="24"/>
                <w:szCs w:val="24"/>
              </w:rPr>
              <w:t>The Director-General</w:t>
            </w:r>
            <w:r w:rsidRPr="00963793">
              <w:rPr>
                <w:rFonts w:ascii="Times New Roman" w:hAnsi="Times New Roman" w:cs="Times New Roman"/>
                <w:sz w:val="24"/>
                <w:szCs w:val="24"/>
              </w:rPr>
              <w:t xml:space="preserve"> </w:t>
            </w:r>
          </w:p>
        </w:tc>
        <w:tc>
          <w:tcPr>
            <w:tcW w:w="4679" w:type="dxa"/>
          </w:tcPr>
          <w:p w:rsidR="00383D3B" w:rsidRPr="00963793" w:rsidRDefault="00383D3B" w:rsidP="003E562A">
            <w:pPr>
              <w:spacing w:after="221" w:line="259" w:lineRule="auto"/>
              <w:ind w:left="-5"/>
              <w:rPr>
                <w:rFonts w:ascii="Times New Roman" w:hAnsi="Times New Roman" w:cs="Times New Roman"/>
                <w:sz w:val="24"/>
                <w:szCs w:val="24"/>
              </w:rPr>
            </w:pPr>
            <w:r w:rsidRPr="00963793">
              <w:rPr>
                <w:rFonts w:ascii="Times New Roman" w:eastAsia="Arial" w:hAnsi="Times New Roman" w:cs="Times New Roman"/>
                <w:sz w:val="24"/>
                <w:szCs w:val="24"/>
              </w:rPr>
              <w:t xml:space="preserve">Secretary General </w:t>
            </w:r>
          </w:p>
        </w:tc>
      </w:tr>
    </w:tbl>
    <w:p w:rsidR="00383D3B" w:rsidRPr="00963793" w:rsidRDefault="00383D3B" w:rsidP="00743423">
      <w:pPr>
        <w:tabs>
          <w:tab w:val="left" w:pos="5980"/>
        </w:tabs>
        <w:spacing w:after="120"/>
        <w:jc w:val="both"/>
        <w:rPr>
          <w:rFonts w:ascii="Times New Roman" w:hAnsi="Times New Roman" w:cs="Times New Roman"/>
          <w:sz w:val="24"/>
          <w:szCs w:val="24"/>
        </w:rPr>
      </w:pPr>
      <w:r w:rsidRPr="00963793">
        <w:rPr>
          <w:rFonts w:ascii="Times New Roman" w:hAnsi="Times New Roman" w:cs="Times New Roman"/>
          <w:sz w:val="24"/>
          <w:szCs w:val="24"/>
        </w:rPr>
        <w:tab/>
      </w:r>
    </w:p>
    <w:p w:rsidR="00383D3B" w:rsidRPr="00963793" w:rsidRDefault="00383D3B" w:rsidP="00383D3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963793">
        <w:rPr>
          <w:rFonts w:ascii="Times New Roman" w:hAnsi="Times New Roman" w:cs="Times New Roman"/>
          <w:b/>
          <w:sz w:val="24"/>
          <w:szCs w:val="24"/>
        </w:rPr>
        <w:t>Gender Action Plan III – 2021-2025</w:t>
      </w:r>
      <w:r w:rsidRPr="00963793">
        <w:rPr>
          <w:rFonts w:ascii="Times New Roman" w:hAnsi="Times New Roman" w:cs="Times New Roman"/>
          <w:sz w:val="24"/>
          <w:szCs w:val="24"/>
        </w:rPr>
        <w:t xml:space="preserve"> </w:t>
      </w:r>
    </w:p>
    <w:p w:rsidR="00383D3B" w:rsidRPr="00963793" w:rsidRDefault="00383D3B" w:rsidP="00383D3B">
      <w:pPr>
        <w:pBdr>
          <w:top w:val="single" w:sz="4" w:space="1" w:color="auto"/>
          <w:left w:val="single" w:sz="4" w:space="4" w:color="auto"/>
          <w:bottom w:val="single" w:sz="4" w:space="1" w:color="auto"/>
          <w:right w:val="single" w:sz="4" w:space="4" w:color="auto"/>
        </w:pBdr>
        <w:spacing w:after="120" w:line="240" w:lineRule="auto"/>
        <w:jc w:val="center"/>
        <w:rPr>
          <w:rFonts w:ascii="Times New Roman" w:hAnsi="Times New Roman" w:cs="Times New Roman"/>
          <w:b/>
          <w:i/>
          <w:sz w:val="24"/>
          <w:szCs w:val="24"/>
        </w:rPr>
      </w:pPr>
      <w:r w:rsidRPr="00963793">
        <w:rPr>
          <w:rFonts w:ascii="Times New Roman" w:hAnsi="Times New Roman" w:cs="Times New Roman"/>
          <w:b/>
          <w:sz w:val="24"/>
          <w:szCs w:val="24"/>
        </w:rPr>
        <w:t>Country L</w:t>
      </w:r>
      <w:r w:rsidR="007E6CD1">
        <w:rPr>
          <w:rFonts w:ascii="Times New Roman" w:hAnsi="Times New Roman" w:cs="Times New Roman"/>
          <w:b/>
          <w:sz w:val="24"/>
          <w:szCs w:val="24"/>
        </w:rPr>
        <w:t>evel Implementation Plan – CLIP Ukraine</w:t>
      </w:r>
    </w:p>
    <w:p w:rsidR="00383D3B" w:rsidRPr="00963793" w:rsidRDefault="00383D3B" w:rsidP="008A2036">
      <w:pPr>
        <w:spacing w:after="120"/>
        <w:jc w:val="both"/>
        <w:rPr>
          <w:rFonts w:ascii="Times New Roman" w:hAnsi="Times New Roman" w:cs="Times New Roman"/>
          <w:sz w:val="24"/>
          <w:szCs w:val="24"/>
        </w:rPr>
      </w:pPr>
    </w:p>
    <w:p w:rsidR="008925E3" w:rsidRPr="00963793" w:rsidRDefault="00CD3932" w:rsidP="00587993">
      <w:pPr>
        <w:jc w:val="center"/>
        <w:rPr>
          <w:rFonts w:ascii="Times New Roman" w:hAnsi="Times New Roman" w:cs="Times New Roman"/>
          <w:b/>
          <w:sz w:val="24"/>
          <w:szCs w:val="24"/>
        </w:rPr>
      </w:pPr>
      <w:r w:rsidRPr="00963793">
        <w:rPr>
          <w:rFonts w:ascii="Times New Roman" w:hAnsi="Times New Roman" w:cs="Times New Roman"/>
          <w:b/>
          <w:sz w:val="24"/>
          <w:szCs w:val="24"/>
        </w:rPr>
        <w:t xml:space="preserve">CLIP </w:t>
      </w:r>
      <w:r w:rsidR="00CA7FD9">
        <w:rPr>
          <w:rFonts w:ascii="Times New Roman" w:hAnsi="Times New Roman" w:cs="Times New Roman"/>
          <w:b/>
          <w:sz w:val="24"/>
          <w:szCs w:val="24"/>
        </w:rPr>
        <w:t>Ukraine</w:t>
      </w:r>
    </w:p>
    <w:p w:rsidR="005D161B" w:rsidRPr="00201AE6" w:rsidRDefault="003C1CEF" w:rsidP="00CA7FD9">
      <w:pPr>
        <w:pStyle w:val="ListParagraph"/>
        <w:numPr>
          <w:ilvl w:val="0"/>
          <w:numId w:val="15"/>
        </w:numPr>
        <w:spacing w:after="120" w:line="240" w:lineRule="auto"/>
        <w:ind w:left="426" w:hanging="426"/>
        <w:contextualSpacing w:val="0"/>
        <w:rPr>
          <w:rFonts w:ascii="Times New Roman" w:hAnsi="Times New Roman" w:cs="Times New Roman"/>
          <w:b/>
          <w:sz w:val="24"/>
          <w:szCs w:val="24"/>
        </w:rPr>
      </w:pPr>
      <w:r w:rsidRPr="00201AE6">
        <w:rPr>
          <w:rFonts w:ascii="Times New Roman" w:hAnsi="Times New Roman" w:cs="Times New Roman"/>
          <w:b/>
          <w:sz w:val="24"/>
          <w:szCs w:val="24"/>
        </w:rPr>
        <w:t xml:space="preserve">Context </w:t>
      </w:r>
      <w:r w:rsidR="00267FAE" w:rsidRPr="00201AE6">
        <w:rPr>
          <w:rFonts w:ascii="Times New Roman" w:hAnsi="Times New Roman" w:cs="Times New Roman"/>
          <w:b/>
          <w:sz w:val="24"/>
          <w:szCs w:val="24"/>
        </w:rPr>
        <w:t xml:space="preserve">for EU </w:t>
      </w:r>
      <w:r w:rsidR="000776E5" w:rsidRPr="00201AE6">
        <w:rPr>
          <w:rFonts w:ascii="Times New Roman" w:hAnsi="Times New Roman" w:cs="Times New Roman"/>
          <w:b/>
          <w:sz w:val="24"/>
          <w:szCs w:val="24"/>
        </w:rPr>
        <w:t>action</w:t>
      </w:r>
      <w:r w:rsidR="00267FAE" w:rsidRPr="00201AE6">
        <w:rPr>
          <w:rFonts w:ascii="Times New Roman" w:hAnsi="Times New Roman" w:cs="Times New Roman"/>
          <w:b/>
          <w:sz w:val="24"/>
          <w:szCs w:val="24"/>
        </w:rPr>
        <w:t xml:space="preserve"> gender equality</w:t>
      </w:r>
      <w:r w:rsidR="00932F7F" w:rsidRPr="00201AE6">
        <w:rPr>
          <w:rFonts w:ascii="Times New Roman" w:hAnsi="Times New Roman" w:cs="Times New Roman"/>
          <w:b/>
          <w:sz w:val="24"/>
          <w:szCs w:val="24"/>
        </w:rPr>
        <w:t xml:space="preserve"> and </w:t>
      </w:r>
      <w:r w:rsidR="000776E5" w:rsidRPr="00201AE6">
        <w:rPr>
          <w:rFonts w:ascii="Times New Roman" w:hAnsi="Times New Roman" w:cs="Times New Roman"/>
          <w:b/>
          <w:sz w:val="24"/>
          <w:szCs w:val="24"/>
        </w:rPr>
        <w:t xml:space="preserve">women’s empowerment </w:t>
      </w:r>
      <w:r w:rsidR="00267FAE" w:rsidRPr="00201AE6">
        <w:rPr>
          <w:rFonts w:ascii="Times New Roman" w:hAnsi="Times New Roman" w:cs="Times New Roman"/>
          <w:b/>
          <w:sz w:val="24"/>
          <w:szCs w:val="24"/>
        </w:rPr>
        <w:t>in the country</w:t>
      </w:r>
      <w:r w:rsidR="00A67B43" w:rsidRPr="00201AE6">
        <w:rPr>
          <w:rFonts w:ascii="Times New Roman" w:hAnsi="Times New Roman" w:cs="Times New Roman"/>
          <w:b/>
          <w:sz w:val="24"/>
          <w:szCs w:val="24"/>
        </w:rPr>
        <w:t xml:space="preserve"> </w:t>
      </w:r>
    </w:p>
    <w:p w:rsidR="00AB203D" w:rsidRDefault="007D6EF2"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 xml:space="preserve">Ukraine scores 74 both in </w:t>
      </w:r>
      <w:r w:rsidR="00C13C07">
        <w:rPr>
          <w:rFonts w:ascii="Times New Roman" w:hAnsi="Times New Roman" w:cs="Times New Roman"/>
          <w:sz w:val="24"/>
          <w:szCs w:val="24"/>
        </w:rPr>
        <w:t xml:space="preserve">the </w:t>
      </w:r>
      <w:r w:rsidRPr="00963793">
        <w:rPr>
          <w:rFonts w:ascii="Times New Roman" w:hAnsi="Times New Roman" w:cs="Times New Roman"/>
          <w:sz w:val="24"/>
          <w:szCs w:val="24"/>
        </w:rPr>
        <w:t xml:space="preserve">Global Gender Gap Report 2020 and </w:t>
      </w:r>
      <w:r w:rsidR="00C13C07">
        <w:rPr>
          <w:rFonts w:ascii="Times New Roman" w:hAnsi="Times New Roman" w:cs="Times New Roman"/>
          <w:sz w:val="24"/>
          <w:szCs w:val="24"/>
        </w:rPr>
        <w:t xml:space="preserve">the </w:t>
      </w:r>
      <w:r w:rsidRPr="00963793">
        <w:rPr>
          <w:rFonts w:ascii="Times New Roman" w:hAnsi="Times New Roman" w:cs="Times New Roman"/>
          <w:sz w:val="24"/>
          <w:szCs w:val="24"/>
        </w:rPr>
        <w:t>Gender Inequality Index (2020)</w:t>
      </w:r>
      <w:r w:rsidR="00C13C07">
        <w:rPr>
          <w:rFonts w:ascii="Times New Roman" w:hAnsi="Times New Roman" w:cs="Times New Roman"/>
          <w:sz w:val="24"/>
          <w:szCs w:val="24"/>
        </w:rPr>
        <w:t>,</w:t>
      </w:r>
      <w:r w:rsidRPr="00963793">
        <w:rPr>
          <w:rFonts w:ascii="Times New Roman" w:hAnsi="Times New Roman" w:cs="Times New Roman"/>
          <w:sz w:val="24"/>
          <w:szCs w:val="24"/>
        </w:rPr>
        <w:t xml:space="preserve"> the latter highlighting that key challenges that lower Ukraine’s rating are gender gaps in </w:t>
      </w:r>
      <w:r w:rsidR="00C13C07">
        <w:rPr>
          <w:rFonts w:ascii="Times New Roman" w:hAnsi="Times New Roman" w:cs="Times New Roman"/>
          <w:sz w:val="24"/>
          <w:szCs w:val="24"/>
        </w:rPr>
        <w:t xml:space="preserve">the </w:t>
      </w:r>
      <w:r w:rsidRPr="00963793">
        <w:rPr>
          <w:rFonts w:ascii="Times New Roman" w:hAnsi="Times New Roman" w:cs="Times New Roman"/>
          <w:sz w:val="24"/>
          <w:szCs w:val="24"/>
        </w:rPr>
        <w:t xml:space="preserve">labour force participation rate and </w:t>
      </w:r>
      <w:r w:rsidR="00C13C07">
        <w:rPr>
          <w:rFonts w:ascii="Times New Roman" w:hAnsi="Times New Roman" w:cs="Times New Roman"/>
          <w:sz w:val="24"/>
          <w:szCs w:val="24"/>
        </w:rPr>
        <w:t xml:space="preserve">the </w:t>
      </w:r>
      <w:r w:rsidRPr="00963793">
        <w:rPr>
          <w:rFonts w:ascii="Times New Roman" w:hAnsi="Times New Roman" w:cs="Times New Roman"/>
          <w:sz w:val="24"/>
          <w:szCs w:val="24"/>
        </w:rPr>
        <w:t>share of seats in Parliament</w:t>
      </w:r>
      <w:r w:rsidR="00C13C07">
        <w:rPr>
          <w:rFonts w:ascii="Times New Roman" w:hAnsi="Times New Roman" w:cs="Times New Roman"/>
          <w:sz w:val="24"/>
          <w:szCs w:val="24"/>
        </w:rPr>
        <w:t xml:space="preserve"> held by women</w:t>
      </w:r>
      <w:r w:rsidRPr="00963793">
        <w:rPr>
          <w:rFonts w:ascii="Times New Roman" w:hAnsi="Times New Roman" w:cs="Times New Roman"/>
          <w:sz w:val="24"/>
          <w:szCs w:val="24"/>
        </w:rPr>
        <w:t>.</w:t>
      </w:r>
    </w:p>
    <w:p w:rsidR="00D82798" w:rsidRDefault="00D82798" w:rsidP="00CA7FD9">
      <w:pPr>
        <w:spacing w:after="120" w:line="240" w:lineRule="auto"/>
        <w:jc w:val="both"/>
        <w:rPr>
          <w:rFonts w:ascii="Times New Roman" w:hAnsi="Times New Roman" w:cs="Times New Roman"/>
          <w:sz w:val="24"/>
          <w:szCs w:val="24"/>
        </w:rPr>
      </w:pPr>
      <w:r w:rsidRPr="00D82798">
        <w:rPr>
          <w:rFonts w:ascii="Times New Roman" w:hAnsi="Times New Roman" w:cs="Times New Roman"/>
          <w:sz w:val="24"/>
          <w:szCs w:val="24"/>
        </w:rPr>
        <w:lastRenderedPageBreak/>
        <w:t>The number of women elected officials remains low – 33% of the seats in the city councils and 28% of the seats in oblast (regional) councils as of 2020, in the presence of a mandatory 40% gender quota for candidates</w:t>
      </w:r>
      <w:r>
        <w:rPr>
          <w:rFonts w:ascii="Times New Roman" w:hAnsi="Times New Roman" w:cs="Times New Roman"/>
          <w:sz w:val="24"/>
          <w:szCs w:val="24"/>
        </w:rPr>
        <w:t>.</w:t>
      </w:r>
    </w:p>
    <w:p w:rsidR="00D82798" w:rsidRDefault="00D82798" w:rsidP="00CA7FD9">
      <w:pPr>
        <w:spacing w:after="120" w:line="240" w:lineRule="auto"/>
        <w:jc w:val="both"/>
        <w:rPr>
          <w:rFonts w:ascii="Times New Roman" w:hAnsi="Times New Roman" w:cs="Times New Roman"/>
          <w:sz w:val="24"/>
          <w:szCs w:val="24"/>
        </w:rPr>
      </w:pPr>
      <w:r w:rsidRPr="00D82798">
        <w:rPr>
          <w:rFonts w:ascii="Times New Roman" w:hAnsi="Times New Roman" w:cs="Times New Roman"/>
          <w:sz w:val="24"/>
          <w:szCs w:val="24"/>
        </w:rPr>
        <w:t>Domestic violence against women remained a serious problem. In the first six months of 2020, police received 101,</w:t>
      </w:r>
      <w:r w:rsidR="007E6CD1">
        <w:rPr>
          <w:rFonts w:ascii="Times New Roman" w:hAnsi="Times New Roman" w:cs="Times New Roman"/>
          <w:sz w:val="24"/>
          <w:szCs w:val="24"/>
        </w:rPr>
        <w:t>000 domestic violence reports</w:t>
      </w:r>
      <w:r w:rsidRPr="00D82798">
        <w:rPr>
          <w:rFonts w:ascii="Times New Roman" w:hAnsi="Times New Roman" w:cs="Times New Roman"/>
          <w:sz w:val="24"/>
          <w:szCs w:val="24"/>
        </w:rPr>
        <w:t>, a 40% increase compared with the same period in 2019. The UN’s Human Rights Monitoring Mission in Ukraine reported that the spread of COVID-19 and the implementation of quarantine measures exacerbated the situation.</w:t>
      </w:r>
    </w:p>
    <w:p w:rsidR="007D6EF2" w:rsidRPr="00963793" w:rsidRDefault="007D6EF2"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color w:val="000000" w:themeColor="text1"/>
          <w:sz w:val="24"/>
          <w:szCs w:val="24"/>
        </w:rPr>
        <w:t>The Government of Ukraine addresses gender inequality through a number of policy instruments:  t</w:t>
      </w:r>
      <w:r w:rsidRPr="00963793">
        <w:rPr>
          <w:rFonts w:ascii="Times New Roman" w:hAnsi="Times New Roman" w:cs="Times New Roman"/>
          <w:sz w:val="24"/>
          <w:szCs w:val="24"/>
        </w:rPr>
        <w:t>he State Gender Equality Strategy (National Action Plan</w:t>
      </w:r>
      <w:r w:rsidR="00C13C07">
        <w:rPr>
          <w:rFonts w:ascii="Times New Roman" w:hAnsi="Times New Roman" w:cs="Times New Roman"/>
          <w:sz w:val="24"/>
          <w:szCs w:val="24"/>
        </w:rPr>
        <w:t xml:space="preserve"> - NAP</w:t>
      </w:r>
      <w:r w:rsidRPr="00963793">
        <w:rPr>
          <w:rFonts w:ascii="Times New Roman" w:hAnsi="Times New Roman" w:cs="Times New Roman"/>
          <w:sz w:val="24"/>
          <w:szCs w:val="24"/>
        </w:rPr>
        <w:t>) until 2021, the NAP on implementation of UN</w:t>
      </w:r>
      <w:r w:rsidR="00C13C07">
        <w:rPr>
          <w:rFonts w:ascii="Times New Roman" w:hAnsi="Times New Roman" w:cs="Times New Roman"/>
          <w:sz w:val="24"/>
          <w:szCs w:val="24"/>
        </w:rPr>
        <w:t xml:space="preserve"> </w:t>
      </w:r>
      <w:r w:rsidRPr="00963793">
        <w:rPr>
          <w:rFonts w:ascii="Times New Roman" w:hAnsi="Times New Roman" w:cs="Times New Roman"/>
          <w:sz w:val="24"/>
          <w:szCs w:val="24"/>
        </w:rPr>
        <w:t>S</w:t>
      </w:r>
      <w:r w:rsidR="00C13C07">
        <w:rPr>
          <w:rFonts w:ascii="Times New Roman" w:hAnsi="Times New Roman" w:cs="Times New Roman"/>
          <w:sz w:val="24"/>
          <w:szCs w:val="24"/>
        </w:rPr>
        <w:t xml:space="preserve">ecurity </w:t>
      </w:r>
      <w:r w:rsidRPr="00963793">
        <w:rPr>
          <w:rFonts w:ascii="Times New Roman" w:hAnsi="Times New Roman" w:cs="Times New Roman"/>
          <w:sz w:val="24"/>
          <w:szCs w:val="24"/>
        </w:rPr>
        <w:t>C</w:t>
      </w:r>
      <w:r w:rsidR="00C13C07">
        <w:rPr>
          <w:rFonts w:ascii="Times New Roman" w:hAnsi="Times New Roman" w:cs="Times New Roman"/>
          <w:sz w:val="24"/>
          <w:szCs w:val="24"/>
        </w:rPr>
        <w:t xml:space="preserve">ouncil </w:t>
      </w:r>
      <w:r w:rsidRPr="00963793">
        <w:rPr>
          <w:rFonts w:ascii="Times New Roman" w:hAnsi="Times New Roman" w:cs="Times New Roman"/>
          <w:sz w:val="24"/>
          <w:szCs w:val="24"/>
        </w:rPr>
        <w:t>R</w:t>
      </w:r>
      <w:r w:rsidR="00C13C07">
        <w:rPr>
          <w:rFonts w:ascii="Times New Roman" w:hAnsi="Times New Roman" w:cs="Times New Roman"/>
          <w:sz w:val="24"/>
          <w:szCs w:val="24"/>
        </w:rPr>
        <w:t>esolution</w:t>
      </w:r>
      <w:r w:rsidRPr="00963793">
        <w:rPr>
          <w:rFonts w:ascii="Times New Roman" w:hAnsi="Times New Roman" w:cs="Times New Roman"/>
          <w:sz w:val="24"/>
          <w:szCs w:val="24"/>
        </w:rPr>
        <w:t xml:space="preserve"> 1325 “Women, Peace and Security” until 2025, and the NAP on implementation of </w:t>
      </w:r>
      <w:r w:rsidR="00C13C07">
        <w:rPr>
          <w:rFonts w:ascii="Times New Roman" w:hAnsi="Times New Roman" w:cs="Times New Roman"/>
          <w:sz w:val="24"/>
          <w:szCs w:val="24"/>
        </w:rPr>
        <w:t>c</w:t>
      </w:r>
      <w:r w:rsidR="00C13C07" w:rsidRPr="00963793">
        <w:rPr>
          <w:rFonts w:ascii="Times New Roman" w:hAnsi="Times New Roman" w:cs="Times New Roman"/>
          <w:sz w:val="24"/>
          <w:szCs w:val="24"/>
        </w:rPr>
        <w:t xml:space="preserve">oncluding </w:t>
      </w:r>
      <w:r w:rsidRPr="00963793">
        <w:rPr>
          <w:rFonts w:ascii="Times New Roman" w:hAnsi="Times New Roman" w:cs="Times New Roman"/>
          <w:sz w:val="24"/>
          <w:szCs w:val="24"/>
        </w:rPr>
        <w:t xml:space="preserve">observations of </w:t>
      </w:r>
      <w:r w:rsidR="00C13C07">
        <w:rPr>
          <w:rFonts w:ascii="Times New Roman" w:hAnsi="Times New Roman" w:cs="Times New Roman"/>
          <w:sz w:val="24"/>
          <w:szCs w:val="24"/>
        </w:rPr>
        <w:t xml:space="preserve">the </w:t>
      </w:r>
      <w:r w:rsidRPr="00963793">
        <w:rPr>
          <w:rFonts w:ascii="Times New Roman" w:hAnsi="Times New Roman" w:cs="Times New Roman"/>
          <w:sz w:val="24"/>
          <w:szCs w:val="24"/>
        </w:rPr>
        <w:t xml:space="preserve">CEDAW Committee to Ukraine’s </w:t>
      </w:r>
      <w:r w:rsidR="00C13C07">
        <w:rPr>
          <w:rFonts w:ascii="Times New Roman" w:hAnsi="Times New Roman" w:cs="Times New Roman"/>
          <w:sz w:val="24"/>
          <w:szCs w:val="24"/>
        </w:rPr>
        <w:t>8</w:t>
      </w:r>
      <w:r w:rsidR="00C13C07" w:rsidRPr="00D82798">
        <w:rPr>
          <w:rFonts w:ascii="Times New Roman" w:hAnsi="Times New Roman" w:cs="Times New Roman"/>
          <w:sz w:val="24"/>
          <w:szCs w:val="24"/>
          <w:vertAlign w:val="superscript"/>
        </w:rPr>
        <w:t>th</w:t>
      </w:r>
      <w:r w:rsidR="00C13C07">
        <w:rPr>
          <w:rFonts w:ascii="Times New Roman" w:hAnsi="Times New Roman" w:cs="Times New Roman"/>
          <w:sz w:val="24"/>
          <w:szCs w:val="24"/>
        </w:rPr>
        <w:t xml:space="preserve"> r</w:t>
      </w:r>
      <w:r w:rsidR="00C13C07" w:rsidRPr="00963793">
        <w:rPr>
          <w:rFonts w:ascii="Times New Roman" w:hAnsi="Times New Roman" w:cs="Times New Roman"/>
          <w:sz w:val="24"/>
          <w:szCs w:val="24"/>
        </w:rPr>
        <w:t xml:space="preserve">eport </w:t>
      </w:r>
      <w:r w:rsidRPr="00963793">
        <w:rPr>
          <w:rFonts w:ascii="Times New Roman" w:hAnsi="Times New Roman" w:cs="Times New Roman"/>
          <w:sz w:val="24"/>
          <w:szCs w:val="24"/>
        </w:rPr>
        <w:t xml:space="preserve">until 2021. </w:t>
      </w:r>
      <w:r w:rsidRPr="00963793">
        <w:rPr>
          <w:rFonts w:ascii="Times New Roman" w:hAnsi="Times New Roman" w:cs="Times New Roman"/>
          <w:color w:val="000000"/>
          <w:sz w:val="24"/>
          <w:szCs w:val="24"/>
        </w:rPr>
        <w:t xml:space="preserve">Certain sectorial/agency instruments </w:t>
      </w:r>
      <w:bookmarkStart w:id="0" w:name="_GoBack"/>
      <w:bookmarkEnd w:id="0"/>
      <w:r w:rsidRPr="00963793">
        <w:rPr>
          <w:rFonts w:ascii="Times New Roman" w:hAnsi="Times New Roman" w:cs="Times New Roman"/>
          <w:color w:val="000000"/>
          <w:sz w:val="24"/>
          <w:szCs w:val="24"/>
        </w:rPr>
        <w:t xml:space="preserve">are also available, </w:t>
      </w:r>
      <w:r w:rsidR="00C13C07">
        <w:rPr>
          <w:rFonts w:ascii="Times New Roman" w:hAnsi="Times New Roman" w:cs="Times New Roman"/>
          <w:color w:val="000000"/>
          <w:sz w:val="24"/>
          <w:szCs w:val="24"/>
        </w:rPr>
        <w:t>such as</w:t>
      </w:r>
      <w:r w:rsidR="00C13C07" w:rsidRPr="00963793">
        <w:rPr>
          <w:rFonts w:ascii="Times New Roman" w:hAnsi="Times New Roman" w:cs="Times New Roman"/>
          <w:color w:val="000000"/>
          <w:sz w:val="24"/>
          <w:szCs w:val="24"/>
        </w:rPr>
        <w:t xml:space="preserve"> </w:t>
      </w:r>
      <w:r w:rsidRPr="00963793">
        <w:rPr>
          <w:rFonts w:ascii="Times New Roman" w:hAnsi="Times New Roman" w:cs="Times New Roman"/>
          <w:color w:val="000000"/>
          <w:sz w:val="24"/>
          <w:szCs w:val="24"/>
        </w:rPr>
        <w:t xml:space="preserve">the </w:t>
      </w:r>
      <w:r w:rsidR="00C13C07">
        <w:rPr>
          <w:rFonts w:ascii="Times New Roman" w:hAnsi="Times New Roman" w:cs="Times New Roman"/>
          <w:color w:val="000000"/>
          <w:sz w:val="24"/>
          <w:szCs w:val="24"/>
        </w:rPr>
        <w:t>g</w:t>
      </w:r>
      <w:r w:rsidR="00C13C07" w:rsidRPr="00963793">
        <w:rPr>
          <w:rFonts w:ascii="Times New Roman" w:hAnsi="Times New Roman" w:cs="Times New Roman"/>
          <w:color w:val="000000"/>
          <w:sz w:val="24"/>
          <w:szCs w:val="24"/>
        </w:rPr>
        <w:t xml:space="preserve">ender </w:t>
      </w:r>
      <w:r w:rsidR="00C13C07">
        <w:rPr>
          <w:rFonts w:ascii="Times New Roman" w:hAnsi="Times New Roman" w:cs="Times New Roman"/>
          <w:color w:val="000000"/>
          <w:sz w:val="24"/>
          <w:szCs w:val="24"/>
        </w:rPr>
        <w:t>a</w:t>
      </w:r>
      <w:r w:rsidR="00C13C07" w:rsidRPr="00963793">
        <w:rPr>
          <w:rFonts w:ascii="Times New Roman" w:hAnsi="Times New Roman" w:cs="Times New Roman"/>
          <w:color w:val="000000"/>
          <w:sz w:val="24"/>
          <w:szCs w:val="24"/>
        </w:rPr>
        <w:t xml:space="preserve">ction </w:t>
      </w:r>
      <w:r w:rsidR="00C13C07">
        <w:rPr>
          <w:rFonts w:ascii="Times New Roman" w:hAnsi="Times New Roman" w:cs="Times New Roman"/>
          <w:color w:val="000000"/>
          <w:sz w:val="24"/>
          <w:szCs w:val="24"/>
        </w:rPr>
        <w:t>p</w:t>
      </w:r>
      <w:r w:rsidR="00C13C07" w:rsidRPr="00963793">
        <w:rPr>
          <w:rFonts w:ascii="Times New Roman" w:hAnsi="Times New Roman" w:cs="Times New Roman"/>
          <w:color w:val="000000"/>
          <w:sz w:val="24"/>
          <w:szCs w:val="24"/>
        </w:rPr>
        <w:t>lan</w:t>
      </w:r>
      <w:r w:rsidR="00C13C07">
        <w:rPr>
          <w:rFonts w:ascii="Times New Roman" w:hAnsi="Times New Roman" w:cs="Times New Roman"/>
          <w:color w:val="000000"/>
          <w:sz w:val="24"/>
          <w:szCs w:val="24"/>
        </w:rPr>
        <w:t>s</w:t>
      </w:r>
      <w:r w:rsidR="00C13C07" w:rsidRPr="00963793">
        <w:rPr>
          <w:rFonts w:ascii="Times New Roman" w:hAnsi="Times New Roman" w:cs="Times New Roman"/>
          <w:color w:val="000000"/>
          <w:sz w:val="24"/>
          <w:szCs w:val="24"/>
        </w:rPr>
        <w:t xml:space="preserve"> </w:t>
      </w:r>
      <w:r w:rsidRPr="00963793">
        <w:rPr>
          <w:rFonts w:ascii="Times New Roman" w:hAnsi="Times New Roman" w:cs="Times New Roman"/>
          <w:color w:val="000000"/>
          <w:sz w:val="24"/>
          <w:szCs w:val="24"/>
        </w:rPr>
        <w:t>of the Ministry of Internal Affairs</w:t>
      </w:r>
      <w:r w:rsidR="00C13C07">
        <w:rPr>
          <w:rFonts w:ascii="Times New Roman" w:hAnsi="Times New Roman" w:cs="Times New Roman"/>
          <w:color w:val="000000"/>
          <w:sz w:val="24"/>
          <w:szCs w:val="24"/>
        </w:rPr>
        <w:t xml:space="preserve"> and</w:t>
      </w:r>
      <w:r w:rsidRPr="00963793">
        <w:rPr>
          <w:rFonts w:ascii="Times New Roman" w:hAnsi="Times New Roman" w:cs="Times New Roman"/>
          <w:color w:val="000000"/>
          <w:sz w:val="24"/>
          <w:szCs w:val="24"/>
        </w:rPr>
        <w:t xml:space="preserve"> the National Guard of Ukraine. In 2020, the Government evaluated the progress of the </w:t>
      </w:r>
      <w:r w:rsidRPr="00963793">
        <w:rPr>
          <w:rFonts w:ascii="Times New Roman" w:hAnsi="Times New Roman" w:cs="Times New Roman"/>
          <w:sz w:val="24"/>
          <w:szCs w:val="24"/>
        </w:rPr>
        <w:t>NAP on implementation of UNSCR 1325 until 2020 and approved the NAP for the subsequent five years (2021-2025). National policy aims to address a wide-ranging set of issues affecting women, from increasing their awareness of their legal rights and combating gender stereotypes to improving access to educational opportunities, medical services and basic infrastructure and combating poverty.</w:t>
      </w:r>
    </w:p>
    <w:p w:rsidR="007D6EF2" w:rsidRPr="00963793" w:rsidRDefault="007D6EF2"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lastRenderedPageBreak/>
        <w:t>The current CLIP is based on the Gender Country Profile elaborated by the EU4Gender</w:t>
      </w:r>
      <w:r w:rsidR="00223FB4" w:rsidRPr="00963793">
        <w:rPr>
          <w:rFonts w:ascii="Times New Roman" w:hAnsi="Times New Roman" w:cs="Times New Roman"/>
          <w:sz w:val="24"/>
          <w:szCs w:val="24"/>
        </w:rPr>
        <w:t xml:space="preserve"> Helpdesk, consultations with the government gender focal points</w:t>
      </w:r>
      <w:r w:rsidR="000C0FE1" w:rsidRPr="00963793">
        <w:rPr>
          <w:rFonts w:ascii="Times New Roman" w:hAnsi="Times New Roman" w:cs="Times New Roman"/>
          <w:sz w:val="24"/>
          <w:szCs w:val="24"/>
        </w:rPr>
        <w:t xml:space="preserve"> and </w:t>
      </w:r>
      <w:r w:rsidR="00C63D45">
        <w:rPr>
          <w:rFonts w:ascii="Times New Roman" w:hAnsi="Times New Roman" w:cs="Times New Roman"/>
          <w:sz w:val="24"/>
          <w:szCs w:val="24"/>
        </w:rPr>
        <w:t>the n</w:t>
      </w:r>
      <w:r w:rsidR="00C63D45" w:rsidRPr="00963793">
        <w:rPr>
          <w:rFonts w:ascii="Times New Roman" w:hAnsi="Times New Roman" w:cs="Times New Roman"/>
          <w:sz w:val="24"/>
          <w:szCs w:val="24"/>
        </w:rPr>
        <w:t xml:space="preserve">ational </w:t>
      </w:r>
      <w:r w:rsidR="00C63D45">
        <w:rPr>
          <w:rFonts w:ascii="Times New Roman" w:hAnsi="Times New Roman" w:cs="Times New Roman"/>
          <w:sz w:val="24"/>
          <w:szCs w:val="24"/>
        </w:rPr>
        <w:t>o</w:t>
      </w:r>
      <w:r w:rsidR="00C63D45" w:rsidRPr="00963793">
        <w:rPr>
          <w:rFonts w:ascii="Times New Roman" w:hAnsi="Times New Roman" w:cs="Times New Roman"/>
          <w:sz w:val="24"/>
          <w:szCs w:val="24"/>
        </w:rPr>
        <w:t xml:space="preserve">mbudsperson </w:t>
      </w:r>
      <w:r w:rsidR="000C0FE1" w:rsidRPr="00963793">
        <w:rPr>
          <w:rFonts w:ascii="Times New Roman" w:hAnsi="Times New Roman" w:cs="Times New Roman"/>
          <w:sz w:val="24"/>
          <w:szCs w:val="24"/>
        </w:rPr>
        <w:t>for gender equality</w:t>
      </w:r>
      <w:r w:rsidR="00223FB4" w:rsidRPr="00963793">
        <w:rPr>
          <w:rFonts w:ascii="Times New Roman" w:hAnsi="Times New Roman" w:cs="Times New Roman"/>
          <w:sz w:val="24"/>
          <w:szCs w:val="24"/>
        </w:rPr>
        <w:t>, civil society organisations,</w:t>
      </w:r>
      <w:r w:rsidR="000C0FE1" w:rsidRPr="00963793">
        <w:rPr>
          <w:rFonts w:ascii="Times New Roman" w:hAnsi="Times New Roman" w:cs="Times New Roman"/>
          <w:sz w:val="24"/>
          <w:szCs w:val="24"/>
        </w:rPr>
        <w:t xml:space="preserve"> </w:t>
      </w:r>
      <w:proofErr w:type="spellStart"/>
      <w:r w:rsidR="000C0FE1" w:rsidRPr="00963793">
        <w:rPr>
          <w:rFonts w:ascii="Times New Roman" w:hAnsi="Times New Roman" w:cs="Times New Roman"/>
          <w:sz w:val="24"/>
          <w:szCs w:val="24"/>
        </w:rPr>
        <w:t>UNWomen</w:t>
      </w:r>
      <w:proofErr w:type="spellEnd"/>
      <w:r w:rsidR="000C0FE1" w:rsidRPr="00963793">
        <w:rPr>
          <w:rFonts w:ascii="Times New Roman" w:hAnsi="Times New Roman" w:cs="Times New Roman"/>
          <w:sz w:val="24"/>
          <w:szCs w:val="24"/>
        </w:rPr>
        <w:t xml:space="preserve"> and UNFPA and written </w:t>
      </w:r>
      <w:r w:rsidR="00C63D45">
        <w:rPr>
          <w:rFonts w:ascii="Times New Roman" w:hAnsi="Times New Roman" w:cs="Times New Roman"/>
          <w:sz w:val="24"/>
          <w:szCs w:val="24"/>
        </w:rPr>
        <w:t xml:space="preserve">in </w:t>
      </w:r>
      <w:r w:rsidR="000C0FE1" w:rsidRPr="00963793">
        <w:rPr>
          <w:rFonts w:ascii="Times New Roman" w:hAnsi="Times New Roman" w:cs="Times New Roman"/>
          <w:sz w:val="24"/>
          <w:szCs w:val="24"/>
        </w:rPr>
        <w:t xml:space="preserve">consultation with </w:t>
      </w:r>
      <w:r w:rsidR="00C63D45">
        <w:rPr>
          <w:rFonts w:ascii="Times New Roman" w:hAnsi="Times New Roman" w:cs="Times New Roman"/>
          <w:sz w:val="24"/>
          <w:szCs w:val="24"/>
        </w:rPr>
        <w:t xml:space="preserve">EU </w:t>
      </w:r>
      <w:r w:rsidR="000C0FE1" w:rsidRPr="00963793">
        <w:rPr>
          <w:rFonts w:ascii="Times New Roman" w:hAnsi="Times New Roman" w:cs="Times New Roman"/>
          <w:sz w:val="24"/>
          <w:szCs w:val="24"/>
        </w:rPr>
        <w:t>M</w:t>
      </w:r>
      <w:r w:rsidR="00C63D45">
        <w:rPr>
          <w:rFonts w:ascii="Times New Roman" w:hAnsi="Times New Roman" w:cs="Times New Roman"/>
          <w:sz w:val="24"/>
          <w:szCs w:val="24"/>
        </w:rPr>
        <w:t xml:space="preserve">ember </w:t>
      </w:r>
      <w:r w:rsidR="000C0FE1" w:rsidRPr="00963793">
        <w:rPr>
          <w:rFonts w:ascii="Times New Roman" w:hAnsi="Times New Roman" w:cs="Times New Roman"/>
          <w:sz w:val="24"/>
          <w:szCs w:val="24"/>
        </w:rPr>
        <w:t>S</w:t>
      </w:r>
      <w:r w:rsidR="00C63D45">
        <w:rPr>
          <w:rFonts w:ascii="Times New Roman" w:hAnsi="Times New Roman" w:cs="Times New Roman"/>
          <w:sz w:val="24"/>
          <w:szCs w:val="24"/>
        </w:rPr>
        <w:t>tate representatives</w:t>
      </w:r>
      <w:r w:rsidR="000C0FE1" w:rsidRPr="00963793">
        <w:rPr>
          <w:rFonts w:ascii="Times New Roman" w:hAnsi="Times New Roman" w:cs="Times New Roman"/>
          <w:sz w:val="24"/>
          <w:szCs w:val="24"/>
        </w:rPr>
        <w:t>.</w:t>
      </w:r>
    </w:p>
    <w:p w:rsidR="00856ED5" w:rsidRPr="00963793" w:rsidRDefault="007D6EF2" w:rsidP="00CA7FD9">
      <w:pPr>
        <w:spacing w:after="120" w:line="240" w:lineRule="auto"/>
        <w:jc w:val="both"/>
        <w:rPr>
          <w:rFonts w:ascii="Times New Roman" w:hAnsi="Times New Roman" w:cs="Times New Roman"/>
          <w:i/>
          <w:sz w:val="24"/>
          <w:szCs w:val="24"/>
        </w:rPr>
      </w:pPr>
      <w:r w:rsidRPr="00963793">
        <w:rPr>
          <w:rFonts w:ascii="Times New Roman" w:hAnsi="Times New Roman" w:cs="Times New Roman"/>
          <w:i/>
          <w:sz w:val="24"/>
          <w:szCs w:val="24"/>
        </w:rPr>
        <w:t xml:space="preserve">                 </w:t>
      </w:r>
    </w:p>
    <w:p w:rsidR="00235987" w:rsidRPr="00963793" w:rsidRDefault="00856ED5" w:rsidP="00201AE6">
      <w:pPr>
        <w:pStyle w:val="ListParagraph"/>
        <w:numPr>
          <w:ilvl w:val="0"/>
          <w:numId w:val="15"/>
        </w:numPr>
        <w:spacing w:after="120" w:line="240" w:lineRule="auto"/>
        <w:ind w:left="426" w:hanging="426"/>
        <w:contextualSpacing w:val="0"/>
        <w:jc w:val="both"/>
        <w:rPr>
          <w:rFonts w:ascii="Times New Roman" w:hAnsi="Times New Roman" w:cs="Times New Roman"/>
          <w:b/>
          <w:sz w:val="24"/>
          <w:szCs w:val="24"/>
        </w:rPr>
      </w:pPr>
      <w:r w:rsidRPr="00963793">
        <w:rPr>
          <w:rFonts w:ascii="Times New Roman" w:hAnsi="Times New Roman" w:cs="Times New Roman"/>
          <w:b/>
          <w:sz w:val="24"/>
          <w:szCs w:val="24"/>
        </w:rPr>
        <w:t>Selected t</w:t>
      </w:r>
      <w:r w:rsidR="008C278D" w:rsidRPr="00963793">
        <w:rPr>
          <w:rFonts w:ascii="Times New Roman" w:hAnsi="Times New Roman" w:cs="Times New Roman"/>
          <w:b/>
          <w:sz w:val="24"/>
          <w:szCs w:val="24"/>
        </w:rPr>
        <w:t xml:space="preserve">hematic </w:t>
      </w:r>
      <w:r w:rsidR="008C3FE3" w:rsidRPr="00963793">
        <w:rPr>
          <w:rFonts w:ascii="Times New Roman" w:hAnsi="Times New Roman" w:cs="Times New Roman"/>
          <w:b/>
          <w:sz w:val="24"/>
          <w:szCs w:val="24"/>
        </w:rPr>
        <w:t xml:space="preserve">areas </w:t>
      </w:r>
      <w:r w:rsidRPr="00963793">
        <w:rPr>
          <w:rFonts w:ascii="Times New Roman" w:hAnsi="Times New Roman" w:cs="Times New Roman"/>
          <w:b/>
          <w:sz w:val="24"/>
          <w:szCs w:val="24"/>
        </w:rPr>
        <w:t xml:space="preserve">of engagement </w:t>
      </w:r>
      <w:r w:rsidR="001345A6" w:rsidRPr="00963793">
        <w:rPr>
          <w:rFonts w:ascii="Times New Roman" w:hAnsi="Times New Roman" w:cs="Times New Roman"/>
          <w:b/>
          <w:sz w:val="24"/>
          <w:szCs w:val="24"/>
        </w:rPr>
        <w:t>and</w:t>
      </w:r>
      <w:r w:rsidR="008C3FE3" w:rsidRPr="00963793">
        <w:rPr>
          <w:rFonts w:ascii="Times New Roman" w:hAnsi="Times New Roman" w:cs="Times New Roman"/>
          <w:b/>
          <w:sz w:val="24"/>
          <w:szCs w:val="24"/>
        </w:rPr>
        <w:t xml:space="preserve"> </w:t>
      </w:r>
      <w:r w:rsidR="00846A82" w:rsidRPr="00963793">
        <w:rPr>
          <w:rFonts w:ascii="Times New Roman" w:hAnsi="Times New Roman" w:cs="Times New Roman"/>
          <w:b/>
          <w:sz w:val="24"/>
          <w:szCs w:val="24"/>
        </w:rPr>
        <w:t xml:space="preserve">objectives </w:t>
      </w:r>
    </w:p>
    <w:p w:rsidR="00126810" w:rsidRDefault="00E403BF" w:rsidP="00201AE6">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O</w:t>
      </w:r>
      <w:r w:rsidR="00126810" w:rsidRPr="00963793">
        <w:rPr>
          <w:rFonts w:ascii="Times New Roman" w:hAnsi="Times New Roman" w:cs="Times New Roman"/>
          <w:b/>
          <w:sz w:val="24"/>
          <w:szCs w:val="24"/>
        </w:rPr>
        <w:t>verall objectives</w:t>
      </w:r>
      <w:r w:rsidR="00EF3B17" w:rsidRPr="00963793">
        <w:rPr>
          <w:rFonts w:ascii="Times New Roman" w:hAnsi="Times New Roman" w:cs="Times New Roman"/>
          <w:b/>
          <w:sz w:val="24"/>
          <w:szCs w:val="24"/>
        </w:rPr>
        <w:t xml:space="preserve"> of</w:t>
      </w:r>
      <w:r w:rsidR="00126810" w:rsidRPr="00963793">
        <w:rPr>
          <w:rFonts w:ascii="Times New Roman" w:hAnsi="Times New Roman" w:cs="Times New Roman"/>
          <w:b/>
          <w:sz w:val="24"/>
          <w:szCs w:val="24"/>
        </w:rPr>
        <w:t xml:space="preserve"> EU action in Ukraine for gender equality and women’s empowe</w:t>
      </w:r>
      <w:r>
        <w:rPr>
          <w:rFonts w:ascii="Times New Roman" w:hAnsi="Times New Roman" w:cs="Times New Roman"/>
          <w:b/>
          <w:sz w:val="24"/>
          <w:szCs w:val="24"/>
        </w:rPr>
        <w:t>rm</w:t>
      </w:r>
      <w:r w:rsidR="00126810" w:rsidRPr="00963793">
        <w:rPr>
          <w:rFonts w:ascii="Times New Roman" w:hAnsi="Times New Roman" w:cs="Times New Roman"/>
          <w:b/>
          <w:sz w:val="24"/>
          <w:szCs w:val="24"/>
        </w:rPr>
        <w:t>ent:</w:t>
      </w:r>
    </w:p>
    <w:p w:rsidR="002E6328" w:rsidRPr="00963793" w:rsidRDefault="00CF1FA4"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 xml:space="preserve">All people </w:t>
      </w:r>
      <w:r w:rsidR="00EB7CEF" w:rsidRPr="00963793">
        <w:rPr>
          <w:rFonts w:ascii="Times New Roman" w:hAnsi="Times New Roman" w:cs="Times New Roman"/>
          <w:sz w:val="24"/>
          <w:szCs w:val="24"/>
        </w:rPr>
        <w:t>are free from all forms of gender-based violence in the public and private spheres, in the work place and online</w:t>
      </w:r>
      <w:r w:rsidR="009E5954" w:rsidRPr="00963793">
        <w:rPr>
          <w:rFonts w:ascii="Times New Roman" w:hAnsi="Times New Roman" w:cs="Times New Roman"/>
          <w:sz w:val="24"/>
          <w:szCs w:val="24"/>
        </w:rPr>
        <w:t>.</w:t>
      </w:r>
    </w:p>
    <w:p w:rsidR="00126810" w:rsidRPr="00963793" w:rsidRDefault="00126810"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sidRPr="00963793">
        <w:rPr>
          <w:rFonts w:ascii="Times New Roman" w:hAnsi="Times New Roman" w:cs="Times New Roman"/>
          <w:sz w:val="24"/>
          <w:szCs w:val="24"/>
        </w:rPr>
        <w:t>Strengthening economic and social rights and empowering girls and women</w:t>
      </w:r>
      <w:r w:rsidR="009E5954" w:rsidRPr="00963793">
        <w:rPr>
          <w:rFonts w:ascii="Times New Roman" w:hAnsi="Times New Roman" w:cs="Times New Roman"/>
          <w:sz w:val="24"/>
          <w:szCs w:val="24"/>
        </w:rPr>
        <w:t>.</w:t>
      </w:r>
    </w:p>
    <w:p w:rsidR="00975B3F" w:rsidRPr="00963793" w:rsidRDefault="007E6CD1"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All people</w:t>
      </w:r>
      <w:r w:rsidR="00975B3F" w:rsidRPr="00963793">
        <w:rPr>
          <w:rFonts w:ascii="Times New Roman" w:hAnsi="Times New Roman" w:cs="Times New Roman"/>
          <w:sz w:val="24"/>
          <w:szCs w:val="24"/>
        </w:rPr>
        <w:t>, in all their diversity, participate equally in decision-making processes, in all spheres and at all levels of political and public life, including online, to take on leadership roles, to enjoy and exercise their human rights and seek redress if these rights are denied.</w:t>
      </w:r>
    </w:p>
    <w:p w:rsidR="006E1887" w:rsidRPr="00963793" w:rsidRDefault="005F5D15"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sidRPr="00963793">
        <w:rPr>
          <w:rFonts w:ascii="Times New Roman" w:hAnsi="Times New Roman" w:cs="Times New Roman"/>
          <w:sz w:val="24"/>
          <w:szCs w:val="24"/>
        </w:rPr>
        <w:t>Women and girls in all their diversity access universal health and fully enjoy their health and sexual and reproductive rights</w:t>
      </w:r>
    </w:p>
    <w:p w:rsidR="00DD445A" w:rsidRPr="00963793" w:rsidRDefault="00E403BF" w:rsidP="00CA7FD9">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S</w:t>
      </w:r>
      <w:r w:rsidR="00DD445A" w:rsidRPr="00963793">
        <w:rPr>
          <w:rFonts w:ascii="Times New Roman" w:hAnsi="Times New Roman" w:cs="Times New Roman"/>
          <w:b/>
          <w:sz w:val="24"/>
          <w:szCs w:val="24"/>
        </w:rPr>
        <w:t xml:space="preserve">elected “areas of engagement” on gender equality and women’s empowerment </w:t>
      </w:r>
    </w:p>
    <w:p w:rsidR="009E5954" w:rsidRPr="00963793" w:rsidRDefault="004A2E50" w:rsidP="00201AE6">
      <w:pPr>
        <w:pStyle w:val="ListParagraph"/>
        <w:numPr>
          <w:ilvl w:val="0"/>
          <w:numId w:val="28"/>
        </w:numPr>
        <w:spacing w:after="120" w:line="240" w:lineRule="auto"/>
        <w:ind w:left="714" w:hanging="357"/>
        <w:jc w:val="both"/>
        <w:rPr>
          <w:rFonts w:ascii="Times New Roman" w:hAnsi="Times New Roman" w:cs="Times New Roman"/>
          <w:sz w:val="24"/>
          <w:szCs w:val="24"/>
        </w:rPr>
      </w:pPr>
      <w:r w:rsidRPr="00963793">
        <w:rPr>
          <w:rFonts w:ascii="Times New Roman" w:hAnsi="Times New Roman" w:cs="Times New Roman"/>
          <w:sz w:val="24"/>
          <w:szCs w:val="24"/>
        </w:rPr>
        <w:t>S</w:t>
      </w:r>
      <w:r w:rsidR="009E5954" w:rsidRPr="00963793">
        <w:rPr>
          <w:rFonts w:ascii="Times New Roman" w:hAnsi="Times New Roman" w:cs="Times New Roman"/>
          <w:sz w:val="24"/>
          <w:szCs w:val="24"/>
        </w:rPr>
        <w:t>trengthening women's rights organisations and social movements as well as civil society organisations (CSOs) working on the intersectional dimension of gender-based violence and of conflict-related sexual violence.</w:t>
      </w:r>
    </w:p>
    <w:p w:rsidR="0024067C" w:rsidRPr="00963793" w:rsidRDefault="00DD445A"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sidRPr="00963793">
        <w:rPr>
          <w:rFonts w:ascii="Times New Roman" w:hAnsi="Times New Roman" w:cs="Times New Roman"/>
          <w:sz w:val="24"/>
          <w:szCs w:val="24"/>
        </w:rPr>
        <w:t xml:space="preserve">Creating  an  enabling  environment  for  women’s  economic  activities  and  access  to  productive  resources  and  eco-system  services,  including  women’s  access  to  land,    technology, </w:t>
      </w:r>
      <w:r w:rsidR="00CF1FA4">
        <w:rPr>
          <w:rFonts w:ascii="Times New Roman" w:hAnsi="Times New Roman" w:cs="Times New Roman"/>
          <w:sz w:val="24"/>
          <w:szCs w:val="24"/>
        </w:rPr>
        <w:t xml:space="preserve">internet, </w:t>
      </w:r>
      <w:r w:rsidRPr="00963793">
        <w:rPr>
          <w:rFonts w:ascii="Times New Roman" w:hAnsi="Times New Roman" w:cs="Times New Roman"/>
          <w:sz w:val="24"/>
          <w:szCs w:val="24"/>
        </w:rPr>
        <w:t>finance</w:t>
      </w:r>
      <w:r w:rsidR="004A2E50" w:rsidRPr="00963793">
        <w:rPr>
          <w:rFonts w:ascii="Times New Roman" w:hAnsi="Times New Roman" w:cs="Times New Roman"/>
          <w:bCs/>
          <w:noProof/>
          <w:color w:val="000000"/>
          <w:sz w:val="24"/>
          <w:szCs w:val="24"/>
          <w:bdr w:val="none" w:sz="0" w:space="0" w:color="auto" w:frame="1"/>
        </w:rPr>
        <w:t xml:space="preserve"> including access to safe and affordable transport options</w:t>
      </w:r>
      <w:r w:rsidRPr="00963793">
        <w:rPr>
          <w:rFonts w:ascii="Times New Roman" w:hAnsi="Times New Roman" w:cs="Times New Roman"/>
          <w:sz w:val="24"/>
          <w:szCs w:val="24"/>
        </w:rPr>
        <w:t>;</w:t>
      </w:r>
      <w:r w:rsidR="004A2E50" w:rsidRPr="00963793">
        <w:rPr>
          <w:rFonts w:ascii="Times New Roman" w:hAnsi="Times New Roman" w:cs="Times New Roman"/>
          <w:bCs/>
          <w:iCs/>
          <w:noProof/>
          <w:color w:val="000000"/>
          <w:sz w:val="24"/>
          <w:szCs w:val="24"/>
          <w:bdr w:val="none" w:sz="0" w:space="0" w:color="auto" w:frame="1"/>
        </w:rPr>
        <w:t xml:space="preserve"> supporting women entrepreneurship and women-led businesses, including social entrepreneurship, addressing the market’s failure to reach women and promoting the creation of SMEs.</w:t>
      </w:r>
    </w:p>
    <w:p w:rsidR="00BC5022" w:rsidRPr="00963793" w:rsidRDefault="00BC5022" w:rsidP="00201AE6">
      <w:pPr>
        <w:pStyle w:val="ListParagraph"/>
        <w:numPr>
          <w:ilvl w:val="0"/>
          <w:numId w:val="27"/>
        </w:numPr>
        <w:spacing w:after="120" w:line="240" w:lineRule="auto"/>
        <w:ind w:left="714" w:hanging="357"/>
        <w:jc w:val="both"/>
        <w:rPr>
          <w:rFonts w:ascii="Times New Roman" w:hAnsi="Times New Roman" w:cs="Times New Roman"/>
          <w:sz w:val="24"/>
          <w:szCs w:val="24"/>
        </w:rPr>
      </w:pPr>
      <w:r w:rsidRPr="00963793">
        <w:rPr>
          <w:rFonts w:ascii="Times New Roman" w:hAnsi="Times New Roman" w:cs="Times New Roman"/>
          <w:noProof/>
          <w:sz w:val="24"/>
          <w:szCs w:val="24"/>
        </w:rPr>
        <w:t>Promoting an enabling and safe environment, including online, for civil society, girls and women’s rights organisations, women’s human rights defenders, peacebuilders, women journalists and repre</w:t>
      </w:r>
      <w:r w:rsidR="00D51468">
        <w:rPr>
          <w:rFonts w:ascii="Times New Roman" w:hAnsi="Times New Roman" w:cs="Times New Roman"/>
          <w:noProof/>
          <w:sz w:val="24"/>
          <w:szCs w:val="24"/>
        </w:rPr>
        <w:t>sentatives of ethnic and minority groups.</w:t>
      </w:r>
    </w:p>
    <w:p w:rsidR="007B0F03" w:rsidRDefault="0050620D" w:rsidP="007B0F03">
      <w:pPr>
        <w:pStyle w:val="ListParagraph"/>
        <w:numPr>
          <w:ilvl w:val="0"/>
          <w:numId w:val="27"/>
        </w:numPr>
        <w:spacing w:after="120" w:line="240" w:lineRule="auto"/>
        <w:ind w:left="714" w:hanging="357"/>
        <w:jc w:val="both"/>
        <w:rPr>
          <w:rFonts w:ascii="Times New Roman" w:hAnsi="Times New Roman" w:cs="Times New Roman"/>
          <w:noProof/>
          <w:sz w:val="24"/>
          <w:szCs w:val="24"/>
        </w:rPr>
      </w:pPr>
      <w:r w:rsidRPr="00963793">
        <w:rPr>
          <w:rFonts w:ascii="Times New Roman" w:hAnsi="Times New Roman" w:cs="Times New Roman"/>
          <w:noProof/>
          <w:sz w:val="24"/>
          <w:szCs w:val="24"/>
        </w:rPr>
        <w:t>promoting universal health coverage through sustainable and resilient health systems and equitable access to essential services and information, including sexual and reproductive health, maternal care and capacity to address communicable and non-communicable diseases,  with a particular attention to women and girls with disabilities; taking into account the disruptions to access to care that were caused by the COVID-19 pandemic;</w:t>
      </w:r>
    </w:p>
    <w:p w:rsidR="007B0F03" w:rsidRDefault="007B0F03" w:rsidP="007B0F03">
      <w:pPr>
        <w:pStyle w:val="ListParagraph"/>
        <w:numPr>
          <w:ilvl w:val="0"/>
          <w:numId w:val="27"/>
        </w:numPr>
        <w:spacing w:after="120" w:line="240" w:lineRule="auto"/>
        <w:ind w:left="714" w:hanging="357"/>
        <w:jc w:val="both"/>
        <w:rPr>
          <w:rFonts w:ascii="Times New Roman" w:hAnsi="Times New Roman" w:cs="Times New Roman"/>
          <w:noProof/>
          <w:sz w:val="24"/>
          <w:szCs w:val="24"/>
        </w:rPr>
      </w:pPr>
      <w:r>
        <w:rPr>
          <w:rFonts w:ascii="Times New Roman" w:hAnsi="Times New Roman" w:cs="Times New Roman"/>
          <w:noProof/>
          <w:sz w:val="24"/>
          <w:szCs w:val="24"/>
        </w:rPr>
        <w:lastRenderedPageBreak/>
        <w:t>Support women’s rights organisations in their engagement into the areas of peace and security and ensure the rights of women and girls affected by conflict are protected.</w:t>
      </w:r>
    </w:p>
    <w:p w:rsidR="000E43C6" w:rsidRPr="007B0F03" w:rsidRDefault="000E43C6" w:rsidP="007B0F03">
      <w:pPr>
        <w:pStyle w:val="ListParagraph"/>
        <w:numPr>
          <w:ilvl w:val="0"/>
          <w:numId w:val="27"/>
        </w:numPr>
        <w:spacing w:after="120" w:line="240" w:lineRule="auto"/>
        <w:ind w:left="714" w:hanging="357"/>
        <w:jc w:val="both"/>
        <w:rPr>
          <w:rFonts w:ascii="Times New Roman" w:hAnsi="Times New Roman" w:cs="Times New Roman"/>
          <w:noProof/>
          <w:sz w:val="24"/>
          <w:szCs w:val="24"/>
        </w:rPr>
      </w:pPr>
      <w:r>
        <w:rPr>
          <w:rFonts w:ascii="Times New Roman" w:hAnsi="Times New Roman" w:cs="Times New Roman"/>
          <w:noProof/>
          <w:sz w:val="24"/>
          <w:szCs w:val="24"/>
        </w:rPr>
        <w:t>Creating enabling environment for women that face multiple discriminations based on SOGI, ethnicity and/or religious beliefs.</w:t>
      </w:r>
    </w:p>
    <w:p w:rsidR="007D6EF2" w:rsidRPr="00963793" w:rsidRDefault="00CA7FD9" w:rsidP="00CA7FD9">
      <w:pPr>
        <w:shd w:val="clear" w:color="auto" w:fill="FFFFFF" w:themeFill="background1"/>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E</w:t>
      </w:r>
      <w:r w:rsidR="00F46CF5">
        <w:rPr>
          <w:rFonts w:ascii="Times New Roman" w:hAnsi="Times New Roman" w:cs="Times New Roman"/>
          <w:b/>
          <w:sz w:val="24"/>
          <w:szCs w:val="24"/>
        </w:rPr>
        <w:t>xpected EU priori</w:t>
      </w:r>
      <w:r w:rsidR="00201AE6">
        <w:rPr>
          <w:rFonts w:ascii="Times New Roman" w:hAnsi="Times New Roman" w:cs="Times New Roman"/>
          <w:b/>
          <w:sz w:val="24"/>
          <w:szCs w:val="24"/>
        </w:rPr>
        <w:t>ties for the period in question</w:t>
      </w:r>
    </w:p>
    <w:p w:rsidR="007D6EF2" w:rsidRPr="00201AE6" w:rsidRDefault="00201AE6" w:rsidP="00CA7FD9">
      <w:pPr>
        <w:shd w:val="clear" w:color="auto" w:fill="FFFFFF" w:themeFill="background1"/>
        <w:spacing w:after="120" w:line="240" w:lineRule="auto"/>
        <w:jc w:val="both"/>
        <w:rPr>
          <w:rFonts w:ascii="Times New Roman" w:hAnsi="Times New Roman" w:cs="Times New Roman"/>
          <w:i/>
          <w:sz w:val="24"/>
          <w:szCs w:val="24"/>
        </w:rPr>
      </w:pPr>
      <w:r>
        <w:rPr>
          <w:rFonts w:ascii="Times New Roman" w:hAnsi="Times New Roman" w:cs="Times New Roman"/>
          <w:i/>
          <w:sz w:val="24"/>
          <w:szCs w:val="24"/>
        </w:rPr>
        <w:t>*</w:t>
      </w:r>
      <w:r w:rsidR="007D6EF2" w:rsidRPr="00201AE6">
        <w:rPr>
          <w:rFonts w:ascii="Times New Roman" w:hAnsi="Times New Roman" w:cs="Times New Roman"/>
          <w:i/>
          <w:sz w:val="24"/>
          <w:szCs w:val="24"/>
        </w:rPr>
        <w:t>Increase the</w:t>
      </w:r>
      <w:r w:rsidR="007D6EF2" w:rsidRPr="00201AE6">
        <w:rPr>
          <w:rFonts w:ascii="Times New Roman" w:hAnsi="Times New Roman" w:cs="Times New Roman"/>
          <w:i/>
          <w:sz w:val="24"/>
          <w:szCs w:val="24"/>
          <w:lang w:val="bg-BG"/>
        </w:rPr>
        <w:t xml:space="preserve"> </w:t>
      </w:r>
      <w:r w:rsidR="007D6EF2" w:rsidRPr="00201AE6">
        <w:rPr>
          <w:rFonts w:ascii="Times New Roman" w:hAnsi="Times New Roman" w:cs="Times New Roman"/>
          <w:i/>
          <w:sz w:val="24"/>
          <w:szCs w:val="24"/>
        </w:rPr>
        <w:t>resilience, sustainability and integration of the economy</w:t>
      </w:r>
    </w:p>
    <w:p w:rsidR="007D6EF2" w:rsidRPr="00963793" w:rsidRDefault="007D6EF2"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 xml:space="preserve">The assistance will contribute to developing inclusive economic policies that benefit all citizens and promote equal opportunities, including by creating conditions for the economic empowerment of women. EU support will seek to promote </w:t>
      </w:r>
      <w:r w:rsidRPr="00963793">
        <w:rPr>
          <w:rFonts w:ascii="Times New Roman" w:hAnsi="Times New Roman" w:cs="Times New Roman"/>
          <w:b/>
          <w:sz w:val="24"/>
          <w:szCs w:val="24"/>
        </w:rPr>
        <w:t>an enabling business environment</w:t>
      </w:r>
      <w:r w:rsidRPr="00963793">
        <w:rPr>
          <w:rFonts w:ascii="Times New Roman" w:hAnsi="Times New Roman" w:cs="Times New Roman"/>
          <w:sz w:val="24"/>
          <w:szCs w:val="24"/>
        </w:rPr>
        <w:t xml:space="preserve"> with fair competition and sustaining value adding and job creating sectors, in particular by improving the access to finance, services and markets for micro, small and medium-sized enterprises (MSMEs), including women-led.</w:t>
      </w:r>
    </w:p>
    <w:p w:rsidR="00C5373E" w:rsidRPr="00201AE6" w:rsidRDefault="00201AE6" w:rsidP="00CA7FD9">
      <w:pPr>
        <w:shd w:val="clear" w:color="auto" w:fill="FFFFFF" w:themeFill="background1"/>
        <w:spacing w:after="120" w:line="240" w:lineRule="auto"/>
        <w:jc w:val="both"/>
        <w:rPr>
          <w:rFonts w:ascii="Times New Roman" w:hAnsi="Times New Roman" w:cs="Times New Roman"/>
          <w:i/>
          <w:sz w:val="24"/>
          <w:szCs w:val="24"/>
        </w:rPr>
      </w:pPr>
      <w:r>
        <w:rPr>
          <w:rFonts w:ascii="Times New Roman" w:hAnsi="Times New Roman" w:cs="Times New Roman"/>
          <w:i/>
          <w:sz w:val="24"/>
          <w:szCs w:val="24"/>
        </w:rPr>
        <w:t>*</w:t>
      </w:r>
      <w:r w:rsidR="00C5373E" w:rsidRPr="00201AE6">
        <w:rPr>
          <w:rFonts w:ascii="Times New Roman" w:hAnsi="Times New Roman" w:cs="Times New Roman"/>
          <w:i/>
          <w:sz w:val="24"/>
          <w:szCs w:val="24"/>
        </w:rPr>
        <w:t>Reinforce the accountability of institutions and promote rule of law and security</w:t>
      </w:r>
    </w:p>
    <w:p w:rsidR="00C5373E" w:rsidRPr="00963793" w:rsidRDefault="00C5373E" w:rsidP="00CA7FD9">
      <w:pPr>
        <w:shd w:val="clear" w:color="auto" w:fill="FFFFFF" w:themeFill="background1"/>
        <w:spacing w:after="120" w:line="240" w:lineRule="auto"/>
        <w:jc w:val="both"/>
        <w:rPr>
          <w:rFonts w:ascii="Times New Roman" w:hAnsi="Times New Roman" w:cs="Times New Roman"/>
          <w:i/>
          <w:sz w:val="24"/>
          <w:szCs w:val="24"/>
        </w:rPr>
      </w:pPr>
      <w:r w:rsidRPr="00963793">
        <w:rPr>
          <w:rFonts w:ascii="Times New Roman" w:hAnsi="Times New Roman" w:cs="Times New Roman"/>
          <w:sz w:val="24"/>
          <w:szCs w:val="24"/>
        </w:rPr>
        <w:t xml:space="preserve">Under this priority area, the EU will seek to contribute to advancing Ukraine’s </w:t>
      </w:r>
      <w:r w:rsidRPr="00963793">
        <w:rPr>
          <w:rFonts w:ascii="Times New Roman" w:hAnsi="Times New Roman" w:cs="Times New Roman"/>
          <w:b/>
          <w:sz w:val="24"/>
          <w:szCs w:val="24"/>
        </w:rPr>
        <w:t>gender-sensitive good governance and democratic institutions</w:t>
      </w:r>
      <w:r w:rsidRPr="00963793">
        <w:rPr>
          <w:rFonts w:ascii="Times New Roman" w:hAnsi="Times New Roman" w:cs="Times New Roman"/>
          <w:sz w:val="24"/>
          <w:szCs w:val="24"/>
        </w:rPr>
        <w:t>, security, rule of law, successful anti-corruption policies and the fight against organised crime and security.</w:t>
      </w:r>
    </w:p>
    <w:p w:rsidR="007D6EF2" w:rsidRPr="00201AE6" w:rsidRDefault="00201AE6" w:rsidP="00CA7FD9">
      <w:pPr>
        <w:shd w:val="clear" w:color="auto" w:fill="FFFFFF" w:themeFill="background1"/>
        <w:spacing w:after="120" w:line="240" w:lineRule="auto"/>
        <w:jc w:val="both"/>
        <w:rPr>
          <w:rFonts w:ascii="Times New Roman" w:hAnsi="Times New Roman" w:cs="Times New Roman"/>
          <w:i/>
          <w:sz w:val="24"/>
          <w:szCs w:val="24"/>
        </w:rPr>
      </w:pPr>
      <w:r>
        <w:rPr>
          <w:rFonts w:ascii="Times New Roman" w:hAnsi="Times New Roman" w:cs="Times New Roman"/>
          <w:i/>
          <w:sz w:val="24"/>
          <w:szCs w:val="24"/>
        </w:rPr>
        <w:t>*</w:t>
      </w:r>
      <w:r w:rsidR="007D6EF2" w:rsidRPr="00201AE6">
        <w:rPr>
          <w:rFonts w:ascii="Times New Roman" w:hAnsi="Times New Roman" w:cs="Times New Roman"/>
          <w:i/>
          <w:sz w:val="24"/>
          <w:szCs w:val="24"/>
        </w:rPr>
        <w:t>Support a resilient and inclusive society, including through response to conflict</w:t>
      </w:r>
    </w:p>
    <w:p w:rsidR="007D6EF2" w:rsidRPr="00963793" w:rsidRDefault="007D6EF2"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lastRenderedPageBreak/>
        <w:t xml:space="preserve">Support to the </w:t>
      </w:r>
      <w:r w:rsidRPr="00963793">
        <w:rPr>
          <w:rFonts w:ascii="Times New Roman" w:hAnsi="Times New Roman" w:cs="Times New Roman"/>
          <w:b/>
          <w:sz w:val="24"/>
          <w:szCs w:val="24"/>
        </w:rPr>
        <w:t xml:space="preserve">conflict-affected regions </w:t>
      </w:r>
      <w:r w:rsidRPr="00963793">
        <w:rPr>
          <w:rFonts w:ascii="Times New Roman" w:hAnsi="Times New Roman" w:cs="Times New Roman"/>
          <w:sz w:val="24"/>
          <w:szCs w:val="24"/>
        </w:rPr>
        <w:t>will continue to be deployed, through social and economic recovery means and enhanced human security, inter alia by improving physical, smooth and secure access to and from the currently non- government-controlled areas and access to finance, services and markets for micro, small and medium-sized enterprises (MSMEs), i</w:t>
      </w:r>
      <w:r w:rsidRPr="00963793">
        <w:rPr>
          <w:rFonts w:ascii="Times New Roman" w:hAnsi="Times New Roman" w:cs="Times New Roman"/>
          <w:sz w:val="24"/>
          <w:szCs w:val="24"/>
          <w:u w:val="single"/>
        </w:rPr>
        <w:t xml:space="preserve">ncluding women-led, </w:t>
      </w:r>
      <w:r w:rsidRPr="00963793">
        <w:rPr>
          <w:rFonts w:ascii="Times New Roman" w:hAnsi="Times New Roman" w:cs="Times New Roman"/>
          <w:sz w:val="24"/>
          <w:szCs w:val="24"/>
        </w:rPr>
        <w:t xml:space="preserve">in conflict-affected regions, thus increasing the capacities of local communities for citizen dialogue, engagement and reconciliation, as well </w:t>
      </w:r>
      <w:r w:rsidRPr="00963793">
        <w:rPr>
          <w:rFonts w:ascii="Times New Roman" w:hAnsi="Times New Roman" w:cs="Times New Roman"/>
          <w:sz w:val="24"/>
          <w:szCs w:val="24"/>
          <w:u w:val="single"/>
        </w:rPr>
        <w:t>as women’s empowerment in community processes and decision-making</w:t>
      </w:r>
      <w:r w:rsidRPr="00963793">
        <w:rPr>
          <w:rFonts w:ascii="Times New Roman" w:hAnsi="Times New Roman" w:cs="Times New Roman"/>
          <w:sz w:val="24"/>
          <w:szCs w:val="24"/>
        </w:rPr>
        <w:t>.</w:t>
      </w:r>
    </w:p>
    <w:p w:rsidR="00BC5022" w:rsidRPr="00963793" w:rsidRDefault="00BC5022" w:rsidP="00CA7FD9">
      <w:pPr>
        <w:shd w:val="clear" w:color="auto" w:fill="FFFFFF" w:themeFill="background1"/>
        <w:spacing w:after="120" w:line="240" w:lineRule="auto"/>
        <w:jc w:val="both"/>
        <w:rPr>
          <w:rFonts w:ascii="Times New Roman" w:hAnsi="Times New Roman" w:cs="Times New Roman"/>
          <w:sz w:val="24"/>
          <w:szCs w:val="24"/>
        </w:rPr>
      </w:pPr>
      <w:r w:rsidRPr="00963793">
        <w:rPr>
          <w:rFonts w:ascii="Times New Roman" w:hAnsi="Times New Roman" w:cs="Times New Roman"/>
          <w:b/>
          <w:sz w:val="24"/>
          <w:szCs w:val="24"/>
        </w:rPr>
        <w:t>Social cohesion</w:t>
      </w:r>
      <w:r w:rsidRPr="00963793">
        <w:rPr>
          <w:rFonts w:ascii="Times New Roman" w:hAnsi="Times New Roman" w:cs="Times New Roman"/>
          <w:sz w:val="24"/>
          <w:szCs w:val="24"/>
        </w:rPr>
        <w:t xml:space="preserve"> is an Association Agreement goal, pursued through dialogue and cooperation on the decent work agenda, employment policy, health and safety at work, social dialogue, protection and inclusion, and gender equality and non-discrimination. It is further advanced through the commitment to cultural diversity, respect for human rights and fundamental freedoms, including the rights of persons belonging to national minorities and groups that may be vulnerable otherwise. EU support will seek to ensure an increased participation of all Ukrainian women and men, including those coming from non-government-controlled areas and from different social, ethnic and minority groups in social, cultural and political life exercising their political, economic, social and cultural rights. Support for strengthening gender equality will also be provided.</w:t>
      </w:r>
    </w:p>
    <w:p w:rsidR="00BC5022" w:rsidRDefault="00BC5022" w:rsidP="00CA7FD9">
      <w:pPr>
        <w:shd w:val="clear" w:color="auto" w:fill="FFFFFF" w:themeFill="background1"/>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 xml:space="preserve">Supporting a </w:t>
      </w:r>
      <w:r w:rsidRPr="00963793">
        <w:rPr>
          <w:rFonts w:ascii="Times New Roman" w:hAnsi="Times New Roman" w:cs="Times New Roman"/>
          <w:b/>
          <w:sz w:val="24"/>
          <w:szCs w:val="24"/>
        </w:rPr>
        <w:t>strong healthcare system</w:t>
      </w:r>
      <w:r w:rsidRPr="00963793">
        <w:rPr>
          <w:rFonts w:ascii="Times New Roman" w:hAnsi="Times New Roman" w:cs="Times New Roman"/>
          <w:sz w:val="24"/>
          <w:szCs w:val="24"/>
        </w:rPr>
        <w:t>, including by addressing COVID-19, and strengthening public health in line with the provisions of the Association Agreement, which include communicable and non-communicable diseases, epidemiological surveillance, safety of donor blood and blood products and tobacco control, including at the line of contact with currently n</w:t>
      </w:r>
      <w:r w:rsidR="00201AE6">
        <w:rPr>
          <w:rFonts w:ascii="Times New Roman" w:hAnsi="Times New Roman" w:cs="Times New Roman"/>
          <w:sz w:val="24"/>
          <w:szCs w:val="24"/>
        </w:rPr>
        <w:t>on-government-controlled areas.</w:t>
      </w:r>
    </w:p>
    <w:p w:rsidR="000B1308" w:rsidRPr="00963793" w:rsidRDefault="00EF75E9" w:rsidP="00201AE6">
      <w:pPr>
        <w:pStyle w:val="ListParagraph"/>
        <w:numPr>
          <w:ilvl w:val="0"/>
          <w:numId w:val="15"/>
        </w:numPr>
        <w:spacing w:after="120" w:line="240" w:lineRule="auto"/>
        <w:ind w:left="284" w:hanging="284"/>
        <w:contextualSpacing w:val="0"/>
        <w:jc w:val="both"/>
        <w:rPr>
          <w:rFonts w:ascii="Times New Roman" w:hAnsi="Times New Roman" w:cs="Times New Roman"/>
          <w:b/>
          <w:sz w:val="24"/>
          <w:szCs w:val="24"/>
        </w:rPr>
      </w:pPr>
      <w:r w:rsidRPr="00963793">
        <w:rPr>
          <w:rFonts w:ascii="Times New Roman" w:hAnsi="Times New Roman" w:cs="Times New Roman"/>
          <w:b/>
          <w:sz w:val="24"/>
          <w:szCs w:val="24"/>
        </w:rPr>
        <w:lastRenderedPageBreak/>
        <w:t>T</w:t>
      </w:r>
      <w:r w:rsidR="00946FCE" w:rsidRPr="00963793">
        <w:rPr>
          <w:rFonts w:ascii="Times New Roman" w:hAnsi="Times New Roman" w:cs="Times New Roman"/>
          <w:b/>
          <w:sz w:val="24"/>
          <w:szCs w:val="24"/>
        </w:rPr>
        <w:t>argeted</w:t>
      </w:r>
      <w:r w:rsidR="000B10B9" w:rsidRPr="00963793">
        <w:rPr>
          <w:rFonts w:ascii="Times New Roman" w:hAnsi="Times New Roman" w:cs="Times New Roman"/>
          <w:b/>
          <w:sz w:val="24"/>
          <w:szCs w:val="24"/>
        </w:rPr>
        <w:t xml:space="preserve"> action(s) supporting </w:t>
      </w:r>
      <w:r w:rsidR="009656C4" w:rsidRPr="00963793">
        <w:rPr>
          <w:rFonts w:ascii="Times New Roman" w:hAnsi="Times New Roman" w:cs="Times New Roman"/>
          <w:b/>
          <w:sz w:val="24"/>
          <w:szCs w:val="24"/>
        </w:rPr>
        <w:t xml:space="preserve">gender equality </w:t>
      </w:r>
      <w:r w:rsidR="000B10B9" w:rsidRPr="00963793">
        <w:rPr>
          <w:rFonts w:ascii="Times New Roman" w:hAnsi="Times New Roman" w:cs="Times New Roman"/>
          <w:b/>
          <w:sz w:val="24"/>
          <w:szCs w:val="24"/>
        </w:rPr>
        <w:t>and women’s empowerment</w:t>
      </w:r>
    </w:p>
    <w:p w:rsidR="008C4D7A" w:rsidRDefault="00E85E2C" w:rsidP="00CA7FD9">
      <w:pPr>
        <w:pStyle w:val="ListParagraph"/>
        <w:spacing w:after="120" w:line="240" w:lineRule="auto"/>
        <w:ind w:left="0"/>
        <w:contextualSpacing w:val="0"/>
        <w:jc w:val="both"/>
        <w:rPr>
          <w:rFonts w:ascii="Times New Roman" w:hAnsi="Times New Roman" w:cs="Times New Roman"/>
          <w:sz w:val="24"/>
          <w:szCs w:val="24"/>
        </w:rPr>
      </w:pPr>
      <w:r w:rsidRPr="00963793">
        <w:rPr>
          <w:rFonts w:ascii="Times New Roman" w:hAnsi="Times New Roman" w:cs="Times New Roman"/>
          <w:sz w:val="24"/>
          <w:szCs w:val="24"/>
        </w:rPr>
        <w:t>The thematic areas</w:t>
      </w:r>
      <w:r w:rsidR="00EF3B17" w:rsidRPr="00963793">
        <w:rPr>
          <w:rFonts w:ascii="Times New Roman" w:hAnsi="Times New Roman" w:cs="Times New Roman"/>
          <w:sz w:val="24"/>
          <w:szCs w:val="24"/>
        </w:rPr>
        <w:t xml:space="preserve"> </w:t>
      </w:r>
      <w:r w:rsidR="00201AE6">
        <w:rPr>
          <w:rFonts w:ascii="Times New Roman" w:hAnsi="Times New Roman" w:cs="Times New Roman"/>
          <w:sz w:val="24"/>
          <w:szCs w:val="24"/>
        </w:rPr>
        <w:t>envisaged</w:t>
      </w:r>
      <w:r w:rsidR="00EF3B17" w:rsidRPr="00963793">
        <w:rPr>
          <w:rFonts w:ascii="Times New Roman" w:hAnsi="Times New Roman" w:cs="Times New Roman"/>
          <w:sz w:val="24"/>
          <w:szCs w:val="24"/>
        </w:rPr>
        <w:t xml:space="preserve"> by the EU financed action in 2021 is gender-based violence</w:t>
      </w:r>
      <w:r w:rsidR="008C4D7A" w:rsidRPr="00963793">
        <w:rPr>
          <w:rFonts w:ascii="Times New Roman" w:hAnsi="Times New Roman" w:cs="Times New Roman"/>
          <w:sz w:val="24"/>
          <w:szCs w:val="24"/>
        </w:rPr>
        <w:t xml:space="preserve"> and women’s participation in economic and public life</w:t>
      </w:r>
      <w:r w:rsidRPr="00963793">
        <w:rPr>
          <w:rFonts w:ascii="Times New Roman" w:hAnsi="Times New Roman" w:cs="Times New Roman"/>
          <w:sz w:val="24"/>
          <w:szCs w:val="24"/>
        </w:rPr>
        <w:t>. These issues</w:t>
      </w:r>
      <w:r w:rsidR="00EF3B17" w:rsidRPr="00963793">
        <w:rPr>
          <w:rFonts w:ascii="Times New Roman" w:hAnsi="Times New Roman" w:cs="Times New Roman"/>
          <w:sz w:val="24"/>
          <w:szCs w:val="24"/>
        </w:rPr>
        <w:t xml:space="preserve"> to be addressed through the UNFPA implemented We Act project amount</w:t>
      </w:r>
      <w:r w:rsidRPr="00963793">
        <w:rPr>
          <w:rFonts w:ascii="Times New Roman" w:hAnsi="Times New Roman" w:cs="Times New Roman"/>
          <w:sz w:val="24"/>
          <w:szCs w:val="24"/>
        </w:rPr>
        <w:t>ing</w:t>
      </w:r>
      <w:r w:rsidR="00EF3B17" w:rsidRPr="00963793">
        <w:rPr>
          <w:rFonts w:ascii="Times New Roman" w:hAnsi="Times New Roman" w:cs="Times New Roman"/>
          <w:sz w:val="24"/>
          <w:szCs w:val="24"/>
        </w:rPr>
        <w:t xml:space="preserve"> EUR 1 </w:t>
      </w:r>
      <w:proofErr w:type="spellStart"/>
      <w:r w:rsidR="00EF3B17" w:rsidRPr="00963793">
        <w:rPr>
          <w:rFonts w:ascii="Times New Roman" w:hAnsi="Times New Roman" w:cs="Times New Roman"/>
          <w:sz w:val="24"/>
          <w:szCs w:val="24"/>
        </w:rPr>
        <w:t>mln</w:t>
      </w:r>
      <w:proofErr w:type="spellEnd"/>
      <w:r w:rsidR="00EF3B17" w:rsidRPr="00963793">
        <w:rPr>
          <w:rFonts w:ascii="Times New Roman" w:hAnsi="Times New Roman" w:cs="Times New Roman"/>
          <w:sz w:val="24"/>
          <w:szCs w:val="24"/>
        </w:rPr>
        <w:t>.</w:t>
      </w:r>
      <w:r w:rsidRPr="00963793">
        <w:rPr>
          <w:rFonts w:ascii="Times New Roman" w:hAnsi="Times New Roman" w:cs="Times New Roman"/>
          <w:sz w:val="24"/>
          <w:szCs w:val="24"/>
        </w:rPr>
        <w:t xml:space="preserve"> The Programme has been formed on the basis of UN </w:t>
      </w:r>
      <w:r w:rsidR="004C299B" w:rsidRPr="00963793">
        <w:rPr>
          <w:rFonts w:ascii="Times New Roman" w:hAnsi="Times New Roman" w:cs="Times New Roman"/>
          <w:sz w:val="24"/>
          <w:szCs w:val="24"/>
        </w:rPr>
        <w:t>analys</w:t>
      </w:r>
      <w:r w:rsidR="004C299B">
        <w:rPr>
          <w:rFonts w:ascii="Times New Roman" w:hAnsi="Times New Roman" w:cs="Times New Roman"/>
          <w:sz w:val="24"/>
          <w:szCs w:val="24"/>
        </w:rPr>
        <w:t>e</w:t>
      </w:r>
      <w:r w:rsidR="004C299B" w:rsidRPr="00963793">
        <w:rPr>
          <w:rFonts w:ascii="Times New Roman" w:hAnsi="Times New Roman" w:cs="Times New Roman"/>
          <w:sz w:val="24"/>
          <w:szCs w:val="24"/>
        </w:rPr>
        <w:t>s</w:t>
      </w:r>
      <w:r w:rsidRPr="00963793">
        <w:rPr>
          <w:rFonts w:ascii="Times New Roman" w:hAnsi="Times New Roman" w:cs="Times New Roman"/>
          <w:sz w:val="24"/>
          <w:szCs w:val="24"/>
        </w:rPr>
        <w:t>, recent studies on COVID-19 aftermath implications, and consultations with the respective stakeholders. The action is expected to enable Ukrainian CSOs to provide effective services to GBV/DV survivors, including those with disabilities and through modalities adapted to mobility restrictions imposed by COVID-19 pandemic response measures</w:t>
      </w:r>
      <w:r w:rsidR="00963793" w:rsidRPr="00963793">
        <w:rPr>
          <w:rFonts w:ascii="Times New Roman" w:hAnsi="Times New Roman" w:cs="Times New Roman"/>
          <w:sz w:val="24"/>
          <w:szCs w:val="24"/>
        </w:rPr>
        <w:t xml:space="preserve"> as well as to support the sectoral CSOs capacities to elaborate and deliver gender-sensitive projects.  The action results will be measured through the number of CSOs trained and received financial support.</w:t>
      </w:r>
    </w:p>
    <w:p w:rsidR="00F936E8" w:rsidRPr="00963793" w:rsidRDefault="00F936E8" w:rsidP="00CA7FD9">
      <w:pPr>
        <w:pStyle w:val="ListParagraph"/>
        <w:spacing w:after="120" w:line="240" w:lineRule="auto"/>
        <w:ind w:left="0"/>
        <w:contextualSpacing w:val="0"/>
        <w:jc w:val="both"/>
        <w:rPr>
          <w:rFonts w:ascii="Times New Roman" w:hAnsi="Times New Roman" w:cs="Times New Roman"/>
          <w:sz w:val="24"/>
          <w:szCs w:val="24"/>
        </w:rPr>
      </w:pPr>
      <w:r w:rsidRPr="00D82798">
        <w:rPr>
          <w:rFonts w:ascii="Times New Roman" w:hAnsi="Times New Roman" w:cs="Times New Roman"/>
          <w:sz w:val="24"/>
          <w:szCs w:val="24"/>
        </w:rPr>
        <w:t>The E</w:t>
      </w:r>
      <w:r w:rsidR="00D51468">
        <w:rPr>
          <w:rFonts w:ascii="Times New Roman" w:hAnsi="Times New Roman" w:cs="Times New Roman"/>
          <w:sz w:val="24"/>
          <w:szCs w:val="24"/>
        </w:rPr>
        <w:t>U Gender Helpdes</w:t>
      </w:r>
      <w:r w:rsidR="00D82798" w:rsidRPr="00D82798">
        <w:rPr>
          <w:rFonts w:ascii="Times New Roman" w:hAnsi="Times New Roman" w:cs="Times New Roman"/>
          <w:sz w:val="24"/>
          <w:szCs w:val="24"/>
        </w:rPr>
        <w:t>k provides r</w:t>
      </w:r>
      <w:r w:rsidRPr="00D82798">
        <w:rPr>
          <w:rFonts w:ascii="Times New Roman" w:hAnsi="Times New Roman" w:cs="Times New Roman"/>
          <w:sz w:val="24"/>
          <w:szCs w:val="24"/>
        </w:rPr>
        <w:t xml:space="preserve">egular support to the national gender machinery </w:t>
      </w:r>
      <w:r w:rsidR="00D82798" w:rsidRPr="00D82798">
        <w:rPr>
          <w:rFonts w:ascii="Times New Roman" w:hAnsi="Times New Roman" w:cs="Times New Roman"/>
          <w:sz w:val="24"/>
          <w:szCs w:val="24"/>
        </w:rPr>
        <w:t>tho</w:t>
      </w:r>
      <w:r w:rsidR="00D82798">
        <w:rPr>
          <w:rFonts w:ascii="Times New Roman" w:hAnsi="Times New Roman" w:cs="Times New Roman"/>
          <w:sz w:val="24"/>
          <w:szCs w:val="24"/>
        </w:rPr>
        <w:t>ugh consultations, awareness-raising and capacity building activities.</w:t>
      </w:r>
    </w:p>
    <w:p w:rsidR="00963793" w:rsidRPr="00963793" w:rsidRDefault="00963793" w:rsidP="00CA7FD9">
      <w:pPr>
        <w:pStyle w:val="ListParagraph"/>
        <w:spacing w:after="120" w:line="240" w:lineRule="auto"/>
        <w:ind w:left="0"/>
        <w:contextualSpacing w:val="0"/>
        <w:jc w:val="both"/>
        <w:rPr>
          <w:rFonts w:ascii="Times New Roman" w:hAnsi="Times New Roman" w:cs="Times New Roman"/>
          <w:sz w:val="24"/>
          <w:szCs w:val="24"/>
        </w:rPr>
      </w:pPr>
      <w:r w:rsidRPr="00963793">
        <w:rPr>
          <w:rFonts w:ascii="Times New Roman" w:hAnsi="Times New Roman" w:cs="Times New Roman"/>
          <w:sz w:val="24"/>
          <w:szCs w:val="24"/>
        </w:rPr>
        <w:t>Further specific actions will be elaborated in the coming years in accordance with the priority areas outlined in the MIP.</w:t>
      </w:r>
    </w:p>
    <w:p w:rsidR="008925E3" w:rsidRPr="00963793" w:rsidRDefault="008925E3" w:rsidP="00201AE6">
      <w:pPr>
        <w:pStyle w:val="ListParagraph"/>
        <w:numPr>
          <w:ilvl w:val="0"/>
          <w:numId w:val="22"/>
        </w:numPr>
        <w:spacing w:after="120" w:line="240" w:lineRule="auto"/>
        <w:ind w:left="284" w:hanging="284"/>
        <w:contextualSpacing w:val="0"/>
        <w:rPr>
          <w:rFonts w:ascii="Times New Roman" w:hAnsi="Times New Roman" w:cs="Times New Roman"/>
          <w:b/>
          <w:sz w:val="24"/>
          <w:szCs w:val="24"/>
        </w:rPr>
      </w:pPr>
      <w:r w:rsidRPr="00963793">
        <w:rPr>
          <w:rFonts w:ascii="Times New Roman" w:hAnsi="Times New Roman" w:cs="Times New Roman"/>
          <w:b/>
          <w:sz w:val="24"/>
          <w:szCs w:val="24"/>
        </w:rPr>
        <w:t>Engage in dialogue</w:t>
      </w:r>
      <w:r w:rsidR="006D0B62" w:rsidRPr="00963793">
        <w:rPr>
          <w:rFonts w:ascii="Times New Roman" w:hAnsi="Times New Roman" w:cs="Times New Roman"/>
          <w:b/>
          <w:sz w:val="24"/>
          <w:szCs w:val="24"/>
        </w:rPr>
        <w:t xml:space="preserve"> for g</w:t>
      </w:r>
      <w:r w:rsidR="00687767" w:rsidRPr="00963793">
        <w:rPr>
          <w:rFonts w:ascii="Times New Roman" w:hAnsi="Times New Roman" w:cs="Times New Roman"/>
          <w:b/>
          <w:sz w:val="24"/>
          <w:szCs w:val="24"/>
        </w:rPr>
        <w:t>ender equality</w:t>
      </w:r>
      <w:r w:rsidR="006D0B62" w:rsidRPr="00963793">
        <w:rPr>
          <w:rFonts w:ascii="Times New Roman" w:hAnsi="Times New Roman" w:cs="Times New Roman"/>
          <w:b/>
          <w:sz w:val="24"/>
          <w:szCs w:val="24"/>
        </w:rPr>
        <w:t xml:space="preserve"> and women </w:t>
      </w:r>
      <w:r w:rsidR="00DD6A6F" w:rsidRPr="00963793">
        <w:rPr>
          <w:rFonts w:ascii="Times New Roman" w:hAnsi="Times New Roman" w:cs="Times New Roman"/>
          <w:b/>
          <w:sz w:val="24"/>
          <w:szCs w:val="24"/>
        </w:rPr>
        <w:t>empowerment</w:t>
      </w:r>
    </w:p>
    <w:p w:rsidR="00435A4B" w:rsidRPr="00963793" w:rsidRDefault="001A3BA9"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lastRenderedPageBreak/>
        <w:t>Gender Equality is an important part of the EU-</w:t>
      </w:r>
      <w:r w:rsidR="00540AC5" w:rsidRPr="00963793">
        <w:rPr>
          <w:rFonts w:ascii="Times New Roman" w:hAnsi="Times New Roman" w:cs="Times New Roman"/>
          <w:sz w:val="24"/>
          <w:szCs w:val="24"/>
        </w:rPr>
        <w:t xml:space="preserve">UA </w:t>
      </w:r>
      <w:r w:rsidR="00475B7E" w:rsidRPr="00963793">
        <w:rPr>
          <w:rFonts w:ascii="Times New Roman" w:hAnsi="Times New Roman" w:cs="Times New Roman"/>
          <w:sz w:val="24"/>
          <w:szCs w:val="24"/>
        </w:rPr>
        <w:t>Government communication</w:t>
      </w:r>
      <w:r w:rsidR="00540AC5" w:rsidRPr="00963793">
        <w:rPr>
          <w:rFonts w:ascii="Times New Roman" w:hAnsi="Times New Roman" w:cs="Times New Roman"/>
          <w:sz w:val="24"/>
          <w:szCs w:val="24"/>
        </w:rPr>
        <w:t xml:space="preserve"> </w:t>
      </w:r>
      <w:r w:rsidRPr="00963793">
        <w:rPr>
          <w:rFonts w:ascii="Times New Roman" w:hAnsi="Times New Roman" w:cs="Times New Roman"/>
          <w:sz w:val="24"/>
          <w:szCs w:val="24"/>
        </w:rPr>
        <w:t>both within</w:t>
      </w:r>
      <w:r w:rsidR="00540AC5" w:rsidRPr="00963793">
        <w:rPr>
          <w:rFonts w:ascii="Times New Roman" w:hAnsi="Times New Roman" w:cs="Times New Roman"/>
          <w:sz w:val="24"/>
          <w:szCs w:val="24"/>
        </w:rPr>
        <w:t xml:space="preserve"> the framework of</w:t>
      </w:r>
      <w:r w:rsidRPr="00963793">
        <w:rPr>
          <w:rFonts w:ascii="Times New Roman" w:hAnsi="Times New Roman" w:cs="Times New Roman"/>
          <w:sz w:val="24"/>
          <w:szCs w:val="24"/>
        </w:rPr>
        <w:t xml:space="preserve"> the Association</w:t>
      </w:r>
      <w:r w:rsidR="00540AC5" w:rsidRPr="00963793">
        <w:rPr>
          <w:rFonts w:ascii="Times New Roman" w:hAnsi="Times New Roman" w:cs="Times New Roman"/>
          <w:sz w:val="24"/>
          <w:szCs w:val="24"/>
        </w:rPr>
        <w:t xml:space="preserve"> </w:t>
      </w:r>
      <w:r w:rsidRPr="00963793">
        <w:rPr>
          <w:rFonts w:ascii="Times New Roman" w:hAnsi="Times New Roman" w:cs="Times New Roman"/>
          <w:sz w:val="24"/>
          <w:szCs w:val="24"/>
        </w:rPr>
        <w:t>Agreement implementation dialogue and through</w:t>
      </w:r>
      <w:r w:rsidR="00540AC5" w:rsidRPr="00963793">
        <w:rPr>
          <w:rFonts w:ascii="Times New Roman" w:hAnsi="Times New Roman" w:cs="Times New Roman"/>
          <w:sz w:val="24"/>
          <w:szCs w:val="24"/>
        </w:rPr>
        <w:t xml:space="preserve"> the Donor Coordination Mechanism with a dedicated Gender equality Sectoral Working Group.</w:t>
      </w:r>
    </w:p>
    <w:p w:rsidR="00E40C2D" w:rsidRPr="00963793" w:rsidRDefault="00E40C2D"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The CSO Roadmap</w:t>
      </w:r>
      <w:r w:rsidR="00105768" w:rsidRPr="00963793">
        <w:rPr>
          <w:rFonts w:ascii="Times New Roman" w:hAnsi="Times New Roman" w:cs="Times New Roman"/>
          <w:sz w:val="24"/>
          <w:szCs w:val="24"/>
        </w:rPr>
        <w:t xml:space="preserve"> for 2018-2020 extended in 2021 envisages regular consultations mechanism with CSOs in Ukraine. It is envisaged that the consultations will include gender equality and women empowerment issues into their agenda at least once a year. Both women rights CSOs and other organisation active in the sectors like media, social and economic rights, national minorities issues will participate in the consultations to reflect the cross-cutting nature of the GEWE.</w:t>
      </w:r>
    </w:p>
    <w:p w:rsidR="008925E3" w:rsidRPr="00963793" w:rsidRDefault="00C83740"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b/>
          <w:sz w:val="24"/>
          <w:szCs w:val="24"/>
        </w:rPr>
        <w:t>5</w:t>
      </w:r>
      <w:r w:rsidR="00A96BB8" w:rsidRPr="00963793">
        <w:rPr>
          <w:rFonts w:ascii="Times New Roman" w:hAnsi="Times New Roman" w:cs="Times New Roman"/>
          <w:b/>
          <w:sz w:val="24"/>
          <w:szCs w:val="24"/>
        </w:rPr>
        <w:t>.</w:t>
      </w:r>
      <w:r w:rsidR="008925E3" w:rsidRPr="00963793">
        <w:rPr>
          <w:rFonts w:ascii="Times New Roman" w:hAnsi="Times New Roman" w:cs="Times New Roman"/>
          <w:b/>
          <w:sz w:val="24"/>
          <w:szCs w:val="24"/>
        </w:rPr>
        <w:t xml:space="preserve">  Outreach and other communication / public diplomacy activities</w:t>
      </w:r>
    </w:p>
    <w:p w:rsidR="00A01CCB" w:rsidRPr="00963793" w:rsidRDefault="00A64374"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At</w:t>
      </w:r>
      <w:r w:rsidR="00A01CCB" w:rsidRPr="00963793">
        <w:rPr>
          <w:rFonts w:ascii="Times New Roman" w:hAnsi="Times New Roman" w:cs="Times New Roman"/>
          <w:sz w:val="24"/>
          <w:szCs w:val="24"/>
        </w:rPr>
        <w:t xml:space="preserve"> project’s level public outreach</w:t>
      </w:r>
      <w:r w:rsidRPr="00963793">
        <w:rPr>
          <w:rFonts w:ascii="Times New Roman" w:hAnsi="Times New Roman" w:cs="Times New Roman"/>
          <w:sz w:val="24"/>
          <w:szCs w:val="24"/>
        </w:rPr>
        <w:t xml:space="preserve"> will be organised in the framework of the regional EU4Gender Equality Project, national </w:t>
      </w:r>
      <w:proofErr w:type="spellStart"/>
      <w:r w:rsidRPr="00963793">
        <w:rPr>
          <w:rFonts w:ascii="Times New Roman" w:hAnsi="Times New Roman" w:cs="Times New Roman"/>
          <w:sz w:val="24"/>
          <w:szCs w:val="24"/>
        </w:rPr>
        <w:t>WeAct</w:t>
      </w:r>
      <w:proofErr w:type="spellEnd"/>
      <w:r w:rsidR="00BD03AB" w:rsidRPr="00963793">
        <w:rPr>
          <w:rFonts w:ascii="Times New Roman" w:hAnsi="Times New Roman" w:cs="Times New Roman"/>
          <w:sz w:val="24"/>
          <w:szCs w:val="24"/>
        </w:rPr>
        <w:t xml:space="preserve"> project</w:t>
      </w:r>
      <w:r w:rsidR="00116BA8" w:rsidRPr="00963793">
        <w:rPr>
          <w:rFonts w:ascii="Times New Roman" w:hAnsi="Times New Roman" w:cs="Times New Roman"/>
          <w:sz w:val="24"/>
          <w:szCs w:val="24"/>
        </w:rPr>
        <w:t>, implemented by the UN</w:t>
      </w:r>
      <w:r w:rsidR="00BB574E" w:rsidRPr="00963793">
        <w:rPr>
          <w:rFonts w:ascii="Times New Roman" w:hAnsi="Times New Roman" w:cs="Times New Roman"/>
          <w:sz w:val="24"/>
          <w:szCs w:val="24"/>
        </w:rPr>
        <w:t>FPA</w:t>
      </w:r>
      <w:r w:rsidR="00BD03AB" w:rsidRPr="00963793">
        <w:rPr>
          <w:rFonts w:ascii="Times New Roman" w:hAnsi="Times New Roman" w:cs="Times New Roman"/>
          <w:sz w:val="24"/>
          <w:szCs w:val="24"/>
        </w:rPr>
        <w:t>, grants to be awarded under various Calls for proposals and other upcoming national projects.</w:t>
      </w:r>
      <w:r w:rsidR="00BB574E" w:rsidRPr="00963793">
        <w:rPr>
          <w:rFonts w:ascii="Times New Roman" w:hAnsi="Times New Roman" w:cs="Times New Roman"/>
          <w:sz w:val="24"/>
          <w:szCs w:val="24"/>
        </w:rPr>
        <w:t xml:space="preserve"> The communication strategies of the above-mentioned actions envisage regular dialogue with civils society organisations, targeted media and social media campaigns, participation in various sectoral events, </w:t>
      </w:r>
      <w:r w:rsidR="004C299B">
        <w:rPr>
          <w:rFonts w:ascii="Times New Roman" w:hAnsi="Times New Roman" w:cs="Times New Roman"/>
          <w:sz w:val="24"/>
          <w:szCs w:val="24"/>
        </w:rPr>
        <w:t>the distribution of</w:t>
      </w:r>
      <w:r w:rsidR="00BB574E" w:rsidRPr="00963793">
        <w:rPr>
          <w:rFonts w:ascii="Times New Roman" w:hAnsi="Times New Roman" w:cs="Times New Roman"/>
          <w:sz w:val="24"/>
          <w:szCs w:val="24"/>
        </w:rPr>
        <w:t xml:space="preserve"> promo items, contests etc. </w:t>
      </w:r>
      <w:r w:rsidR="00BD03AB" w:rsidRPr="00963793">
        <w:rPr>
          <w:rFonts w:ascii="Times New Roman" w:hAnsi="Times New Roman" w:cs="Times New Roman"/>
          <w:sz w:val="24"/>
          <w:szCs w:val="24"/>
        </w:rPr>
        <w:t xml:space="preserve"> Another regional initiative</w:t>
      </w:r>
      <w:r w:rsidR="004C299B">
        <w:rPr>
          <w:rFonts w:ascii="Times New Roman" w:hAnsi="Times New Roman" w:cs="Times New Roman"/>
          <w:sz w:val="24"/>
          <w:szCs w:val="24"/>
        </w:rPr>
        <w:t>,</w:t>
      </w:r>
      <w:r w:rsidR="00BB574E" w:rsidRPr="00963793">
        <w:rPr>
          <w:rFonts w:ascii="Times New Roman" w:hAnsi="Times New Roman" w:cs="Times New Roman"/>
          <w:sz w:val="24"/>
          <w:szCs w:val="24"/>
        </w:rPr>
        <w:t xml:space="preserve"> th</w:t>
      </w:r>
      <w:r w:rsidR="004C299B">
        <w:rPr>
          <w:rFonts w:ascii="Times New Roman" w:hAnsi="Times New Roman" w:cs="Times New Roman"/>
          <w:sz w:val="24"/>
          <w:szCs w:val="24"/>
        </w:rPr>
        <w:t>e</w:t>
      </w:r>
      <w:r w:rsidR="00BD03AB" w:rsidRPr="00963793">
        <w:rPr>
          <w:rFonts w:ascii="Times New Roman" w:hAnsi="Times New Roman" w:cs="Times New Roman"/>
          <w:sz w:val="24"/>
          <w:szCs w:val="24"/>
        </w:rPr>
        <w:t xml:space="preserve"> EU Gender Helpdesk maintains regular communication with governmental officials, providing them with experti</w:t>
      </w:r>
      <w:r w:rsidR="00BB574E" w:rsidRPr="00963793">
        <w:rPr>
          <w:rFonts w:ascii="Times New Roman" w:hAnsi="Times New Roman" w:cs="Times New Roman"/>
          <w:sz w:val="24"/>
          <w:szCs w:val="24"/>
        </w:rPr>
        <w:t>se and regular updates on EU</w:t>
      </w:r>
      <w:r w:rsidR="00BD03AB" w:rsidRPr="00963793">
        <w:rPr>
          <w:rFonts w:ascii="Times New Roman" w:hAnsi="Times New Roman" w:cs="Times New Roman"/>
          <w:sz w:val="24"/>
          <w:szCs w:val="24"/>
        </w:rPr>
        <w:t xml:space="preserve"> gender equality actions and standards</w:t>
      </w:r>
      <w:r w:rsidR="00BB574E" w:rsidRPr="00963793">
        <w:rPr>
          <w:rFonts w:ascii="Times New Roman" w:hAnsi="Times New Roman" w:cs="Times New Roman"/>
          <w:sz w:val="24"/>
          <w:szCs w:val="24"/>
        </w:rPr>
        <w:t>, including the translated versions of the GAPIII and other reference tools.</w:t>
      </w:r>
    </w:p>
    <w:p w:rsidR="00BD03AB" w:rsidRPr="00963793" w:rsidRDefault="00BD03AB"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lastRenderedPageBreak/>
        <w:t>The EU Delegation actively highlights international commemoration day</w:t>
      </w:r>
      <w:r w:rsidR="00372ECC" w:rsidRPr="00963793">
        <w:rPr>
          <w:rFonts w:ascii="Times New Roman" w:hAnsi="Times New Roman" w:cs="Times New Roman"/>
          <w:sz w:val="24"/>
          <w:szCs w:val="24"/>
        </w:rPr>
        <w:t xml:space="preserve">s and periods, </w:t>
      </w:r>
      <w:r w:rsidR="004C299B">
        <w:rPr>
          <w:rFonts w:ascii="Times New Roman" w:hAnsi="Times New Roman" w:cs="Times New Roman"/>
          <w:sz w:val="24"/>
          <w:szCs w:val="24"/>
        </w:rPr>
        <w:t>such as</w:t>
      </w:r>
      <w:r w:rsidR="004C299B" w:rsidRPr="00963793">
        <w:rPr>
          <w:rFonts w:ascii="Times New Roman" w:hAnsi="Times New Roman" w:cs="Times New Roman"/>
          <w:sz w:val="24"/>
          <w:szCs w:val="24"/>
        </w:rPr>
        <w:t xml:space="preserve"> </w:t>
      </w:r>
      <w:r w:rsidR="00372ECC" w:rsidRPr="00963793">
        <w:rPr>
          <w:rFonts w:ascii="Times New Roman" w:hAnsi="Times New Roman" w:cs="Times New Roman"/>
          <w:sz w:val="24"/>
          <w:szCs w:val="24"/>
        </w:rPr>
        <w:t>International Women’s Day, 16 days against gender-based violence</w:t>
      </w:r>
      <w:r w:rsidR="004C299B">
        <w:rPr>
          <w:rFonts w:ascii="Times New Roman" w:hAnsi="Times New Roman" w:cs="Times New Roman"/>
          <w:sz w:val="24"/>
          <w:szCs w:val="24"/>
        </w:rPr>
        <w:t xml:space="preserve"> and</w:t>
      </w:r>
      <w:r w:rsidR="00372ECC" w:rsidRPr="00963793">
        <w:rPr>
          <w:rFonts w:ascii="Times New Roman" w:hAnsi="Times New Roman" w:cs="Times New Roman"/>
          <w:sz w:val="24"/>
          <w:szCs w:val="24"/>
        </w:rPr>
        <w:t xml:space="preserve"> </w:t>
      </w:r>
      <w:r w:rsidR="001A3BA9" w:rsidRPr="00963793">
        <w:rPr>
          <w:rFonts w:ascii="Times New Roman" w:hAnsi="Times New Roman" w:cs="Times New Roman"/>
          <w:sz w:val="24"/>
          <w:szCs w:val="24"/>
        </w:rPr>
        <w:t>IDAHOT, stressing</w:t>
      </w:r>
      <w:r w:rsidR="00372ECC" w:rsidRPr="00963793">
        <w:rPr>
          <w:rFonts w:ascii="Times New Roman" w:hAnsi="Times New Roman" w:cs="Times New Roman"/>
          <w:sz w:val="24"/>
          <w:szCs w:val="24"/>
        </w:rPr>
        <w:t xml:space="preserve"> the importance of the commemorated issues in its social media posts, sharing relevant information materials</w:t>
      </w:r>
      <w:r w:rsidR="001A3BA9" w:rsidRPr="00963793">
        <w:rPr>
          <w:rFonts w:ascii="Times New Roman" w:hAnsi="Times New Roman" w:cs="Times New Roman"/>
          <w:sz w:val="24"/>
          <w:szCs w:val="24"/>
        </w:rPr>
        <w:t>, interviews of the Head of mission, other senior officials</w:t>
      </w:r>
      <w:r w:rsidR="00372ECC" w:rsidRPr="00963793">
        <w:rPr>
          <w:rFonts w:ascii="Times New Roman" w:hAnsi="Times New Roman" w:cs="Times New Roman"/>
          <w:sz w:val="24"/>
          <w:szCs w:val="24"/>
        </w:rPr>
        <w:t>.  The EU representatives together with the MS participate in events of different levels targeting gender equality and women’s empowerment: from the high-profile yearly International Women’s Congress with participation of the top officials to the loca</w:t>
      </w:r>
      <w:r w:rsidR="001A3BA9" w:rsidRPr="00963793">
        <w:rPr>
          <w:rFonts w:ascii="Times New Roman" w:hAnsi="Times New Roman" w:cs="Times New Roman"/>
          <w:sz w:val="24"/>
          <w:szCs w:val="24"/>
        </w:rPr>
        <w:t>l</w:t>
      </w:r>
      <w:r w:rsidR="00372ECC" w:rsidRPr="00963793">
        <w:rPr>
          <w:rFonts w:ascii="Times New Roman" w:hAnsi="Times New Roman" w:cs="Times New Roman"/>
          <w:sz w:val="24"/>
          <w:szCs w:val="24"/>
        </w:rPr>
        <w:t xml:space="preserve"> training for female activists organised by EU-funded grants.</w:t>
      </w:r>
    </w:p>
    <w:p w:rsidR="00775863" w:rsidRPr="00963793" w:rsidRDefault="00435A4B" w:rsidP="00CA7FD9">
      <w:pPr>
        <w:spacing w:after="120" w:line="240" w:lineRule="auto"/>
        <w:jc w:val="both"/>
        <w:rPr>
          <w:rFonts w:ascii="Times New Roman" w:hAnsi="Times New Roman" w:cs="Times New Roman"/>
          <w:b/>
          <w:sz w:val="24"/>
          <w:szCs w:val="24"/>
        </w:rPr>
      </w:pPr>
      <w:r w:rsidRPr="00963793">
        <w:rPr>
          <w:rFonts w:ascii="Times New Roman" w:hAnsi="Times New Roman" w:cs="Times New Roman"/>
          <w:b/>
          <w:sz w:val="24"/>
          <w:szCs w:val="24"/>
        </w:rPr>
        <w:t>6.</w:t>
      </w:r>
      <w:r w:rsidR="00381992" w:rsidRPr="00963793">
        <w:rPr>
          <w:rFonts w:ascii="Times New Roman" w:hAnsi="Times New Roman" w:cs="Times New Roman"/>
          <w:b/>
          <w:sz w:val="24"/>
          <w:szCs w:val="24"/>
        </w:rPr>
        <w:t xml:space="preserve"> </w:t>
      </w:r>
      <w:r w:rsidR="00017F30" w:rsidRPr="00963793">
        <w:rPr>
          <w:rFonts w:ascii="Times New Roman" w:hAnsi="Times New Roman" w:cs="Times New Roman"/>
          <w:b/>
          <w:sz w:val="24"/>
          <w:szCs w:val="24"/>
        </w:rPr>
        <w:t xml:space="preserve">Technical </w:t>
      </w:r>
      <w:r w:rsidR="001A0FB6" w:rsidRPr="00963793">
        <w:rPr>
          <w:rFonts w:ascii="Times New Roman" w:hAnsi="Times New Roman" w:cs="Times New Roman"/>
          <w:b/>
          <w:sz w:val="24"/>
          <w:szCs w:val="24"/>
        </w:rPr>
        <w:t xml:space="preserve">Facility and/or </w:t>
      </w:r>
      <w:r w:rsidR="00C83740" w:rsidRPr="00963793">
        <w:rPr>
          <w:rFonts w:ascii="Times New Roman" w:hAnsi="Times New Roman" w:cs="Times New Roman"/>
          <w:b/>
          <w:sz w:val="24"/>
          <w:szCs w:val="24"/>
        </w:rPr>
        <w:t>f</w:t>
      </w:r>
      <w:r w:rsidR="00775863" w:rsidRPr="00963793">
        <w:rPr>
          <w:rFonts w:ascii="Times New Roman" w:hAnsi="Times New Roman" w:cs="Times New Roman"/>
          <w:b/>
          <w:sz w:val="24"/>
          <w:szCs w:val="24"/>
        </w:rPr>
        <w:t xml:space="preserve">inancial </w:t>
      </w:r>
      <w:r w:rsidR="00DF23E5" w:rsidRPr="00963793">
        <w:rPr>
          <w:rFonts w:ascii="Times New Roman" w:hAnsi="Times New Roman" w:cs="Times New Roman"/>
          <w:b/>
          <w:sz w:val="24"/>
          <w:szCs w:val="24"/>
        </w:rPr>
        <w:t>resources</w:t>
      </w:r>
      <w:r w:rsidR="001A0FB6" w:rsidRPr="00963793">
        <w:rPr>
          <w:rFonts w:ascii="Times New Roman" w:hAnsi="Times New Roman" w:cs="Times New Roman"/>
          <w:b/>
          <w:sz w:val="24"/>
          <w:szCs w:val="24"/>
        </w:rPr>
        <w:t xml:space="preserve"> allocated</w:t>
      </w:r>
      <w:r w:rsidR="00775863" w:rsidRPr="00963793">
        <w:rPr>
          <w:rFonts w:ascii="Times New Roman" w:hAnsi="Times New Roman" w:cs="Times New Roman"/>
          <w:b/>
          <w:sz w:val="24"/>
          <w:szCs w:val="24"/>
        </w:rPr>
        <w:t xml:space="preserve"> to support GAP III implementation </w:t>
      </w:r>
    </w:p>
    <w:p w:rsidR="001A3BA9" w:rsidRPr="00963793" w:rsidRDefault="001A3BA9"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sz w:val="24"/>
          <w:szCs w:val="24"/>
        </w:rPr>
        <w:t>The regional EU Gender Helpdesk is used to develop the National Gender Profile, further enhanced with the sector analyses for health, business and environment, the latter to be completed by October 2021. The project will provide consultations and trainings to Ukrainian governmental counterparts. The EU Delegation Communication support project will also contribute to the promotion of gender equality through the information and communication activities.</w:t>
      </w:r>
    </w:p>
    <w:p w:rsidR="00125EB0" w:rsidRPr="00963793" w:rsidRDefault="00125EB0" w:rsidP="00CA7FD9">
      <w:pPr>
        <w:spacing w:after="120" w:line="240" w:lineRule="auto"/>
        <w:jc w:val="both"/>
        <w:rPr>
          <w:rFonts w:ascii="Times New Roman" w:hAnsi="Times New Roman" w:cs="Times New Roman"/>
          <w:b/>
          <w:sz w:val="24"/>
          <w:szCs w:val="24"/>
        </w:rPr>
      </w:pPr>
    </w:p>
    <w:p w:rsidR="007F0FE0" w:rsidRPr="00963793" w:rsidRDefault="00017F30" w:rsidP="00CA7FD9">
      <w:pPr>
        <w:spacing w:after="120" w:line="240" w:lineRule="auto"/>
        <w:jc w:val="both"/>
        <w:rPr>
          <w:rFonts w:ascii="Times New Roman" w:hAnsi="Times New Roman" w:cs="Times New Roman"/>
          <w:i/>
          <w:sz w:val="24"/>
          <w:szCs w:val="24"/>
        </w:rPr>
      </w:pPr>
      <w:r w:rsidRPr="00963793">
        <w:rPr>
          <w:rFonts w:ascii="Times New Roman" w:hAnsi="Times New Roman" w:cs="Times New Roman"/>
          <w:i/>
          <w:sz w:val="24"/>
          <w:szCs w:val="24"/>
        </w:rPr>
        <w:t>D</w:t>
      </w:r>
      <w:r w:rsidR="007F0FE0" w:rsidRPr="00963793">
        <w:rPr>
          <w:rFonts w:ascii="Times New Roman" w:hAnsi="Times New Roman" w:cs="Times New Roman"/>
          <w:i/>
          <w:sz w:val="24"/>
          <w:szCs w:val="24"/>
        </w:rPr>
        <w:t>ate: …………………………………………………………………………………….</w:t>
      </w:r>
    </w:p>
    <w:p w:rsidR="00562B64" w:rsidRPr="00963793" w:rsidRDefault="00562B64" w:rsidP="00CA7FD9">
      <w:pPr>
        <w:spacing w:after="120" w:line="240" w:lineRule="auto"/>
        <w:jc w:val="both"/>
        <w:rPr>
          <w:rFonts w:ascii="Times New Roman" w:hAnsi="Times New Roman" w:cs="Times New Roman"/>
          <w:i/>
          <w:sz w:val="24"/>
          <w:szCs w:val="24"/>
        </w:rPr>
      </w:pPr>
    </w:p>
    <w:p w:rsidR="00125EB0" w:rsidRPr="00963793" w:rsidRDefault="007F0FE0" w:rsidP="00CA7FD9">
      <w:pPr>
        <w:spacing w:after="120" w:line="240" w:lineRule="auto"/>
        <w:jc w:val="both"/>
        <w:rPr>
          <w:rFonts w:ascii="Times New Roman" w:hAnsi="Times New Roman" w:cs="Times New Roman"/>
          <w:sz w:val="24"/>
          <w:szCs w:val="24"/>
        </w:rPr>
      </w:pPr>
      <w:r w:rsidRPr="00963793">
        <w:rPr>
          <w:rFonts w:ascii="Times New Roman" w:hAnsi="Times New Roman" w:cs="Times New Roman"/>
          <w:i/>
          <w:sz w:val="24"/>
          <w:szCs w:val="24"/>
        </w:rPr>
        <w:lastRenderedPageBreak/>
        <w:t xml:space="preserve">Signature by </w:t>
      </w:r>
      <w:r w:rsidR="00125EB0" w:rsidRPr="00963793">
        <w:rPr>
          <w:rFonts w:ascii="Times New Roman" w:hAnsi="Times New Roman" w:cs="Times New Roman"/>
          <w:i/>
          <w:sz w:val="24"/>
          <w:szCs w:val="24"/>
        </w:rPr>
        <w:t>H</w:t>
      </w:r>
      <w:r w:rsidR="0007283B" w:rsidRPr="00963793">
        <w:rPr>
          <w:rFonts w:ascii="Times New Roman" w:hAnsi="Times New Roman" w:cs="Times New Roman"/>
          <w:i/>
          <w:sz w:val="24"/>
          <w:szCs w:val="24"/>
        </w:rPr>
        <w:t xml:space="preserve">ead </w:t>
      </w:r>
      <w:r w:rsidR="00125EB0" w:rsidRPr="00963793">
        <w:rPr>
          <w:rFonts w:ascii="Times New Roman" w:hAnsi="Times New Roman" w:cs="Times New Roman"/>
          <w:i/>
          <w:sz w:val="24"/>
          <w:szCs w:val="24"/>
        </w:rPr>
        <w:t>o</w:t>
      </w:r>
      <w:r w:rsidR="0007283B" w:rsidRPr="00963793">
        <w:rPr>
          <w:rFonts w:ascii="Times New Roman" w:hAnsi="Times New Roman" w:cs="Times New Roman"/>
          <w:i/>
          <w:sz w:val="24"/>
          <w:szCs w:val="24"/>
        </w:rPr>
        <w:t xml:space="preserve">f </w:t>
      </w:r>
      <w:r w:rsidR="00125EB0" w:rsidRPr="00963793">
        <w:rPr>
          <w:rFonts w:ascii="Times New Roman" w:hAnsi="Times New Roman" w:cs="Times New Roman"/>
          <w:i/>
          <w:sz w:val="24"/>
          <w:szCs w:val="24"/>
        </w:rPr>
        <w:t>D</w:t>
      </w:r>
      <w:r w:rsidR="0007283B" w:rsidRPr="00963793">
        <w:rPr>
          <w:rFonts w:ascii="Times New Roman" w:hAnsi="Times New Roman" w:cs="Times New Roman"/>
          <w:i/>
          <w:sz w:val="24"/>
          <w:szCs w:val="24"/>
        </w:rPr>
        <w:t>elegation</w:t>
      </w:r>
      <w:r w:rsidR="00125EB0" w:rsidRPr="00963793">
        <w:rPr>
          <w:rFonts w:ascii="Times New Roman" w:hAnsi="Times New Roman" w:cs="Times New Roman"/>
          <w:i/>
          <w:sz w:val="24"/>
          <w:szCs w:val="24"/>
        </w:rPr>
        <w:t xml:space="preserve">: </w:t>
      </w:r>
      <w:r w:rsidR="000829DE" w:rsidRPr="00963793">
        <w:rPr>
          <w:rFonts w:ascii="Times New Roman" w:hAnsi="Times New Roman" w:cs="Times New Roman"/>
          <w:i/>
          <w:sz w:val="24"/>
          <w:szCs w:val="24"/>
        </w:rPr>
        <w:t>……………………………………………………………………</w:t>
      </w:r>
    </w:p>
    <w:p w:rsidR="0007283B" w:rsidRPr="00963793" w:rsidRDefault="0007283B" w:rsidP="0007283B">
      <w:pPr>
        <w:spacing w:after="0" w:line="240" w:lineRule="auto"/>
        <w:jc w:val="both"/>
        <w:rPr>
          <w:rFonts w:ascii="Times New Roman" w:hAnsi="Times New Roman" w:cs="Times New Roman"/>
          <w:sz w:val="24"/>
          <w:szCs w:val="24"/>
        </w:rPr>
      </w:pPr>
    </w:p>
    <w:sectPr w:rsidR="0007283B" w:rsidRPr="00963793" w:rsidSect="00EF3B17">
      <w:footerReference w:type="defaul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294" w:rsidRDefault="00897294" w:rsidP="00DD19D8">
      <w:pPr>
        <w:spacing w:after="0" w:line="240" w:lineRule="auto"/>
      </w:pPr>
      <w:r>
        <w:separator/>
      </w:r>
    </w:p>
  </w:endnote>
  <w:endnote w:type="continuationSeparator" w:id="0">
    <w:p w:rsidR="00897294" w:rsidRDefault="00897294" w:rsidP="00DD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607008"/>
      <w:docPartObj>
        <w:docPartGallery w:val="Page Numbers (Bottom of Page)"/>
        <w:docPartUnique/>
      </w:docPartObj>
    </w:sdtPr>
    <w:sdtEndPr>
      <w:rPr>
        <w:noProof/>
      </w:rPr>
    </w:sdtEndPr>
    <w:sdtContent>
      <w:p w:rsidR="00621544" w:rsidRDefault="00621544">
        <w:pPr>
          <w:pStyle w:val="Footer"/>
          <w:jc w:val="right"/>
        </w:pPr>
        <w:r>
          <w:fldChar w:fldCharType="begin"/>
        </w:r>
        <w:r>
          <w:instrText xml:space="preserve"> PAGE   \* MERGEFORMAT </w:instrText>
        </w:r>
        <w:r>
          <w:fldChar w:fldCharType="separate"/>
        </w:r>
        <w:r w:rsidR="008A1444">
          <w:rPr>
            <w:noProof/>
          </w:rPr>
          <w:t>4</w:t>
        </w:r>
        <w:r>
          <w:rPr>
            <w:noProof/>
          </w:rPr>
          <w:fldChar w:fldCharType="end"/>
        </w:r>
      </w:p>
    </w:sdtContent>
  </w:sdt>
  <w:p w:rsidR="00621544" w:rsidRDefault="00621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294" w:rsidRDefault="00897294" w:rsidP="00DD19D8">
      <w:pPr>
        <w:spacing w:after="0" w:line="240" w:lineRule="auto"/>
      </w:pPr>
      <w:r>
        <w:separator/>
      </w:r>
    </w:p>
  </w:footnote>
  <w:footnote w:type="continuationSeparator" w:id="0">
    <w:p w:rsidR="00897294" w:rsidRDefault="00897294" w:rsidP="00DD1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5EE"/>
    <w:multiLevelType w:val="hybridMultilevel"/>
    <w:tmpl w:val="0FEC184E"/>
    <w:lvl w:ilvl="0" w:tplc="285819B8">
      <w:start w:val="3"/>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06883B95"/>
    <w:multiLevelType w:val="hybridMultilevel"/>
    <w:tmpl w:val="170EC1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91924C4"/>
    <w:multiLevelType w:val="hybridMultilevel"/>
    <w:tmpl w:val="FB28C796"/>
    <w:lvl w:ilvl="0" w:tplc="DA06975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2C66C5"/>
    <w:multiLevelType w:val="hybridMultilevel"/>
    <w:tmpl w:val="6420BD8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970DB3"/>
    <w:multiLevelType w:val="hybridMultilevel"/>
    <w:tmpl w:val="899A7A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2E0C6D"/>
    <w:multiLevelType w:val="hybridMultilevel"/>
    <w:tmpl w:val="E1064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A0157D"/>
    <w:multiLevelType w:val="hybridMultilevel"/>
    <w:tmpl w:val="3DA432C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0197B"/>
    <w:multiLevelType w:val="hybridMultilevel"/>
    <w:tmpl w:val="932C7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954BCE"/>
    <w:multiLevelType w:val="hybridMultilevel"/>
    <w:tmpl w:val="AD8096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8555D7C"/>
    <w:multiLevelType w:val="hybridMultilevel"/>
    <w:tmpl w:val="5D2A6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E34D1F"/>
    <w:multiLevelType w:val="hybridMultilevel"/>
    <w:tmpl w:val="0F5C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F5436"/>
    <w:multiLevelType w:val="hybridMultilevel"/>
    <w:tmpl w:val="A33A8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32127"/>
    <w:multiLevelType w:val="hybridMultilevel"/>
    <w:tmpl w:val="DBEEF48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2648BB"/>
    <w:multiLevelType w:val="hybridMultilevel"/>
    <w:tmpl w:val="50CABC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7A37AAE"/>
    <w:multiLevelType w:val="hybridMultilevel"/>
    <w:tmpl w:val="B3E60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A77D2D"/>
    <w:multiLevelType w:val="hybridMultilevel"/>
    <w:tmpl w:val="F1FA92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3A6C1A"/>
    <w:multiLevelType w:val="hybridMultilevel"/>
    <w:tmpl w:val="D8FE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A400D4"/>
    <w:multiLevelType w:val="hybridMultilevel"/>
    <w:tmpl w:val="2A74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EE1956"/>
    <w:multiLevelType w:val="hybridMultilevel"/>
    <w:tmpl w:val="63D670E2"/>
    <w:lvl w:ilvl="0" w:tplc="881E679E">
      <w:start w:val="1"/>
      <w:numFmt w:val="decimal"/>
      <w:lvlText w:val="%1."/>
      <w:lvlJc w:val="left"/>
      <w:pPr>
        <w:ind w:left="36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EF2BA6"/>
    <w:multiLevelType w:val="hybridMultilevel"/>
    <w:tmpl w:val="715E9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0D403E"/>
    <w:multiLevelType w:val="hybridMultilevel"/>
    <w:tmpl w:val="112E606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96E6848"/>
    <w:multiLevelType w:val="hybridMultilevel"/>
    <w:tmpl w:val="CC7667F2"/>
    <w:lvl w:ilvl="0" w:tplc="285819B8">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0D6CBA"/>
    <w:multiLevelType w:val="hybridMultilevel"/>
    <w:tmpl w:val="BDC82BC8"/>
    <w:lvl w:ilvl="0" w:tplc="285819B8">
      <w:start w:val="3"/>
      <w:numFmt w:val="bullet"/>
      <w:lvlText w:val="-"/>
      <w:lvlJc w:val="left"/>
      <w:pPr>
        <w:ind w:left="360" w:hanging="360"/>
      </w:pPr>
      <w:rPr>
        <w:rFonts w:ascii="Calibri" w:eastAsia="Calibri" w:hAnsi="Calibri" w:cs="Calibri"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072CAC"/>
    <w:multiLevelType w:val="hybridMultilevel"/>
    <w:tmpl w:val="38765A3C"/>
    <w:lvl w:ilvl="0" w:tplc="D766EEF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15:restartNumberingAfterBreak="0">
    <w:nsid w:val="6F2E0FEE"/>
    <w:multiLevelType w:val="hybridMultilevel"/>
    <w:tmpl w:val="9DF2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A224A"/>
    <w:multiLevelType w:val="hybridMultilevel"/>
    <w:tmpl w:val="6BE83D2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6" w15:restartNumberingAfterBreak="0">
    <w:nsid w:val="761A0E29"/>
    <w:multiLevelType w:val="hybridMultilevel"/>
    <w:tmpl w:val="29BED1D4"/>
    <w:lvl w:ilvl="0" w:tplc="7BEED7E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506CA7"/>
    <w:multiLevelType w:val="hybridMultilevel"/>
    <w:tmpl w:val="E88CD3C8"/>
    <w:lvl w:ilvl="0" w:tplc="AB6E47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13"/>
  </w:num>
  <w:num w:numId="4">
    <w:abstractNumId w:val="3"/>
  </w:num>
  <w:num w:numId="5">
    <w:abstractNumId w:val="20"/>
  </w:num>
  <w:num w:numId="6">
    <w:abstractNumId w:val="1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4"/>
  </w:num>
  <w:num w:numId="11">
    <w:abstractNumId w:val="22"/>
  </w:num>
  <w:num w:numId="12">
    <w:abstractNumId w:val="0"/>
  </w:num>
  <w:num w:numId="13">
    <w:abstractNumId w:val="21"/>
  </w:num>
  <w:num w:numId="14">
    <w:abstractNumId w:val="9"/>
  </w:num>
  <w:num w:numId="15">
    <w:abstractNumId w:val="2"/>
  </w:num>
  <w:num w:numId="16">
    <w:abstractNumId w:val="6"/>
  </w:num>
  <w:num w:numId="17">
    <w:abstractNumId w:val="1"/>
  </w:num>
  <w:num w:numId="18">
    <w:abstractNumId w:val="23"/>
  </w:num>
  <w:num w:numId="19">
    <w:abstractNumId w:val="15"/>
  </w:num>
  <w:num w:numId="20">
    <w:abstractNumId w:val="27"/>
  </w:num>
  <w:num w:numId="21">
    <w:abstractNumId w:val="11"/>
  </w:num>
  <w:num w:numId="22">
    <w:abstractNumId w:val="12"/>
  </w:num>
  <w:num w:numId="23">
    <w:abstractNumId w:val="10"/>
  </w:num>
  <w:num w:numId="24">
    <w:abstractNumId w:val="7"/>
  </w:num>
  <w:num w:numId="25">
    <w:abstractNumId w:val="26"/>
  </w:num>
  <w:num w:numId="26">
    <w:abstractNumId w:val="17"/>
  </w:num>
  <w:num w:numId="27">
    <w:abstractNumId w:val="14"/>
  </w:num>
  <w:num w:numId="28">
    <w:abstractNumId w:val="19"/>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en-IE" w:vendorID="64" w:dllVersion="131078" w:nlCheck="1" w:checkStyle="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46A82"/>
    <w:rsid w:val="0000205E"/>
    <w:rsid w:val="00005D51"/>
    <w:rsid w:val="000072DD"/>
    <w:rsid w:val="00007343"/>
    <w:rsid w:val="000078A3"/>
    <w:rsid w:val="0001146A"/>
    <w:rsid w:val="00013260"/>
    <w:rsid w:val="00014EA1"/>
    <w:rsid w:val="00016546"/>
    <w:rsid w:val="00017F30"/>
    <w:rsid w:val="00021F07"/>
    <w:rsid w:val="00024D03"/>
    <w:rsid w:val="00025616"/>
    <w:rsid w:val="00025A4F"/>
    <w:rsid w:val="00031768"/>
    <w:rsid w:val="00034285"/>
    <w:rsid w:val="0003758E"/>
    <w:rsid w:val="000442C1"/>
    <w:rsid w:val="00046C77"/>
    <w:rsid w:val="00047A72"/>
    <w:rsid w:val="00051F8F"/>
    <w:rsid w:val="000559DF"/>
    <w:rsid w:val="00057625"/>
    <w:rsid w:val="000622CE"/>
    <w:rsid w:val="0007283B"/>
    <w:rsid w:val="00075638"/>
    <w:rsid w:val="000776E5"/>
    <w:rsid w:val="000829DE"/>
    <w:rsid w:val="00092E41"/>
    <w:rsid w:val="00094995"/>
    <w:rsid w:val="00096B2A"/>
    <w:rsid w:val="0009758D"/>
    <w:rsid w:val="000A1379"/>
    <w:rsid w:val="000A43BF"/>
    <w:rsid w:val="000A4B80"/>
    <w:rsid w:val="000A56A7"/>
    <w:rsid w:val="000B10B9"/>
    <w:rsid w:val="000B1308"/>
    <w:rsid w:val="000B59A6"/>
    <w:rsid w:val="000B7F47"/>
    <w:rsid w:val="000C0FE1"/>
    <w:rsid w:val="000C1F82"/>
    <w:rsid w:val="000C448B"/>
    <w:rsid w:val="000C4DFF"/>
    <w:rsid w:val="000C70C6"/>
    <w:rsid w:val="000D22AD"/>
    <w:rsid w:val="000D2834"/>
    <w:rsid w:val="000D7187"/>
    <w:rsid w:val="000D7542"/>
    <w:rsid w:val="000D7B12"/>
    <w:rsid w:val="000E3002"/>
    <w:rsid w:val="000E43C6"/>
    <w:rsid w:val="000F1F52"/>
    <w:rsid w:val="000F6021"/>
    <w:rsid w:val="000F6A31"/>
    <w:rsid w:val="00101F9B"/>
    <w:rsid w:val="00105768"/>
    <w:rsid w:val="00105CAC"/>
    <w:rsid w:val="00110BA2"/>
    <w:rsid w:val="00113A2E"/>
    <w:rsid w:val="00116BA8"/>
    <w:rsid w:val="00123F98"/>
    <w:rsid w:val="00125EB0"/>
    <w:rsid w:val="001264D7"/>
    <w:rsid w:val="00126810"/>
    <w:rsid w:val="001318B6"/>
    <w:rsid w:val="00132AEC"/>
    <w:rsid w:val="001345A6"/>
    <w:rsid w:val="001356ED"/>
    <w:rsid w:val="00145C45"/>
    <w:rsid w:val="00145F8E"/>
    <w:rsid w:val="001513E7"/>
    <w:rsid w:val="00153508"/>
    <w:rsid w:val="001538F2"/>
    <w:rsid w:val="0016246C"/>
    <w:rsid w:val="001663D7"/>
    <w:rsid w:val="00171813"/>
    <w:rsid w:val="00175CAF"/>
    <w:rsid w:val="00181DDB"/>
    <w:rsid w:val="001A0FB6"/>
    <w:rsid w:val="001A15DF"/>
    <w:rsid w:val="001A2910"/>
    <w:rsid w:val="001A3859"/>
    <w:rsid w:val="001A3BA9"/>
    <w:rsid w:val="001A42CC"/>
    <w:rsid w:val="001A4582"/>
    <w:rsid w:val="001A6E17"/>
    <w:rsid w:val="001B31A8"/>
    <w:rsid w:val="001C1135"/>
    <w:rsid w:val="001C6966"/>
    <w:rsid w:val="001D00AA"/>
    <w:rsid w:val="001D0CAA"/>
    <w:rsid w:val="001D178D"/>
    <w:rsid w:val="001D1D34"/>
    <w:rsid w:val="001D4950"/>
    <w:rsid w:val="001D7214"/>
    <w:rsid w:val="001E2519"/>
    <w:rsid w:val="001F0FA1"/>
    <w:rsid w:val="001F486F"/>
    <w:rsid w:val="001F5292"/>
    <w:rsid w:val="001F7795"/>
    <w:rsid w:val="00200053"/>
    <w:rsid w:val="00201348"/>
    <w:rsid w:val="00201AE6"/>
    <w:rsid w:val="00205ABC"/>
    <w:rsid w:val="002213D9"/>
    <w:rsid w:val="00223FB4"/>
    <w:rsid w:val="00233036"/>
    <w:rsid w:val="00235987"/>
    <w:rsid w:val="00235E44"/>
    <w:rsid w:val="0024067C"/>
    <w:rsid w:val="002459B3"/>
    <w:rsid w:val="00245D6D"/>
    <w:rsid w:val="0025623D"/>
    <w:rsid w:val="00262822"/>
    <w:rsid w:val="00262BD5"/>
    <w:rsid w:val="00267C33"/>
    <w:rsid w:val="00267FAE"/>
    <w:rsid w:val="002705AA"/>
    <w:rsid w:val="0027271F"/>
    <w:rsid w:val="0027575F"/>
    <w:rsid w:val="0027660A"/>
    <w:rsid w:val="00277815"/>
    <w:rsid w:val="00281A3E"/>
    <w:rsid w:val="0028482C"/>
    <w:rsid w:val="00284B21"/>
    <w:rsid w:val="002871E3"/>
    <w:rsid w:val="00290D9C"/>
    <w:rsid w:val="002918BB"/>
    <w:rsid w:val="002919DC"/>
    <w:rsid w:val="00297617"/>
    <w:rsid w:val="002A6308"/>
    <w:rsid w:val="002A762F"/>
    <w:rsid w:val="002A779C"/>
    <w:rsid w:val="002B1CAD"/>
    <w:rsid w:val="002B20BE"/>
    <w:rsid w:val="002B287C"/>
    <w:rsid w:val="002B371F"/>
    <w:rsid w:val="002C0E50"/>
    <w:rsid w:val="002C2D3F"/>
    <w:rsid w:val="002C2F85"/>
    <w:rsid w:val="002C6EBB"/>
    <w:rsid w:val="002D0220"/>
    <w:rsid w:val="002D0759"/>
    <w:rsid w:val="002D3BC0"/>
    <w:rsid w:val="002E0BD3"/>
    <w:rsid w:val="002E1AA2"/>
    <w:rsid w:val="002E3409"/>
    <w:rsid w:val="002E6328"/>
    <w:rsid w:val="002E696C"/>
    <w:rsid w:val="002E7D75"/>
    <w:rsid w:val="002F1BF8"/>
    <w:rsid w:val="002F38E7"/>
    <w:rsid w:val="002F7DD7"/>
    <w:rsid w:val="00302474"/>
    <w:rsid w:val="003038FF"/>
    <w:rsid w:val="00304010"/>
    <w:rsid w:val="00304AFE"/>
    <w:rsid w:val="00304FF5"/>
    <w:rsid w:val="0031123A"/>
    <w:rsid w:val="00311B68"/>
    <w:rsid w:val="003135E3"/>
    <w:rsid w:val="00320E9F"/>
    <w:rsid w:val="00325242"/>
    <w:rsid w:val="003305A0"/>
    <w:rsid w:val="00331332"/>
    <w:rsid w:val="003342D0"/>
    <w:rsid w:val="0033622E"/>
    <w:rsid w:val="003373C6"/>
    <w:rsid w:val="00340A29"/>
    <w:rsid w:val="003420D8"/>
    <w:rsid w:val="0034474C"/>
    <w:rsid w:val="00347C31"/>
    <w:rsid w:val="00351E5B"/>
    <w:rsid w:val="0035644F"/>
    <w:rsid w:val="00363987"/>
    <w:rsid w:val="00371934"/>
    <w:rsid w:val="00372ECC"/>
    <w:rsid w:val="003732FD"/>
    <w:rsid w:val="003747F3"/>
    <w:rsid w:val="00374C97"/>
    <w:rsid w:val="0037625C"/>
    <w:rsid w:val="00380202"/>
    <w:rsid w:val="0038069C"/>
    <w:rsid w:val="00381992"/>
    <w:rsid w:val="00383D3B"/>
    <w:rsid w:val="00384B70"/>
    <w:rsid w:val="003852AC"/>
    <w:rsid w:val="003878A3"/>
    <w:rsid w:val="0039361F"/>
    <w:rsid w:val="003A055C"/>
    <w:rsid w:val="003A3C64"/>
    <w:rsid w:val="003A48A8"/>
    <w:rsid w:val="003A542E"/>
    <w:rsid w:val="003A6348"/>
    <w:rsid w:val="003A7A70"/>
    <w:rsid w:val="003B2B48"/>
    <w:rsid w:val="003B4739"/>
    <w:rsid w:val="003B4B22"/>
    <w:rsid w:val="003B6C1B"/>
    <w:rsid w:val="003C1CEF"/>
    <w:rsid w:val="003C3AD6"/>
    <w:rsid w:val="003C3F8E"/>
    <w:rsid w:val="003C7987"/>
    <w:rsid w:val="003D0703"/>
    <w:rsid w:val="003D2558"/>
    <w:rsid w:val="003D299B"/>
    <w:rsid w:val="003D29C1"/>
    <w:rsid w:val="003E519F"/>
    <w:rsid w:val="003E562A"/>
    <w:rsid w:val="003F60D6"/>
    <w:rsid w:val="003F7098"/>
    <w:rsid w:val="004077BB"/>
    <w:rsid w:val="00407B92"/>
    <w:rsid w:val="00433032"/>
    <w:rsid w:val="00435A4B"/>
    <w:rsid w:val="00437471"/>
    <w:rsid w:val="00443570"/>
    <w:rsid w:val="004437E8"/>
    <w:rsid w:val="00446FF9"/>
    <w:rsid w:val="004477A2"/>
    <w:rsid w:val="004501AE"/>
    <w:rsid w:val="004535D1"/>
    <w:rsid w:val="0045414D"/>
    <w:rsid w:val="00457DFA"/>
    <w:rsid w:val="00457F04"/>
    <w:rsid w:val="00466480"/>
    <w:rsid w:val="004749A3"/>
    <w:rsid w:val="00475B7E"/>
    <w:rsid w:val="004810A9"/>
    <w:rsid w:val="00481699"/>
    <w:rsid w:val="00481701"/>
    <w:rsid w:val="00481CF3"/>
    <w:rsid w:val="00483732"/>
    <w:rsid w:val="00487457"/>
    <w:rsid w:val="00493C86"/>
    <w:rsid w:val="0049696C"/>
    <w:rsid w:val="004A2E50"/>
    <w:rsid w:val="004A4092"/>
    <w:rsid w:val="004A4BEB"/>
    <w:rsid w:val="004A6CEF"/>
    <w:rsid w:val="004B0331"/>
    <w:rsid w:val="004B2B4D"/>
    <w:rsid w:val="004B2DFE"/>
    <w:rsid w:val="004B50DE"/>
    <w:rsid w:val="004B63E3"/>
    <w:rsid w:val="004C053B"/>
    <w:rsid w:val="004C0643"/>
    <w:rsid w:val="004C12AA"/>
    <w:rsid w:val="004C299B"/>
    <w:rsid w:val="004C7E2E"/>
    <w:rsid w:val="004F04D6"/>
    <w:rsid w:val="004F3450"/>
    <w:rsid w:val="004F7C62"/>
    <w:rsid w:val="005015CC"/>
    <w:rsid w:val="005026A7"/>
    <w:rsid w:val="0050620D"/>
    <w:rsid w:val="0052680B"/>
    <w:rsid w:val="0053054B"/>
    <w:rsid w:val="00535F1B"/>
    <w:rsid w:val="00540AC5"/>
    <w:rsid w:val="0054537C"/>
    <w:rsid w:val="0054556A"/>
    <w:rsid w:val="00547B44"/>
    <w:rsid w:val="00550CB6"/>
    <w:rsid w:val="00552FA0"/>
    <w:rsid w:val="005532F8"/>
    <w:rsid w:val="00553B07"/>
    <w:rsid w:val="0055497F"/>
    <w:rsid w:val="005554F1"/>
    <w:rsid w:val="00562B64"/>
    <w:rsid w:val="0057354A"/>
    <w:rsid w:val="005739ED"/>
    <w:rsid w:val="00577CBC"/>
    <w:rsid w:val="00581351"/>
    <w:rsid w:val="00583747"/>
    <w:rsid w:val="00586BC6"/>
    <w:rsid w:val="00587993"/>
    <w:rsid w:val="00587EBC"/>
    <w:rsid w:val="00591E4D"/>
    <w:rsid w:val="005927D0"/>
    <w:rsid w:val="0059389F"/>
    <w:rsid w:val="00597C20"/>
    <w:rsid w:val="00597C2A"/>
    <w:rsid w:val="005A2132"/>
    <w:rsid w:val="005A4DEB"/>
    <w:rsid w:val="005A6B43"/>
    <w:rsid w:val="005B2700"/>
    <w:rsid w:val="005C0467"/>
    <w:rsid w:val="005C470A"/>
    <w:rsid w:val="005D161B"/>
    <w:rsid w:val="005D4194"/>
    <w:rsid w:val="005E1F89"/>
    <w:rsid w:val="005E36EA"/>
    <w:rsid w:val="005E3823"/>
    <w:rsid w:val="005E6B12"/>
    <w:rsid w:val="005E6B13"/>
    <w:rsid w:val="005E6FE7"/>
    <w:rsid w:val="005E7458"/>
    <w:rsid w:val="005F3379"/>
    <w:rsid w:val="005F5D15"/>
    <w:rsid w:val="005F7E00"/>
    <w:rsid w:val="00602487"/>
    <w:rsid w:val="0061465F"/>
    <w:rsid w:val="006152A5"/>
    <w:rsid w:val="00616066"/>
    <w:rsid w:val="00621544"/>
    <w:rsid w:val="0062221C"/>
    <w:rsid w:val="006228FA"/>
    <w:rsid w:val="0062322C"/>
    <w:rsid w:val="00627F60"/>
    <w:rsid w:val="0063479A"/>
    <w:rsid w:val="00637FED"/>
    <w:rsid w:val="006440EE"/>
    <w:rsid w:val="0064707E"/>
    <w:rsid w:val="00651D8C"/>
    <w:rsid w:val="00652D20"/>
    <w:rsid w:val="006535E2"/>
    <w:rsid w:val="0065377D"/>
    <w:rsid w:val="00657C56"/>
    <w:rsid w:val="00661DB2"/>
    <w:rsid w:val="006623E3"/>
    <w:rsid w:val="00665E7D"/>
    <w:rsid w:val="00687767"/>
    <w:rsid w:val="00693D59"/>
    <w:rsid w:val="00694190"/>
    <w:rsid w:val="006962FB"/>
    <w:rsid w:val="006A7A7E"/>
    <w:rsid w:val="006B2533"/>
    <w:rsid w:val="006B6E57"/>
    <w:rsid w:val="006C0A54"/>
    <w:rsid w:val="006C4C49"/>
    <w:rsid w:val="006D0B62"/>
    <w:rsid w:val="006D126E"/>
    <w:rsid w:val="006D254D"/>
    <w:rsid w:val="006D3B4B"/>
    <w:rsid w:val="006D6693"/>
    <w:rsid w:val="006D7AEA"/>
    <w:rsid w:val="006E1887"/>
    <w:rsid w:val="006F10BB"/>
    <w:rsid w:val="006F1BCB"/>
    <w:rsid w:val="006F3494"/>
    <w:rsid w:val="007076ED"/>
    <w:rsid w:val="007113F9"/>
    <w:rsid w:val="00714E0D"/>
    <w:rsid w:val="00716A5E"/>
    <w:rsid w:val="007174A0"/>
    <w:rsid w:val="0072029F"/>
    <w:rsid w:val="00721F82"/>
    <w:rsid w:val="00723238"/>
    <w:rsid w:val="007303D4"/>
    <w:rsid w:val="007378C8"/>
    <w:rsid w:val="007410C3"/>
    <w:rsid w:val="007412F2"/>
    <w:rsid w:val="00743423"/>
    <w:rsid w:val="0074714A"/>
    <w:rsid w:val="00747D60"/>
    <w:rsid w:val="007555B2"/>
    <w:rsid w:val="00762887"/>
    <w:rsid w:val="00764542"/>
    <w:rsid w:val="007700BA"/>
    <w:rsid w:val="007700C0"/>
    <w:rsid w:val="0077056E"/>
    <w:rsid w:val="00773F15"/>
    <w:rsid w:val="00774696"/>
    <w:rsid w:val="00775863"/>
    <w:rsid w:val="00791796"/>
    <w:rsid w:val="007933EC"/>
    <w:rsid w:val="00794D38"/>
    <w:rsid w:val="007950DD"/>
    <w:rsid w:val="007957D4"/>
    <w:rsid w:val="00796D05"/>
    <w:rsid w:val="007A10BA"/>
    <w:rsid w:val="007B0F03"/>
    <w:rsid w:val="007B156F"/>
    <w:rsid w:val="007B417B"/>
    <w:rsid w:val="007B6336"/>
    <w:rsid w:val="007C1E7A"/>
    <w:rsid w:val="007D15D1"/>
    <w:rsid w:val="007D426C"/>
    <w:rsid w:val="007D4327"/>
    <w:rsid w:val="007D497A"/>
    <w:rsid w:val="007D6EF2"/>
    <w:rsid w:val="007E237F"/>
    <w:rsid w:val="007E32F9"/>
    <w:rsid w:val="007E6047"/>
    <w:rsid w:val="007E6CD1"/>
    <w:rsid w:val="007F042D"/>
    <w:rsid w:val="007F0FE0"/>
    <w:rsid w:val="007F2BEA"/>
    <w:rsid w:val="007F3C25"/>
    <w:rsid w:val="008009CC"/>
    <w:rsid w:val="008010E6"/>
    <w:rsid w:val="00804AF1"/>
    <w:rsid w:val="0080717D"/>
    <w:rsid w:val="00811033"/>
    <w:rsid w:val="00812BE0"/>
    <w:rsid w:val="00812C98"/>
    <w:rsid w:val="00813006"/>
    <w:rsid w:val="00815AC4"/>
    <w:rsid w:val="00823D94"/>
    <w:rsid w:val="00825D24"/>
    <w:rsid w:val="0082787A"/>
    <w:rsid w:val="00832510"/>
    <w:rsid w:val="0083520B"/>
    <w:rsid w:val="0084179C"/>
    <w:rsid w:val="00842149"/>
    <w:rsid w:val="008446E8"/>
    <w:rsid w:val="008454D9"/>
    <w:rsid w:val="00846A82"/>
    <w:rsid w:val="00846D44"/>
    <w:rsid w:val="008511A1"/>
    <w:rsid w:val="00855CBD"/>
    <w:rsid w:val="00856ED5"/>
    <w:rsid w:val="00860BEB"/>
    <w:rsid w:val="00863D76"/>
    <w:rsid w:val="0086411F"/>
    <w:rsid w:val="008742AD"/>
    <w:rsid w:val="0088133F"/>
    <w:rsid w:val="00881567"/>
    <w:rsid w:val="00883455"/>
    <w:rsid w:val="00884DF6"/>
    <w:rsid w:val="00885A08"/>
    <w:rsid w:val="008906E5"/>
    <w:rsid w:val="00890C52"/>
    <w:rsid w:val="00890EE6"/>
    <w:rsid w:val="00891B47"/>
    <w:rsid w:val="008925E3"/>
    <w:rsid w:val="008961AD"/>
    <w:rsid w:val="00896702"/>
    <w:rsid w:val="00897294"/>
    <w:rsid w:val="008A1444"/>
    <w:rsid w:val="008A2036"/>
    <w:rsid w:val="008A5E6A"/>
    <w:rsid w:val="008A6099"/>
    <w:rsid w:val="008A741F"/>
    <w:rsid w:val="008B1549"/>
    <w:rsid w:val="008B23BB"/>
    <w:rsid w:val="008C0A4F"/>
    <w:rsid w:val="008C0F32"/>
    <w:rsid w:val="008C278D"/>
    <w:rsid w:val="008C3FE3"/>
    <w:rsid w:val="008C4D7A"/>
    <w:rsid w:val="008C5282"/>
    <w:rsid w:val="008D01F2"/>
    <w:rsid w:val="008D0394"/>
    <w:rsid w:val="008D08A8"/>
    <w:rsid w:val="008D34CB"/>
    <w:rsid w:val="008D4C7C"/>
    <w:rsid w:val="008E30A3"/>
    <w:rsid w:val="008E4EC6"/>
    <w:rsid w:val="008E7506"/>
    <w:rsid w:val="008E7DF5"/>
    <w:rsid w:val="008F24BE"/>
    <w:rsid w:val="008F26E4"/>
    <w:rsid w:val="00902952"/>
    <w:rsid w:val="00905251"/>
    <w:rsid w:val="00911D34"/>
    <w:rsid w:val="00914091"/>
    <w:rsid w:val="00920395"/>
    <w:rsid w:val="00923E85"/>
    <w:rsid w:val="00925737"/>
    <w:rsid w:val="00931A0B"/>
    <w:rsid w:val="00931BDE"/>
    <w:rsid w:val="00932F7F"/>
    <w:rsid w:val="00936B97"/>
    <w:rsid w:val="00941145"/>
    <w:rsid w:val="0094167B"/>
    <w:rsid w:val="00942D43"/>
    <w:rsid w:val="00945AC0"/>
    <w:rsid w:val="00945C34"/>
    <w:rsid w:val="00946FCE"/>
    <w:rsid w:val="009505A7"/>
    <w:rsid w:val="00961205"/>
    <w:rsid w:val="00963793"/>
    <w:rsid w:val="00963B73"/>
    <w:rsid w:val="00965444"/>
    <w:rsid w:val="009656C4"/>
    <w:rsid w:val="009662C0"/>
    <w:rsid w:val="009673A3"/>
    <w:rsid w:val="00971310"/>
    <w:rsid w:val="00973CC5"/>
    <w:rsid w:val="00975B3F"/>
    <w:rsid w:val="009820B8"/>
    <w:rsid w:val="00992566"/>
    <w:rsid w:val="0099256E"/>
    <w:rsid w:val="00997B8A"/>
    <w:rsid w:val="009A32DD"/>
    <w:rsid w:val="009A7263"/>
    <w:rsid w:val="009B0CC7"/>
    <w:rsid w:val="009B1365"/>
    <w:rsid w:val="009B2056"/>
    <w:rsid w:val="009B43E2"/>
    <w:rsid w:val="009B6888"/>
    <w:rsid w:val="009B6E87"/>
    <w:rsid w:val="009C1585"/>
    <w:rsid w:val="009C4177"/>
    <w:rsid w:val="009D037E"/>
    <w:rsid w:val="009D2717"/>
    <w:rsid w:val="009E5954"/>
    <w:rsid w:val="009E656B"/>
    <w:rsid w:val="009F16DB"/>
    <w:rsid w:val="009F1CE7"/>
    <w:rsid w:val="009F5853"/>
    <w:rsid w:val="00A00A05"/>
    <w:rsid w:val="00A01395"/>
    <w:rsid w:val="00A01CCB"/>
    <w:rsid w:val="00A03CF2"/>
    <w:rsid w:val="00A0525F"/>
    <w:rsid w:val="00A16778"/>
    <w:rsid w:val="00A17A21"/>
    <w:rsid w:val="00A216EC"/>
    <w:rsid w:val="00A21938"/>
    <w:rsid w:val="00A236AC"/>
    <w:rsid w:val="00A31FAC"/>
    <w:rsid w:val="00A346AD"/>
    <w:rsid w:val="00A40743"/>
    <w:rsid w:val="00A421DB"/>
    <w:rsid w:val="00A42532"/>
    <w:rsid w:val="00A44B83"/>
    <w:rsid w:val="00A47AC6"/>
    <w:rsid w:val="00A53BC5"/>
    <w:rsid w:val="00A542DF"/>
    <w:rsid w:val="00A5653B"/>
    <w:rsid w:val="00A63E24"/>
    <w:rsid w:val="00A64374"/>
    <w:rsid w:val="00A67B43"/>
    <w:rsid w:val="00A71D03"/>
    <w:rsid w:val="00A72D51"/>
    <w:rsid w:val="00A76698"/>
    <w:rsid w:val="00A87900"/>
    <w:rsid w:val="00A91D81"/>
    <w:rsid w:val="00A920B3"/>
    <w:rsid w:val="00A96BB8"/>
    <w:rsid w:val="00AB203D"/>
    <w:rsid w:val="00AB2123"/>
    <w:rsid w:val="00AB32EB"/>
    <w:rsid w:val="00AB3D7F"/>
    <w:rsid w:val="00AB46E7"/>
    <w:rsid w:val="00AB7EA2"/>
    <w:rsid w:val="00AC46DE"/>
    <w:rsid w:val="00AC5B1F"/>
    <w:rsid w:val="00AF4857"/>
    <w:rsid w:val="00AF5A23"/>
    <w:rsid w:val="00AF5E87"/>
    <w:rsid w:val="00B013F1"/>
    <w:rsid w:val="00B117CA"/>
    <w:rsid w:val="00B157D9"/>
    <w:rsid w:val="00B21BD3"/>
    <w:rsid w:val="00B245B5"/>
    <w:rsid w:val="00B300BE"/>
    <w:rsid w:val="00B30B86"/>
    <w:rsid w:val="00B31819"/>
    <w:rsid w:val="00B31DDA"/>
    <w:rsid w:val="00B338C9"/>
    <w:rsid w:val="00B402B3"/>
    <w:rsid w:val="00B4482C"/>
    <w:rsid w:val="00B53FEA"/>
    <w:rsid w:val="00B61AEB"/>
    <w:rsid w:val="00B718E1"/>
    <w:rsid w:val="00B71D8D"/>
    <w:rsid w:val="00B77342"/>
    <w:rsid w:val="00B80181"/>
    <w:rsid w:val="00B80341"/>
    <w:rsid w:val="00B816BE"/>
    <w:rsid w:val="00B92C1F"/>
    <w:rsid w:val="00B94A77"/>
    <w:rsid w:val="00B97024"/>
    <w:rsid w:val="00BA0B54"/>
    <w:rsid w:val="00BA15B1"/>
    <w:rsid w:val="00BA2EFF"/>
    <w:rsid w:val="00BA4A6A"/>
    <w:rsid w:val="00BA619C"/>
    <w:rsid w:val="00BB0CBC"/>
    <w:rsid w:val="00BB0D64"/>
    <w:rsid w:val="00BB23B6"/>
    <w:rsid w:val="00BB574E"/>
    <w:rsid w:val="00BB64C1"/>
    <w:rsid w:val="00BC0BC2"/>
    <w:rsid w:val="00BC5022"/>
    <w:rsid w:val="00BC5172"/>
    <w:rsid w:val="00BC537B"/>
    <w:rsid w:val="00BC7743"/>
    <w:rsid w:val="00BD03AB"/>
    <w:rsid w:val="00BD2C1B"/>
    <w:rsid w:val="00BE0C64"/>
    <w:rsid w:val="00BE2A17"/>
    <w:rsid w:val="00BE5C20"/>
    <w:rsid w:val="00BE6D50"/>
    <w:rsid w:val="00BF04B8"/>
    <w:rsid w:val="00BF11FA"/>
    <w:rsid w:val="00BF73DA"/>
    <w:rsid w:val="00C047BF"/>
    <w:rsid w:val="00C05C48"/>
    <w:rsid w:val="00C1191B"/>
    <w:rsid w:val="00C13C07"/>
    <w:rsid w:val="00C1447D"/>
    <w:rsid w:val="00C22F04"/>
    <w:rsid w:val="00C232B9"/>
    <w:rsid w:val="00C30BF7"/>
    <w:rsid w:val="00C3147B"/>
    <w:rsid w:val="00C43119"/>
    <w:rsid w:val="00C43D89"/>
    <w:rsid w:val="00C45D64"/>
    <w:rsid w:val="00C53249"/>
    <w:rsid w:val="00C5373E"/>
    <w:rsid w:val="00C63D45"/>
    <w:rsid w:val="00C64A41"/>
    <w:rsid w:val="00C719A2"/>
    <w:rsid w:val="00C7250D"/>
    <w:rsid w:val="00C762DB"/>
    <w:rsid w:val="00C76A6D"/>
    <w:rsid w:val="00C810EE"/>
    <w:rsid w:val="00C83421"/>
    <w:rsid w:val="00C83740"/>
    <w:rsid w:val="00C87A96"/>
    <w:rsid w:val="00C9211B"/>
    <w:rsid w:val="00C93B86"/>
    <w:rsid w:val="00CA012E"/>
    <w:rsid w:val="00CA05E0"/>
    <w:rsid w:val="00CA066F"/>
    <w:rsid w:val="00CA6F07"/>
    <w:rsid w:val="00CA7FD9"/>
    <w:rsid w:val="00CB1DA0"/>
    <w:rsid w:val="00CB2E23"/>
    <w:rsid w:val="00CB421C"/>
    <w:rsid w:val="00CB730B"/>
    <w:rsid w:val="00CC632E"/>
    <w:rsid w:val="00CD0044"/>
    <w:rsid w:val="00CD3932"/>
    <w:rsid w:val="00CD599E"/>
    <w:rsid w:val="00CE2FB1"/>
    <w:rsid w:val="00CE4690"/>
    <w:rsid w:val="00CE69AA"/>
    <w:rsid w:val="00CF1FA4"/>
    <w:rsid w:val="00CF2527"/>
    <w:rsid w:val="00CF390A"/>
    <w:rsid w:val="00CF4F29"/>
    <w:rsid w:val="00CF6B78"/>
    <w:rsid w:val="00D01725"/>
    <w:rsid w:val="00D030CE"/>
    <w:rsid w:val="00D059F8"/>
    <w:rsid w:val="00D07989"/>
    <w:rsid w:val="00D1117E"/>
    <w:rsid w:val="00D12CDE"/>
    <w:rsid w:val="00D1715D"/>
    <w:rsid w:val="00D227F1"/>
    <w:rsid w:val="00D23EC3"/>
    <w:rsid w:val="00D267FF"/>
    <w:rsid w:val="00D273D9"/>
    <w:rsid w:val="00D30BCB"/>
    <w:rsid w:val="00D33508"/>
    <w:rsid w:val="00D41B97"/>
    <w:rsid w:val="00D51468"/>
    <w:rsid w:val="00D55AA9"/>
    <w:rsid w:val="00D62727"/>
    <w:rsid w:val="00D66842"/>
    <w:rsid w:val="00D66851"/>
    <w:rsid w:val="00D75001"/>
    <w:rsid w:val="00D77346"/>
    <w:rsid w:val="00D77409"/>
    <w:rsid w:val="00D8100F"/>
    <w:rsid w:val="00D82798"/>
    <w:rsid w:val="00D835D9"/>
    <w:rsid w:val="00D8394B"/>
    <w:rsid w:val="00D84D23"/>
    <w:rsid w:val="00D9019C"/>
    <w:rsid w:val="00DA27B3"/>
    <w:rsid w:val="00DA2B64"/>
    <w:rsid w:val="00DA6BA6"/>
    <w:rsid w:val="00DA76AE"/>
    <w:rsid w:val="00DB00A4"/>
    <w:rsid w:val="00DB3AF4"/>
    <w:rsid w:val="00DB4072"/>
    <w:rsid w:val="00DB5E0B"/>
    <w:rsid w:val="00DB6D1A"/>
    <w:rsid w:val="00DB771D"/>
    <w:rsid w:val="00DC198C"/>
    <w:rsid w:val="00DC4B15"/>
    <w:rsid w:val="00DC53D9"/>
    <w:rsid w:val="00DC6DD5"/>
    <w:rsid w:val="00DD19D8"/>
    <w:rsid w:val="00DD1E81"/>
    <w:rsid w:val="00DD3BC5"/>
    <w:rsid w:val="00DD445A"/>
    <w:rsid w:val="00DD5BE1"/>
    <w:rsid w:val="00DD66DF"/>
    <w:rsid w:val="00DD6A6F"/>
    <w:rsid w:val="00DD7222"/>
    <w:rsid w:val="00DD7F9F"/>
    <w:rsid w:val="00DE0F48"/>
    <w:rsid w:val="00DE2C88"/>
    <w:rsid w:val="00DE3DE0"/>
    <w:rsid w:val="00DE44B8"/>
    <w:rsid w:val="00DE4EAA"/>
    <w:rsid w:val="00DE66BD"/>
    <w:rsid w:val="00DE66ED"/>
    <w:rsid w:val="00DE787D"/>
    <w:rsid w:val="00DE7FE3"/>
    <w:rsid w:val="00DF1593"/>
    <w:rsid w:val="00DF23E5"/>
    <w:rsid w:val="00E01CC5"/>
    <w:rsid w:val="00E03819"/>
    <w:rsid w:val="00E03B34"/>
    <w:rsid w:val="00E07A75"/>
    <w:rsid w:val="00E16E92"/>
    <w:rsid w:val="00E239A5"/>
    <w:rsid w:val="00E24CBC"/>
    <w:rsid w:val="00E2573D"/>
    <w:rsid w:val="00E26F02"/>
    <w:rsid w:val="00E31A8D"/>
    <w:rsid w:val="00E31C42"/>
    <w:rsid w:val="00E35431"/>
    <w:rsid w:val="00E36315"/>
    <w:rsid w:val="00E36C6A"/>
    <w:rsid w:val="00E403BF"/>
    <w:rsid w:val="00E40C2D"/>
    <w:rsid w:val="00E431CA"/>
    <w:rsid w:val="00E43FB3"/>
    <w:rsid w:val="00E46E45"/>
    <w:rsid w:val="00E4775E"/>
    <w:rsid w:val="00E564D3"/>
    <w:rsid w:val="00E64BCE"/>
    <w:rsid w:val="00E65A9E"/>
    <w:rsid w:val="00E73CB4"/>
    <w:rsid w:val="00E75E65"/>
    <w:rsid w:val="00E7782D"/>
    <w:rsid w:val="00E81D69"/>
    <w:rsid w:val="00E84A95"/>
    <w:rsid w:val="00E85E2C"/>
    <w:rsid w:val="00E8779E"/>
    <w:rsid w:val="00EA0035"/>
    <w:rsid w:val="00EA0FF5"/>
    <w:rsid w:val="00EA198A"/>
    <w:rsid w:val="00EA423A"/>
    <w:rsid w:val="00EB050D"/>
    <w:rsid w:val="00EB1E41"/>
    <w:rsid w:val="00EB7CEF"/>
    <w:rsid w:val="00EC08BB"/>
    <w:rsid w:val="00EC20EF"/>
    <w:rsid w:val="00ED0608"/>
    <w:rsid w:val="00ED32AD"/>
    <w:rsid w:val="00ED537A"/>
    <w:rsid w:val="00ED61E1"/>
    <w:rsid w:val="00ED7651"/>
    <w:rsid w:val="00EE18E6"/>
    <w:rsid w:val="00EE199A"/>
    <w:rsid w:val="00EE51DC"/>
    <w:rsid w:val="00EE5E4A"/>
    <w:rsid w:val="00EE7F4E"/>
    <w:rsid w:val="00EF0156"/>
    <w:rsid w:val="00EF1D83"/>
    <w:rsid w:val="00EF3B17"/>
    <w:rsid w:val="00EF75E9"/>
    <w:rsid w:val="00F048C9"/>
    <w:rsid w:val="00F04FAE"/>
    <w:rsid w:val="00F13B8C"/>
    <w:rsid w:val="00F13CCE"/>
    <w:rsid w:val="00F1776A"/>
    <w:rsid w:val="00F3499C"/>
    <w:rsid w:val="00F36E73"/>
    <w:rsid w:val="00F42D05"/>
    <w:rsid w:val="00F46CF5"/>
    <w:rsid w:val="00F478FA"/>
    <w:rsid w:val="00F55D07"/>
    <w:rsid w:val="00F5751F"/>
    <w:rsid w:val="00F60C08"/>
    <w:rsid w:val="00F61AD6"/>
    <w:rsid w:val="00F65321"/>
    <w:rsid w:val="00F70D3E"/>
    <w:rsid w:val="00F7545B"/>
    <w:rsid w:val="00F82B6E"/>
    <w:rsid w:val="00F83200"/>
    <w:rsid w:val="00F9330E"/>
    <w:rsid w:val="00F936E8"/>
    <w:rsid w:val="00F960B0"/>
    <w:rsid w:val="00F975B6"/>
    <w:rsid w:val="00FA3A22"/>
    <w:rsid w:val="00FA5D44"/>
    <w:rsid w:val="00FB67EB"/>
    <w:rsid w:val="00FB7BBC"/>
    <w:rsid w:val="00FC2F5D"/>
    <w:rsid w:val="00FC3380"/>
    <w:rsid w:val="00FC54DD"/>
    <w:rsid w:val="00FC665D"/>
    <w:rsid w:val="00FD14F3"/>
    <w:rsid w:val="00FD1DE6"/>
    <w:rsid w:val="00FD5C57"/>
    <w:rsid w:val="00FE6C7E"/>
    <w:rsid w:val="00FF23EA"/>
    <w:rsid w:val="00FF282F"/>
    <w:rsid w:val="00FF40D8"/>
    <w:rsid w:val="00FF5127"/>
    <w:rsid w:val="00FF5F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34BFAA"/>
  <w15:docId w15:val="{801F47BF-72C5-40F1-A019-80D67AD85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A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text,Bullet Points,Liste Paragraf,Paragraphe de liste PBLH,Bullet List,Llista Nivell1,Lista de nivel 1,Table/Figure Heading,Colorful List - Accent 11,Dot pt,F5 List Paragraph,No Spacing1,List Paragraph Char Char Char,List Paragraph1"/>
    <w:basedOn w:val="Normal"/>
    <w:link w:val="ListParagraphChar"/>
    <w:uiPriority w:val="34"/>
    <w:qFormat/>
    <w:rsid w:val="00846A82"/>
    <w:pPr>
      <w:ind w:left="720"/>
      <w:contextualSpacing/>
    </w:pPr>
  </w:style>
  <w:style w:type="character" w:styleId="CommentReference">
    <w:name w:val="annotation reference"/>
    <w:basedOn w:val="DefaultParagraphFont"/>
    <w:uiPriority w:val="99"/>
    <w:semiHidden/>
    <w:unhideWhenUsed/>
    <w:rsid w:val="00846A82"/>
    <w:rPr>
      <w:sz w:val="16"/>
      <w:szCs w:val="16"/>
    </w:rPr>
  </w:style>
  <w:style w:type="paragraph" w:styleId="CommentText">
    <w:name w:val="annotation text"/>
    <w:basedOn w:val="Normal"/>
    <w:link w:val="CommentTextChar"/>
    <w:uiPriority w:val="99"/>
    <w:unhideWhenUsed/>
    <w:rsid w:val="00846A82"/>
    <w:pPr>
      <w:spacing w:line="240" w:lineRule="auto"/>
    </w:pPr>
    <w:rPr>
      <w:sz w:val="20"/>
      <w:szCs w:val="20"/>
    </w:rPr>
  </w:style>
  <w:style w:type="character" w:customStyle="1" w:styleId="CommentTextChar">
    <w:name w:val="Comment Text Char"/>
    <w:basedOn w:val="DefaultParagraphFont"/>
    <w:link w:val="CommentText"/>
    <w:uiPriority w:val="99"/>
    <w:rsid w:val="00846A82"/>
    <w:rPr>
      <w:sz w:val="20"/>
      <w:szCs w:val="20"/>
    </w:rPr>
  </w:style>
  <w:style w:type="paragraph" w:styleId="BalloonText">
    <w:name w:val="Balloon Text"/>
    <w:basedOn w:val="Normal"/>
    <w:link w:val="BalloonTextChar"/>
    <w:uiPriority w:val="99"/>
    <w:semiHidden/>
    <w:unhideWhenUsed/>
    <w:rsid w:val="0084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A82"/>
    <w:rPr>
      <w:rFonts w:ascii="Segoe UI" w:hAnsi="Segoe UI" w:cs="Segoe UI"/>
      <w:sz w:val="18"/>
      <w:szCs w:val="18"/>
    </w:rPr>
  </w:style>
  <w:style w:type="table" w:styleId="TableGrid">
    <w:name w:val="Table Grid"/>
    <w:basedOn w:val="TableNormal"/>
    <w:uiPriority w:val="39"/>
    <w:rsid w:val="000B1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Знак Знак Знак Знак,Footnote Text Char Знак Знак1 Знак,Footnote Text_1 Знак,Fußno Зн,Fußnote Знак,Table_Footnote_last Знак,Текст сноски Знак Знак,Текст сноски Знак1 Знак Знак,Текст сноски Знак2,Текст сноски-FN Знак Знак"/>
    <w:basedOn w:val="Normal"/>
    <w:link w:val="FootnoteTextChar"/>
    <w:uiPriority w:val="99"/>
    <w:unhideWhenUsed/>
    <w:qFormat/>
    <w:rsid w:val="00DD19D8"/>
    <w:pPr>
      <w:spacing w:after="0" w:line="240" w:lineRule="auto"/>
    </w:pPr>
    <w:rPr>
      <w:sz w:val="20"/>
      <w:szCs w:val="20"/>
    </w:rPr>
  </w:style>
  <w:style w:type="character" w:customStyle="1" w:styleId="FootnoteTextChar">
    <w:name w:val="Footnote Text Char"/>
    <w:aliases w:val="Footnote Text Char Знак Знак Знак Знак Char,Footnote Text Char Знак Знак1 Знак Char,Footnote Text_1 Знак Char,Fußno Зн Char,Fußnote Знак Char,Table_Footnote_last Знак Char,Текст сноски Знак Знак Char,Текст сноски Знак1 Знак Знак Char"/>
    <w:basedOn w:val="DefaultParagraphFont"/>
    <w:link w:val="FootnoteText"/>
    <w:uiPriority w:val="99"/>
    <w:qFormat/>
    <w:rsid w:val="00DD19D8"/>
    <w:rPr>
      <w:sz w:val="20"/>
      <w:szCs w:val="20"/>
    </w:rPr>
  </w:style>
  <w:style w:type="character" w:styleId="FootnoteReference">
    <w:name w:val="footnote reference"/>
    <w:aliases w:val="Footnote symbol,Footnote reference number,Times 10 Point,Exposant 3 Point,EN Footnote Reference,note TESI,SUPERS,Nota,Footnote number, Char1,Char1,Ref,de nota al pie,EN Footnote text,Fussnota,Footnote,Footnote Refernece,E...,numb,4_GR"/>
    <w:basedOn w:val="DefaultParagraphFont"/>
    <w:link w:val="BVIfnrCarCar"/>
    <w:uiPriority w:val="99"/>
    <w:unhideWhenUsed/>
    <w:qFormat/>
    <w:rsid w:val="00DD19D8"/>
    <w:rPr>
      <w:vertAlign w:val="superscript"/>
    </w:rPr>
  </w:style>
  <w:style w:type="paragraph" w:styleId="CommentSubject">
    <w:name w:val="annotation subject"/>
    <w:basedOn w:val="CommentText"/>
    <w:next w:val="CommentText"/>
    <w:link w:val="CommentSubjectChar"/>
    <w:uiPriority w:val="99"/>
    <w:semiHidden/>
    <w:unhideWhenUsed/>
    <w:rsid w:val="00E431CA"/>
    <w:rPr>
      <w:b/>
      <w:bCs/>
    </w:rPr>
  </w:style>
  <w:style w:type="character" w:customStyle="1" w:styleId="CommentSubjectChar">
    <w:name w:val="Comment Subject Char"/>
    <w:basedOn w:val="CommentTextChar"/>
    <w:link w:val="CommentSubject"/>
    <w:uiPriority w:val="99"/>
    <w:semiHidden/>
    <w:rsid w:val="00E431CA"/>
    <w:rPr>
      <w:b/>
      <w:bCs/>
      <w:sz w:val="20"/>
      <w:szCs w:val="20"/>
    </w:rPr>
  </w:style>
  <w:style w:type="paragraph" w:styleId="Header">
    <w:name w:val="header"/>
    <w:basedOn w:val="Normal"/>
    <w:link w:val="HeaderChar"/>
    <w:uiPriority w:val="99"/>
    <w:unhideWhenUsed/>
    <w:rsid w:val="00EF01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56"/>
  </w:style>
  <w:style w:type="paragraph" w:styleId="Footer">
    <w:name w:val="footer"/>
    <w:basedOn w:val="Normal"/>
    <w:link w:val="FooterChar"/>
    <w:uiPriority w:val="99"/>
    <w:unhideWhenUsed/>
    <w:rsid w:val="00EF01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0156"/>
  </w:style>
  <w:style w:type="paragraph" w:customStyle="1" w:styleId="BVIfnrCarCar">
    <w:name w:val="BVI fnr Car Car"/>
    <w:aliases w:val="BVI fnr Car,BVI fnr Car Car Car Car,BVI fnr Char Char Char Char Char Char Char"/>
    <w:basedOn w:val="Normal"/>
    <w:link w:val="FootnoteReference"/>
    <w:uiPriority w:val="99"/>
    <w:rsid w:val="000A56A7"/>
    <w:pPr>
      <w:spacing w:before="120" w:after="160" w:line="240" w:lineRule="exact"/>
    </w:pPr>
    <w:rPr>
      <w:vertAlign w:val="superscript"/>
    </w:rPr>
  </w:style>
  <w:style w:type="paragraph" w:styleId="NoSpacing">
    <w:name w:val="No Spacing"/>
    <w:uiPriority w:val="1"/>
    <w:qFormat/>
    <w:rsid w:val="000C448B"/>
    <w:pPr>
      <w:spacing w:after="0" w:line="240" w:lineRule="auto"/>
    </w:pPr>
  </w:style>
  <w:style w:type="paragraph" w:styleId="Revision">
    <w:name w:val="Revision"/>
    <w:hidden/>
    <w:uiPriority w:val="99"/>
    <w:semiHidden/>
    <w:rsid w:val="000078A3"/>
    <w:pPr>
      <w:spacing w:after="0" w:line="240" w:lineRule="auto"/>
    </w:pPr>
  </w:style>
  <w:style w:type="character" w:styleId="Hyperlink">
    <w:name w:val="Hyperlink"/>
    <w:basedOn w:val="DefaultParagraphFont"/>
    <w:uiPriority w:val="99"/>
    <w:unhideWhenUsed/>
    <w:rsid w:val="00C810EE"/>
    <w:rPr>
      <w:color w:val="0000FF" w:themeColor="hyperlink"/>
      <w:u w:val="single"/>
    </w:rPr>
  </w:style>
  <w:style w:type="character" w:styleId="FollowedHyperlink">
    <w:name w:val="FollowedHyperlink"/>
    <w:basedOn w:val="DefaultParagraphFont"/>
    <w:uiPriority w:val="99"/>
    <w:semiHidden/>
    <w:unhideWhenUsed/>
    <w:rsid w:val="003305A0"/>
    <w:rPr>
      <w:color w:val="800080" w:themeColor="followedHyperlink"/>
      <w:u w:val="single"/>
    </w:rPr>
  </w:style>
  <w:style w:type="paragraph" w:customStyle="1" w:styleId="4G">
    <w:name w:val="4_G"/>
    <w:basedOn w:val="Normal"/>
    <w:rsid w:val="007D6EF2"/>
    <w:pPr>
      <w:spacing w:after="0" w:line="240" w:lineRule="auto"/>
      <w:jc w:val="both"/>
    </w:pPr>
    <w:rPr>
      <w:vertAlign w:val="superscript"/>
      <w:lang w:val="en-US"/>
    </w:rPr>
  </w:style>
  <w:style w:type="paragraph" w:customStyle="1" w:styleId="Default">
    <w:name w:val="Default"/>
    <w:rsid w:val="007D6EF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aliases w:val="Body text Char,Bullet Points Char,Liste Paragraf Char,Paragraphe de liste PBLH Char,Bullet List Char,Llista Nivell1 Char,Lista de nivel 1 Char,Table/Figure Heading Char,Colorful List - Accent 11 Char,Dot pt Char,No Spacing1 Char"/>
    <w:basedOn w:val="DefaultParagraphFont"/>
    <w:link w:val="ListParagraph"/>
    <w:uiPriority w:val="34"/>
    <w:qFormat/>
    <w:locked/>
    <w:rsid w:val="00223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33840">
      <w:bodyDiv w:val="1"/>
      <w:marLeft w:val="0"/>
      <w:marRight w:val="0"/>
      <w:marTop w:val="0"/>
      <w:marBottom w:val="0"/>
      <w:divBdr>
        <w:top w:val="none" w:sz="0" w:space="0" w:color="auto"/>
        <w:left w:val="none" w:sz="0" w:space="0" w:color="auto"/>
        <w:bottom w:val="none" w:sz="0" w:space="0" w:color="auto"/>
        <w:right w:val="none" w:sz="0" w:space="0" w:color="auto"/>
      </w:divBdr>
    </w:div>
    <w:div w:id="84612119">
      <w:bodyDiv w:val="1"/>
      <w:marLeft w:val="0"/>
      <w:marRight w:val="0"/>
      <w:marTop w:val="0"/>
      <w:marBottom w:val="0"/>
      <w:divBdr>
        <w:top w:val="none" w:sz="0" w:space="0" w:color="auto"/>
        <w:left w:val="none" w:sz="0" w:space="0" w:color="auto"/>
        <w:bottom w:val="none" w:sz="0" w:space="0" w:color="auto"/>
        <w:right w:val="none" w:sz="0" w:space="0" w:color="auto"/>
      </w:divBdr>
    </w:div>
    <w:div w:id="65827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0e9b3a82-106d-4dfc-8b5c-c32b856c7021">EN</EC_Collab_DocumentLanguage>
    <_Status xmlns="http://schemas.microsoft.com/sharepoint/v3/fields">Not Started</_Status>
    <EC_Collab_Status xmlns="0e9b3a82-106d-4dfc-8b5c-c32b856c7021">Not Started</EC_Collab_Status>
    <EC_Collab_Reference xmlns="0e9b3a82-106d-4dfc-8b5c-c32b856c702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CA42DB76DAD6E9438FD279FF066C23A0" ma:contentTypeVersion="0" ma:contentTypeDescription="Create a new document in this library." ma:contentTypeScope="" ma:versionID="dd63c766204002101201103b2a4234a7">
  <xsd:schema xmlns:xsd="http://www.w3.org/2001/XMLSchema" xmlns:xs="http://www.w3.org/2001/XMLSchema" xmlns:p="http://schemas.microsoft.com/office/2006/metadata/properties" xmlns:ns2="http://schemas.microsoft.com/sharepoint/v3/fields" xmlns:ns3="0e9b3a82-106d-4dfc-8b5c-c32b856c7021" targetNamespace="http://schemas.microsoft.com/office/2006/metadata/properties" ma:root="true" ma:fieldsID="232a2c83788e53de5beab89d61ec3799" ns2:_="" ns3:_="">
    <xsd:import namespace="http://schemas.microsoft.com/sharepoint/v3/fields"/>
    <xsd:import namespace="0e9b3a82-106d-4dfc-8b5c-c32b856c7021"/>
    <xsd:element name="properties">
      <xsd:complexType>
        <xsd:sequence>
          <xsd:element name="documentManagement">
            <xsd:complexType>
              <xsd:all>
                <xsd:element ref="ns3:EC_Collab_Reference" minOccurs="0"/>
                <xsd:element ref="ns2:_Status" minOccurs="0"/>
                <xsd:element ref="ns3:EC_Collab_DocumentLanguage"/>
                <xsd:element ref="ns3:EC_Collab_Statu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9b3a82-106d-4dfc-8b5c-c32b856c702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64B79D-AB30-4168-B0EB-FEBB957910EA}"/>
</file>

<file path=customXml/itemProps2.xml><?xml version="1.0" encoding="utf-8"?>
<ds:datastoreItem xmlns:ds="http://schemas.openxmlformats.org/officeDocument/2006/customXml" ds:itemID="{06759191-DF73-449B-A028-52C6404A15C9}"/>
</file>

<file path=customXml/itemProps3.xml><?xml version="1.0" encoding="utf-8"?>
<ds:datastoreItem xmlns:ds="http://schemas.openxmlformats.org/officeDocument/2006/customXml" ds:itemID="{FB67B713-DD50-498E-9F5B-72130AC9C633}"/>
</file>

<file path=customXml/itemProps4.xml><?xml version="1.0" encoding="utf-8"?>
<ds:datastoreItem xmlns:ds="http://schemas.openxmlformats.org/officeDocument/2006/customXml" ds:itemID="{6B4513E7-88EC-455A-9830-8BA90643C41E}"/>
</file>

<file path=docProps/app.xml><?xml version="1.0" encoding="utf-8"?>
<Properties xmlns="http://schemas.openxmlformats.org/officeDocument/2006/extended-properties" xmlns:vt="http://schemas.openxmlformats.org/officeDocument/2006/docPropsVTypes">
  <Template>Normal</Template>
  <TotalTime>2</TotalTime>
  <Pages>4</Pages>
  <Words>1790</Words>
  <Characters>10224</Characters>
  <Application>Microsoft Office Word</Application>
  <DocSecurity>4</DocSecurity>
  <Lines>243</Lines>
  <Paragraphs>123</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European Commission</Company>
  <LinksUpToDate>false</LinksUpToDate>
  <CharactersWithSpaces>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VILLEMAGNE-CROS Carine (DEVCO)</dc:creator>
  <cp:keywords/>
  <dc:description/>
  <cp:lastModifiedBy>SHULHA Tetiana (EEAS-KYIV)</cp:lastModifiedBy>
  <cp:revision>2</cp:revision>
  <dcterms:created xsi:type="dcterms:W3CDTF">2021-07-26T14:01:00Z</dcterms:created>
  <dcterms:modified xsi:type="dcterms:W3CDTF">2021-07-26T14:01:00Z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0x010100258AA79CEB83498886A3A0868112325000CA42DB76DAD6E9438FD279FF066C23A0</vt:lpwstr>
  </property>
</Properties>
</file>